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A80D" w14:textId="77777777" w:rsidR="007A4488" w:rsidRDefault="00000000">
      <w:pPr>
        <w:spacing w:after="120"/>
        <w:jc w:val="center"/>
      </w:pPr>
      <w:r>
        <w:rPr>
          <w:b/>
          <w:bCs/>
          <w:sz w:val="32"/>
          <w:szCs w:val="32"/>
        </w:rPr>
        <w:t>PLAN PRACY BADAWCZEJ</w:t>
      </w:r>
    </w:p>
    <w:p w14:paraId="2A07D9BC" w14:textId="77777777" w:rsidR="007A4488" w:rsidRDefault="00000000">
      <w:pPr>
        <w:spacing w:after="60"/>
        <w:jc w:val="center"/>
      </w:pPr>
      <w:r>
        <w:rPr>
          <w:i/>
          <w:iCs/>
        </w:rPr>
        <w:t>Gatunek modelowy: Śledź atlantycki (</w:t>
      </w:r>
      <w:proofErr w:type="spellStart"/>
      <w:r>
        <w:rPr>
          <w:i/>
          <w:iCs/>
        </w:rPr>
        <w:t>Clupea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harengus</w:t>
      </w:r>
      <w:proofErr w:type="spellEnd"/>
      <w:r>
        <w:rPr>
          <w:i/>
          <w:iCs/>
        </w:rPr>
        <w:t>)</w:t>
      </w:r>
    </w:p>
    <w:p w14:paraId="3E534C64" w14:textId="77777777" w:rsidR="007A4488" w:rsidRDefault="00000000">
      <w:pPr>
        <w:pStyle w:val="Nagwek1"/>
      </w:pPr>
      <w:r>
        <w:t xml:space="preserve">1. Architektura systemu </w:t>
      </w:r>
      <w:proofErr w:type="spellStart"/>
      <w:r>
        <w:t>wieloagentowego</w:t>
      </w:r>
      <w:proofErr w:type="spellEnd"/>
    </w:p>
    <w:p w14:paraId="1CA68068" w14:textId="77777777" w:rsidR="007A4488" w:rsidRDefault="00000000">
      <w:r>
        <w:t xml:space="preserve">System składa się z trzech warstw funkcjonalnych: (1) agenci </w:t>
      </w:r>
      <w:proofErr w:type="spellStart"/>
      <w:r>
        <w:t>bezparametryczni</w:t>
      </w:r>
      <w:proofErr w:type="spellEnd"/>
      <w:r>
        <w:t xml:space="preserve"> działający bez danych treningowych, (2) agenci uczenia głębokiego z transfer learning i </w:t>
      </w:r>
      <w:proofErr w:type="spellStart"/>
      <w:r>
        <w:t>active</w:t>
      </w:r>
      <w:proofErr w:type="spellEnd"/>
      <w:r>
        <w:t xml:space="preserve"> learning, (3) agent-arbiter konsolidujący wyniki. Podział ten jest celowy — pozwala na natychmiastowe uruchomienie systemu (warstwa 1) z postępującą poprawą w miarę gromadzenia </w:t>
      </w:r>
      <w:proofErr w:type="spellStart"/>
      <w:r>
        <w:t>anotacji</w:t>
      </w:r>
      <w:proofErr w:type="spellEnd"/>
      <w:r>
        <w:t xml:space="preserve"> (warstwa 2).</w:t>
      </w:r>
    </w:p>
    <w:p w14:paraId="3A98D4B9" w14:textId="77777777" w:rsidR="007A4488" w:rsidRDefault="007A4488"/>
    <w:p w14:paraId="142586DD" w14:textId="77777777" w:rsidR="007A4488" w:rsidRDefault="00000000">
      <w:pPr>
        <w:spacing w:before="120" w:after="80"/>
      </w:pPr>
      <w:r>
        <w:rPr>
          <w:i/>
          <w:iCs/>
        </w:rPr>
        <w:t>Tabela 1. Zestawienie agentów systemu z wymogami danych i właściwościami wyjścia.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943"/>
        <w:gridCol w:w="1527"/>
        <w:gridCol w:w="1527"/>
        <w:gridCol w:w="1389"/>
        <w:gridCol w:w="1390"/>
      </w:tblGrid>
      <w:tr w:rsidR="007A4488" w14:paraId="3E0935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94F6" w14:textId="77777777" w:rsidR="007A4488" w:rsidRDefault="00000000">
            <w:r>
              <w:rPr>
                <w:b/>
                <w:bCs/>
                <w:sz w:val="18"/>
                <w:szCs w:val="18"/>
              </w:rPr>
              <w:t>Agent</w:t>
            </w:r>
          </w:p>
        </w:tc>
        <w:tc>
          <w:tcPr>
            <w:tcW w:w="1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A8EA" w14:textId="77777777" w:rsidR="007A4488" w:rsidRDefault="00000000">
            <w:r>
              <w:rPr>
                <w:b/>
                <w:bCs/>
                <w:sz w:val="18"/>
                <w:szCs w:val="18"/>
              </w:rPr>
              <w:t>Metoda</w:t>
            </w:r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E31C" w14:textId="77777777" w:rsidR="007A4488" w:rsidRDefault="00000000">
            <w:r>
              <w:rPr>
                <w:b/>
                <w:bCs/>
                <w:sz w:val="18"/>
                <w:szCs w:val="18"/>
              </w:rPr>
              <w:t>Warstwa</w:t>
            </w:r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9BAA" w14:textId="77777777" w:rsidR="007A4488" w:rsidRDefault="00000000">
            <w:r>
              <w:rPr>
                <w:b/>
                <w:bCs/>
                <w:sz w:val="18"/>
                <w:szCs w:val="18"/>
              </w:rPr>
              <w:t>Dane treningowe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9137" w14:textId="77777777" w:rsidR="007A4488" w:rsidRDefault="00000000">
            <w:r>
              <w:rPr>
                <w:b/>
                <w:bCs/>
                <w:sz w:val="18"/>
                <w:szCs w:val="18"/>
              </w:rPr>
              <w:t>Zwraca pozycje?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B741" w14:textId="77777777" w:rsidR="007A4488" w:rsidRDefault="00000000">
            <w:r>
              <w:rPr>
                <w:b/>
                <w:bCs/>
                <w:sz w:val="18"/>
                <w:szCs w:val="18"/>
              </w:rPr>
              <w:t>Złożoność</w:t>
            </w:r>
          </w:p>
        </w:tc>
      </w:tr>
      <w:tr w:rsidR="007A4488" w14:paraId="258B7879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418D" w14:textId="77777777" w:rsidR="007A4488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C6F01" w14:textId="77777777" w:rsidR="007A4488" w:rsidRDefault="00000000">
            <w:r>
              <w:rPr>
                <w:sz w:val="18"/>
                <w:szCs w:val="18"/>
              </w:rPr>
              <w:t>Profil intensywności 1D</w:t>
            </w:r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B365B" w14:textId="77777777" w:rsidR="007A4488" w:rsidRDefault="00000000">
            <w:r>
              <w:rPr>
                <w:sz w:val="18"/>
                <w:szCs w:val="18"/>
              </w:rPr>
              <w:t>1 (zero-</w:t>
            </w:r>
            <w:proofErr w:type="spellStart"/>
            <w:r>
              <w:rPr>
                <w:sz w:val="18"/>
                <w:szCs w:val="18"/>
              </w:rPr>
              <w:t>shot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2C59" w14:textId="77777777" w:rsidR="007A4488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4F16" w14:textId="77777777" w:rsidR="007A4488" w:rsidRDefault="00000000">
            <w:r>
              <w:rPr>
                <w:sz w:val="18"/>
                <w:szCs w:val="18"/>
              </w:rPr>
              <w:t>Tak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E963" w14:textId="77777777" w:rsidR="007A4488" w:rsidRDefault="00000000">
            <w:r>
              <w:rPr>
                <w:sz w:val="18"/>
                <w:szCs w:val="18"/>
              </w:rPr>
              <w:t>Niska</w:t>
            </w:r>
          </w:p>
        </w:tc>
      </w:tr>
      <w:tr w:rsidR="007A4488" w14:paraId="6A52F304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76F2" w14:textId="77777777" w:rsidR="007A4488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1C93" w14:textId="77777777" w:rsidR="007A4488" w:rsidRDefault="00000000">
            <w:proofErr w:type="spellStart"/>
            <w:r>
              <w:rPr>
                <w:sz w:val="18"/>
                <w:szCs w:val="18"/>
              </w:rPr>
              <w:t>Deformable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templates</w:t>
            </w:r>
            <w:proofErr w:type="spellEnd"/>
            <w:r>
              <w:rPr>
                <w:sz w:val="18"/>
                <w:szCs w:val="18"/>
              </w:rPr>
              <w:t xml:space="preserve"> 2D</w:t>
            </w:r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F438" w14:textId="77777777" w:rsidR="007A4488" w:rsidRDefault="00000000">
            <w:r>
              <w:rPr>
                <w:sz w:val="18"/>
                <w:szCs w:val="18"/>
              </w:rPr>
              <w:t>1 (zero-</w:t>
            </w:r>
            <w:proofErr w:type="spellStart"/>
            <w:r>
              <w:rPr>
                <w:sz w:val="18"/>
                <w:szCs w:val="18"/>
              </w:rPr>
              <w:t>shot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C063" w14:textId="77777777" w:rsidR="007A4488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9112" w14:textId="77777777" w:rsidR="007A4488" w:rsidRDefault="00000000">
            <w:r>
              <w:rPr>
                <w:sz w:val="18"/>
                <w:szCs w:val="18"/>
              </w:rPr>
              <w:t>Tak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4A2A" w14:textId="77777777" w:rsidR="007A4488" w:rsidRDefault="00000000">
            <w:r>
              <w:rPr>
                <w:sz w:val="18"/>
                <w:szCs w:val="18"/>
              </w:rPr>
              <w:t>Średnia</w:t>
            </w:r>
          </w:p>
        </w:tc>
      </w:tr>
      <w:tr w:rsidR="007A4488" w14:paraId="2B07721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BE6B" w14:textId="77777777" w:rsidR="007A4488" w:rsidRDefault="00000000">
            <w:r>
              <w:rPr>
                <w:sz w:val="18"/>
                <w:szCs w:val="18"/>
              </w:rPr>
              <w:t>A3</w:t>
            </w:r>
          </w:p>
        </w:tc>
        <w:tc>
          <w:tcPr>
            <w:tcW w:w="1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B9CD" w14:textId="77777777" w:rsidR="007A4488" w:rsidRDefault="00000000">
            <w:r>
              <w:rPr>
                <w:sz w:val="18"/>
                <w:szCs w:val="18"/>
              </w:rPr>
              <w:t>Agenci reaktywni</w:t>
            </w:r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F0BF" w14:textId="77777777" w:rsidR="007A4488" w:rsidRDefault="00000000">
            <w:r>
              <w:rPr>
                <w:sz w:val="18"/>
                <w:szCs w:val="18"/>
              </w:rPr>
              <w:t>1 (zero-</w:t>
            </w:r>
            <w:proofErr w:type="spellStart"/>
            <w:r>
              <w:rPr>
                <w:sz w:val="18"/>
                <w:szCs w:val="18"/>
              </w:rPr>
              <w:t>shot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B238" w14:textId="77777777" w:rsidR="007A4488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D83A" w14:textId="77777777" w:rsidR="007A4488" w:rsidRDefault="00000000">
            <w:r>
              <w:rPr>
                <w:sz w:val="18"/>
                <w:szCs w:val="18"/>
              </w:rPr>
              <w:t>Tak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E04B" w14:textId="77777777" w:rsidR="007A4488" w:rsidRDefault="00000000">
            <w:r>
              <w:rPr>
                <w:sz w:val="18"/>
                <w:szCs w:val="18"/>
              </w:rPr>
              <w:t>Wysoka</w:t>
            </w:r>
          </w:p>
        </w:tc>
      </w:tr>
      <w:tr w:rsidR="007A4488" w14:paraId="1B327A5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FC154" w14:textId="77777777" w:rsidR="007A4488" w:rsidRDefault="00000000">
            <w:r>
              <w:rPr>
                <w:sz w:val="18"/>
                <w:szCs w:val="18"/>
              </w:rPr>
              <w:t>A4</w:t>
            </w:r>
          </w:p>
        </w:tc>
        <w:tc>
          <w:tcPr>
            <w:tcW w:w="1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947A" w14:textId="77777777" w:rsidR="007A4488" w:rsidRDefault="00000000">
            <w:r>
              <w:rPr>
                <w:sz w:val="18"/>
                <w:szCs w:val="18"/>
              </w:rPr>
              <w:t>CNN regresja (transfer)</w:t>
            </w:r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C172" w14:textId="77777777" w:rsidR="007A4488" w:rsidRDefault="00000000">
            <w:r>
              <w:rPr>
                <w:sz w:val="18"/>
                <w:szCs w:val="18"/>
              </w:rPr>
              <w:t>2 (</w:t>
            </w:r>
            <w:proofErr w:type="spellStart"/>
            <w:r>
              <w:rPr>
                <w:sz w:val="18"/>
                <w:szCs w:val="18"/>
              </w:rPr>
              <w:t>few-shot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03F1" w14:textId="77777777" w:rsidR="007A4488" w:rsidRDefault="00000000">
            <w:r>
              <w:rPr>
                <w:sz w:val="18"/>
                <w:szCs w:val="18"/>
              </w:rPr>
              <w:t>200–400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D9A4" w14:textId="77777777" w:rsidR="007A4488" w:rsidRDefault="00000000">
            <w:r>
              <w:rPr>
                <w:sz w:val="18"/>
                <w:szCs w:val="18"/>
              </w:rPr>
              <w:t>Nie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3F0C" w14:textId="77777777" w:rsidR="007A4488" w:rsidRDefault="00000000">
            <w:r>
              <w:rPr>
                <w:sz w:val="18"/>
                <w:szCs w:val="18"/>
              </w:rPr>
              <w:t>Średnia</w:t>
            </w:r>
          </w:p>
        </w:tc>
      </w:tr>
      <w:tr w:rsidR="007A4488" w14:paraId="6A6D442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14CD" w14:textId="77777777" w:rsidR="007A4488" w:rsidRDefault="00000000">
            <w:r>
              <w:rPr>
                <w:sz w:val="18"/>
                <w:szCs w:val="18"/>
              </w:rPr>
              <w:t>A5</w:t>
            </w:r>
          </w:p>
        </w:tc>
        <w:tc>
          <w:tcPr>
            <w:tcW w:w="1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40692" w14:textId="77777777" w:rsidR="007A4488" w:rsidRDefault="00000000">
            <w:r>
              <w:rPr>
                <w:sz w:val="18"/>
                <w:szCs w:val="18"/>
              </w:rPr>
              <w:t xml:space="preserve">Generatywna </w:t>
            </w:r>
            <w:proofErr w:type="spellStart"/>
            <w:r>
              <w:rPr>
                <w:sz w:val="18"/>
                <w:szCs w:val="18"/>
              </w:rPr>
              <w:t>anotacja</w:t>
            </w:r>
            <w:proofErr w:type="spellEnd"/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B986" w14:textId="77777777" w:rsidR="007A4488" w:rsidRDefault="00000000">
            <w:r>
              <w:rPr>
                <w:sz w:val="18"/>
                <w:szCs w:val="18"/>
              </w:rPr>
              <w:t>2 (</w:t>
            </w:r>
            <w:proofErr w:type="spellStart"/>
            <w:r>
              <w:rPr>
                <w:sz w:val="18"/>
                <w:szCs w:val="18"/>
              </w:rPr>
              <w:t>few-shot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2326" w14:textId="77777777" w:rsidR="007A4488" w:rsidRDefault="00000000">
            <w:r>
              <w:rPr>
                <w:sz w:val="18"/>
                <w:szCs w:val="18"/>
              </w:rPr>
              <w:t xml:space="preserve">50–80 + </w:t>
            </w:r>
            <w:proofErr w:type="spellStart"/>
            <w:r>
              <w:rPr>
                <w:sz w:val="18"/>
                <w:szCs w:val="18"/>
              </w:rPr>
              <w:t>pretrain</w:t>
            </w:r>
            <w:proofErr w:type="spellEnd"/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17A2" w14:textId="77777777" w:rsidR="007A4488" w:rsidRDefault="00000000">
            <w:r>
              <w:rPr>
                <w:sz w:val="18"/>
                <w:szCs w:val="18"/>
              </w:rPr>
              <w:t>Tak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8FD9" w14:textId="77777777" w:rsidR="007A4488" w:rsidRDefault="00000000">
            <w:r>
              <w:rPr>
                <w:sz w:val="18"/>
                <w:szCs w:val="18"/>
              </w:rPr>
              <w:t>Wysoka</w:t>
            </w:r>
          </w:p>
        </w:tc>
      </w:tr>
      <w:tr w:rsidR="007A4488" w14:paraId="72B74CBA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9C6E" w14:textId="77777777" w:rsidR="007A4488" w:rsidRDefault="00000000">
            <w:r>
              <w:rPr>
                <w:sz w:val="18"/>
                <w:szCs w:val="18"/>
              </w:rPr>
              <w:t>Arbiter</w:t>
            </w:r>
          </w:p>
        </w:tc>
        <w:tc>
          <w:tcPr>
            <w:tcW w:w="1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349A" w14:textId="77777777" w:rsidR="007A4488" w:rsidRDefault="00000000">
            <w:proofErr w:type="spellStart"/>
            <w:r>
              <w:rPr>
                <w:sz w:val="18"/>
                <w:szCs w:val="18"/>
              </w:rPr>
              <w:t>Spatial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consensus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weighted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voting</w:t>
            </w:r>
            <w:proofErr w:type="spellEnd"/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CF89" w14:textId="77777777" w:rsidR="007A448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A193" w14:textId="77777777" w:rsidR="007A4488" w:rsidRDefault="00000000">
            <w:r>
              <w:rPr>
                <w:sz w:val="18"/>
                <w:szCs w:val="18"/>
              </w:rPr>
              <w:t>Dane walidacyjne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3FF8" w14:textId="77777777" w:rsidR="007A448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F672" w14:textId="77777777" w:rsidR="007A4488" w:rsidRDefault="00000000">
            <w:r>
              <w:rPr>
                <w:sz w:val="18"/>
                <w:szCs w:val="18"/>
              </w:rPr>
              <w:t>Średnia</w:t>
            </w:r>
          </w:p>
        </w:tc>
      </w:tr>
    </w:tbl>
    <w:p w14:paraId="7D076930" w14:textId="77777777" w:rsidR="007A4488" w:rsidRDefault="007A4488"/>
    <w:p w14:paraId="205B4CC0" w14:textId="77777777" w:rsidR="007A4488" w:rsidRDefault="00000000">
      <w:pPr>
        <w:pStyle w:val="Nagwek1"/>
      </w:pPr>
      <w:r>
        <w:t>2. Szczegółowy opis agentów</w:t>
      </w:r>
    </w:p>
    <w:p w14:paraId="699C3465" w14:textId="77777777" w:rsidR="007A4488" w:rsidRDefault="00000000">
      <w:pPr>
        <w:pStyle w:val="Nagwek2"/>
      </w:pPr>
      <w:r>
        <w:t>2.1. Agent A1 — Analiza profilu intensywności 1D</w:t>
      </w:r>
    </w:p>
    <w:p w14:paraId="2892EDF2" w14:textId="77777777" w:rsidR="007A4488" w:rsidRDefault="00000000">
      <w:r>
        <w:t>Metoda: Od automatycznie wykrytego jądra otolitu prowadzi się promień (</w:t>
      </w:r>
      <w:proofErr w:type="spellStart"/>
      <w:r>
        <w:t>transekt</w:t>
      </w:r>
      <w:proofErr w:type="spellEnd"/>
      <w:r>
        <w:t xml:space="preserve">) w kierunku krawędzi, najlepiej wzdłuż osi maksymalnego wzrostu. Wzdłuż </w:t>
      </w:r>
      <w:proofErr w:type="spellStart"/>
      <w:r>
        <w:t>transektu</w:t>
      </w:r>
      <w:proofErr w:type="spellEnd"/>
      <w:r>
        <w:t xml:space="preserve"> rejestrowany jest profil jasności pikseli. Naprzemienne strefy </w:t>
      </w:r>
      <w:proofErr w:type="spellStart"/>
      <w:r>
        <w:t>opaque</w:t>
      </w:r>
      <w:proofErr w:type="spellEnd"/>
      <w:r>
        <w:t>/</w:t>
      </w:r>
      <w:proofErr w:type="spellStart"/>
      <w:r>
        <w:t>translucent</w:t>
      </w:r>
      <w:proofErr w:type="spellEnd"/>
      <w:r>
        <w:t xml:space="preserve"> tworzą oscylacje, których piki odpowiadają przyrostom. Obraz otolitu dzielony jest na sektory; każdy sektor transformowany tak, by pierścienie były lokalnie równoległe, a następnie obliczana jest średnia/mediana profili wielu pasków. Demodulacja częstotliwościowa kompensuje nieliniowość rozmiaru pierścieni (</w:t>
      </w:r>
      <w:proofErr w:type="spellStart"/>
      <w:r>
        <w:t>Troadec</w:t>
      </w:r>
      <w:proofErr w:type="spellEnd"/>
      <w:r>
        <w:t>, 1991).</w:t>
      </w:r>
    </w:p>
    <w:p w14:paraId="27BF1BEE" w14:textId="77777777" w:rsidR="007A4488" w:rsidRDefault="007A4488"/>
    <w:p w14:paraId="699F4A15" w14:textId="77777777" w:rsidR="007A4488" w:rsidRDefault="00000000">
      <w:r>
        <w:t xml:space="preserve">Wyjście: Liczba pików = liczba przyrostów; pozycje pików wzdłuż </w:t>
      </w:r>
      <w:proofErr w:type="spellStart"/>
      <w:r>
        <w:t>transektu</w:t>
      </w:r>
      <w:proofErr w:type="spellEnd"/>
      <w:r>
        <w:t xml:space="preserve">; pewność = stosunek sygnał/szum i spójność między </w:t>
      </w:r>
      <w:proofErr w:type="spellStart"/>
      <w:r>
        <w:t>transektami</w:t>
      </w:r>
      <w:proofErr w:type="spellEnd"/>
      <w:r>
        <w:t>.</w:t>
      </w:r>
    </w:p>
    <w:p w14:paraId="1EE9F28E" w14:textId="77777777" w:rsidR="007A4488" w:rsidRDefault="007A4488"/>
    <w:p w14:paraId="100AECC8" w14:textId="77777777" w:rsidR="007A4488" w:rsidRDefault="00000000">
      <w:r>
        <w:t>Uzasadnienie dla śledzia: Otolity śledzia są płaskie i cienkie — profil 1D jest wystarczający dla młodszych osobników (1–8 lat) gdzie pierścienie są wyraźne. Metoda nie wymaga żadnych danych treningowych.</w:t>
      </w:r>
    </w:p>
    <w:p w14:paraId="0E2A7B2B" w14:textId="77777777" w:rsidR="007A4488" w:rsidRDefault="007A4488"/>
    <w:p w14:paraId="0EC3D12E" w14:textId="77777777" w:rsidR="007A4488" w:rsidRDefault="00000000">
      <w:r>
        <w:t>Uzasadnienie dla skalowania: Dla storni i turbota profil 1D będzie stosowany na przekrojach (</w:t>
      </w:r>
      <w:proofErr w:type="spellStart"/>
      <w:r>
        <w:t>sections</w:t>
      </w:r>
      <w:proofErr w:type="spellEnd"/>
      <w:r>
        <w:t>), gdzie kontrast jest lepszy niż na całych otolitach.</w:t>
      </w:r>
    </w:p>
    <w:p w14:paraId="4DD0CBB7" w14:textId="77777777" w:rsidR="002800D5" w:rsidRDefault="002800D5"/>
    <w:p w14:paraId="093C79CD" w14:textId="77777777" w:rsidR="007A4488" w:rsidRDefault="007A4488"/>
    <w:p w14:paraId="701967C4" w14:textId="77777777" w:rsidR="007A4488" w:rsidRDefault="00000000">
      <w:pPr>
        <w:pStyle w:val="Nagwek3"/>
      </w:pPr>
      <w:r>
        <w:lastRenderedPageBreak/>
        <w:t>Kluczowa literatura i repozytoria:</w:t>
      </w:r>
    </w:p>
    <w:p w14:paraId="19AEB02F" w14:textId="77777777" w:rsidR="007A4488" w:rsidRDefault="00000000">
      <w:pPr>
        <w:pStyle w:val="Akapitzlist"/>
        <w:numPr>
          <w:ilvl w:val="0"/>
          <w:numId w:val="2"/>
        </w:numPr>
      </w:pPr>
      <w:proofErr w:type="spellStart"/>
      <w:r w:rsidRPr="002800D5">
        <w:rPr>
          <w:lang w:val="en-GB"/>
        </w:rPr>
        <w:t>Troadec</w:t>
      </w:r>
      <w:proofErr w:type="spellEnd"/>
      <w:r w:rsidRPr="002800D5">
        <w:rPr>
          <w:lang w:val="en-GB"/>
        </w:rPr>
        <w:t xml:space="preserve"> H. (1991). Frequency demodulation on otolith numerical images for the automation of fish age estimation.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4(3), 207–219. </w:t>
      </w:r>
      <w:hyperlink r:id="rId5" w:history="1">
        <w:r>
          <w:rPr>
            <w:rStyle w:val="Hipercze"/>
            <w:color w:val="1155CC"/>
          </w:rPr>
          <w:t>https://doi.org/10.1</w:t>
        </w:r>
        <w:r>
          <w:rPr>
            <w:rStyle w:val="Hipercze"/>
            <w:color w:val="1155CC"/>
          </w:rPr>
          <w:t>0</w:t>
        </w:r>
        <w:r>
          <w:rPr>
            <w:rStyle w:val="Hipercze"/>
            <w:color w:val="1155CC"/>
          </w:rPr>
          <w:t>51/alr:1991022</w:t>
        </w:r>
      </w:hyperlink>
    </w:p>
    <w:p w14:paraId="5DA9B6CA" w14:textId="77777777" w:rsidR="007A4488" w:rsidRDefault="00000000">
      <w:pPr>
        <w:pStyle w:val="Akapitzlist"/>
        <w:numPr>
          <w:ilvl w:val="0"/>
          <w:numId w:val="2"/>
        </w:numPr>
      </w:pPr>
      <w:proofErr w:type="spellStart"/>
      <w:r w:rsidRPr="002800D5">
        <w:rPr>
          <w:lang w:val="en-GB"/>
        </w:rPr>
        <w:t>Fablet</w:t>
      </w:r>
      <w:proofErr w:type="spellEnd"/>
      <w:r w:rsidRPr="002800D5">
        <w:rPr>
          <w:lang w:val="en-GB"/>
        </w:rPr>
        <w:t xml:space="preserve"> R. &amp; Le Josse N. (2005). Automated fish age estimation from otolith images using statistical learning. </w:t>
      </w:r>
      <w:r>
        <w:t xml:space="preserve">ICPR 2004. </w:t>
      </w:r>
      <w:hyperlink r:id="rId6" w:history="1">
        <w:r>
          <w:rPr>
            <w:rStyle w:val="Hipercze"/>
            <w:color w:val="1155CC"/>
          </w:rPr>
          <w:t>https://doi.</w:t>
        </w:r>
        <w:r>
          <w:rPr>
            <w:rStyle w:val="Hipercze"/>
            <w:color w:val="1155CC"/>
          </w:rPr>
          <w:t>o</w:t>
        </w:r>
        <w:r>
          <w:rPr>
            <w:rStyle w:val="Hipercze"/>
            <w:color w:val="1155CC"/>
          </w:rPr>
          <w:t>rg/10.1109/ICPR.2004.1334459</w:t>
        </w:r>
      </w:hyperlink>
    </w:p>
    <w:p w14:paraId="52D65AAB" w14:textId="77777777" w:rsidR="007A4488" w:rsidRPr="002800D5" w:rsidRDefault="00000000">
      <w:pPr>
        <w:pStyle w:val="Akapitzlist"/>
        <w:numPr>
          <w:ilvl w:val="0"/>
          <w:numId w:val="2"/>
        </w:numPr>
        <w:rPr>
          <w:lang w:val="en-GB"/>
        </w:rPr>
      </w:pPr>
      <w:proofErr w:type="spellStart"/>
      <w:r>
        <w:t>Cayetano</w:t>
      </w:r>
      <w:proofErr w:type="spellEnd"/>
      <w:r>
        <w:t xml:space="preserve"> A. et al. (2024). </w:t>
      </w:r>
      <w:r w:rsidRPr="002800D5">
        <w:rPr>
          <w:lang w:val="en-GB"/>
        </w:rPr>
        <w:t xml:space="preserve">Fish age reading using deep learning methods. ICES J. Mar. Sci., 81(4), 687–700. </w:t>
      </w:r>
      <w:hyperlink r:id="rId7" w:history="1">
        <w:r w:rsidRPr="002800D5">
          <w:rPr>
            <w:rStyle w:val="Hipercze"/>
            <w:color w:val="1155CC"/>
            <w:lang w:val="en-GB"/>
          </w:rPr>
          <w:t>https://doi.org/10.1093/icesjms/fsae020</w:t>
        </w:r>
      </w:hyperlink>
      <w:r w:rsidRPr="002800D5">
        <w:rPr>
          <w:lang w:val="en-GB"/>
        </w:rPr>
        <w:t xml:space="preserve"> [OA]</w:t>
      </w:r>
    </w:p>
    <w:p w14:paraId="0461328F" w14:textId="77777777" w:rsidR="007A4488" w:rsidRDefault="00000000">
      <w:pPr>
        <w:pStyle w:val="Akapitzlist"/>
        <w:numPr>
          <w:ilvl w:val="0"/>
          <w:numId w:val="2"/>
        </w:numPr>
      </w:pPr>
      <w:r w:rsidRPr="002800D5">
        <w:rPr>
          <w:lang w:val="en-GB"/>
        </w:rPr>
        <w:t xml:space="preserve">Fisher R. &amp; Hunter E. (2018). Digital imaging techniques in otolith data capture. </w:t>
      </w:r>
      <w:r>
        <w:t xml:space="preserve">MEPS, 598, 213–231. </w:t>
      </w:r>
      <w:hyperlink r:id="rId8" w:history="1">
        <w:r>
          <w:rPr>
            <w:rStyle w:val="Hipercze"/>
            <w:color w:val="1155CC"/>
          </w:rPr>
          <w:t>https://doi.org/10.3354/meps12531</w:t>
        </w:r>
      </w:hyperlink>
    </w:p>
    <w:p w14:paraId="1FDD42A9" w14:textId="77777777" w:rsidR="007A4488" w:rsidRDefault="00000000">
      <w:pPr>
        <w:pStyle w:val="Akapitzlist"/>
        <w:numPr>
          <w:ilvl w:val="0"/>
          <w:numId w:val="2"/>
        </w:numPr>
      </w:pPr>
      <w:r>
        <w:t xml:space="preserve">Kod (profil 1D / przetwarzanie sygnału):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— </w:t>
      </w:r>
      <w:hyperlink r:id="rId9" w:history="1">
        <w:r>
          <w:rPr>
            <w:rStyle w:val="Hipercze"/>
            <w:color w:val="1155CC"/>
          </w:rPr>
          <w:t>https://github.com/scipy/scipy</w:t>
        </w:r>
      </w:hyperlink>
    </w:p>
    <w:p w14:paraId="06531568" w14:textId="77777777" w:rsidR="007A4488" w:rsidRDefault="00000000">
      <w:pPr>
        <w:pStyle w:val="Akapitzlist"/>
        <w:numPr>
          <w:ilvl w:val="0"/>
          <w:numId w:val="2"/>
        </w:numPr>
      </w:pPr>
      <w:r>
        <w:t xml:space="preserve">Implementacja referencyjna </w:t>
      </w:r>
      <w:proofErr w:type="spellStart"/>
      <w:r>
        <w:t>find_peaks</w:t>
      </w:r>
      <w:proofErr w:type="spellEnd"/>
      <w:r>
        <w:t xml:space="preserve">: </w:t>
      </w:r>
      <w:hyperlink r:id="rId10" w:history="1">
        <w:r>
          <w:rPr>
            <w:rStyle w:val="Hipercze"/>
            <w:color w:val="1155CC"/>
          </w:rPr>
          <w:t>https://docs.scipy.org/doc/scipy/reference/generated/scipy.signal.find_peaks.html</w:t>
        </w:r>
      </w:hyperlink>
    </w:p>
    <w:p w14:paraId="3C68D940" w14:textId="77777777" w:rsidR="007A4488" w:rsidRDefault="007A4488"/>
    <w:p w14:paraId="1D633502" w14:textId="77777777" w:rsidR="007A4488" w:rsidRDefault="00000000">
      <w:pPr>
        <w:pStyle w:val="Nagwek2"/>
      </w:pPr>
      <w:r>
        <w:t xml:space="preserve">2.2. Agent A2 — Modele </w:t>
      </w:r>
      <w:proofErr w:type="spellStart"/>
      <w:r>
        <w:t>deformowalne</w:t>
      </w:r>
      <w:proofErr w:type="spellEnd"/>
      <w:r>
        <w:t xml:space="preserve"> 2D (</w:t>
      </w:r>
      <w:proofErr w:type="spellStart"/>
      <w:r>
        <w:t>deformable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>)</w:t>
      </w:r>
    </w:p>
    <w:p w14:paraId="01F54F85" w14:textId="77777777" w:rsidR="007A4488" w:rsidRDefault="00000000">
      <w:r>
        <w:t>Metoda: Kontur brzegowy otolitu reprezentowany krzywą B-</w:t>
      </w:r>
      <w:proofErr w:type="spellStart"/>
      <w:r>
        <w:t>spline</w:t>
      </w:r>
      <w:proofErr w:type="spellEnd"/>
      <w:r>
        <w:t xml:space="preserve"> jest "nadmuchiwany" od jądra ku krawędzi. Na każdym kroku inflacji obliczana jest funkcja energii na bazie jasności pikseli. Kroki inflacji modulowane są a priori modelem wzrostu (krzywa von </w:t>
      </w:r>
      <w:proofErr w:type="spellStart"/>
      <w:r>
        <w:t>Bertalanffy'ego</w:t>
      </w:r>
      <w:proofErr w:type="spellEnd"/>
      <w:r>
        <w:t xml:space="preserve">), by uwzględnić zmniejszanie się szerokości pierścieni z wiekiem. Każde przejście przez granicę </w:t>
      </w:r>
      <w:proofErr w:type="spellStart"/>
      <w:r>
        <w:t>opaque↔translucent</w:t>
      </w:r>
      <w:proofErr w:type="spellEnd"/>
      <w:r>
        <w:t xml:space="preserve"> jest rejestrowane jako </w:t>
      </w:r>
      <w:proofErr w:type="spellStart"/>
      <w:r>
        <w:t>annulus</w:t>
      </w:r>
      <w:proofErr w:type="spellEnd"/>
      <w:r>
        <w:t>.</w:t>
      </w:r>
    </w:p>
    <w:p w14:paraId="3AF840DD" w14:textId="77777777" w:rsidR="007A4488" w:rsidRDefault="007A4488"/>
    <w:p w14:paraId="60DD23D2" w14:textId="77777777" w:rsidR="007A4488" w:rsidRDefault="00000000">
      <w:r>
        <w:t>Wyjście: Liczba granic strefowych; pełne kontury 2D pierścieni; pewność = wartość funkcji energii przy każdym przejściu.</w:t>
      </w:r>
    </w:p>
    <w:p w14:paraId="1EB40F59" w14:textId="77777777" w:rsidR="007A4488" w:rsidRDefault="007A4488"/>
    <w:p w14:paraId="7CBD9DEC" w14:textId="77777777" w:rsidR="007A4488" w:rsidRDefault="00000000">
      <w:r>
        <w:t>Uzasadnienie: Jedyny agent wymuszający fizyczny model wzrostu — szczególnie ważny dla turbota, gdzie odwrócony wzór sezonowy wymaga odmiennej parametryzacji. Dla storni a priori model pozwala obsłużyć "efekt klifu". Zgodność z ekspertem: 80% dla grup wiekowych 1–5 (</w:t>
      </w:r>
      <w:proofErr w:type="spellStart"/>
      <w:r>
        <w:t>Troadec</w:t>
      </w:r>
      <w:proofErr w:type="spellEnd"/>
      <w:r>
        <w:t xml:space="preserve"> et al., 2000).</w:t>
      </w:r>
    </w:p>
    <w:p w14:paraId="116069B6" w14:textId="77777777" w:rsidR="007A4488" w:rsidRDefault="007A4488"/>
    <w:p w14:paraId="3AC43213" w14:textId="77777777" w:rsidR="007A4488" w:rsidRDefault="00000000">
      <w:pPr>
        <w:pStyle w:val="Nagwek3"/>
      </w:pPr>
      <w:r>
        <w:t>Kluczowa literatura i repozytoria:</w:t>
      </w:r>
    </w:p>
    <w:p w14:paraId="13C1DD45" w14:textId="77777777" w:rsidR="007A4488" w:rsidRDefault="00000000">
      <w:pPr>
        <w:pStyle w:val="Akapitzlist"/>
        <w:numPr>
          <w:ilvl w:val="0"/>
          <w:numId w:val="2"/>
        </w:numPr>
      </w:pPr>
      <w:proofErr w:type="spellStart"/>
      <w:r>
        <w:t>Troadec</w:t>
      </w:r>
      <w:proofErr w:type="spellEnd"/>
      <w:r>
        <w:t xml:space="preserve"> H. et al. (2000). </w:t>
      </w:r>
      <w:r w:rsidRPr="002800D5">
        <w:rPr>
          <w:lang w:val="en-GB"/>
        </w:rPr>
        <w:t xml:space="preserve">Use of deformable template for 2D growth ring detection.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46(1–3), 155–163. </w:t>
      </w:r>
      <w:hyperlink r:id="rId11" w:history="1">
        <w:r>
          <w:rPr>
            <w:rStyle w:val="Hipercze"/>
            <w:color w:val="1155CC"/>
          </w:rPr>
          <w:t>https://doi.org/10.1016/S0165-7836(00)00142-1</w:t>
        </w:r>
      </w:hyperlink>
    </w:p>
    <w:p w14:paraId="0F5255CB" w14:textId="77777777" w:rsidR="007A4488" w:rsidRDefault="00000000">
      <w:pPr>
        <w:pStyle w:val="Akapitzlist"/>
        <w:numPr>
          <w:ilvl w:val="0"/>
          <w:numId w:val="2"/>
        </w:numPr>
      </w:pPr>
      <w:proofErr w:type="spellStart"/>
      <w:r w:rsidRPr="002800D5">
        <w:rPr>
          <w:lang w:val="en-GB"/>
        </w:rPr>
        <w:t>Fablet</w:t>
      </w:r>
      <w:proofErr w:type="spellEnd"/>
      <w:r w:rsidRPr="002800D5">
        <w:rPr>
          <w:lang w:val="en-GB"/>
        </w:rPr>
        <w:t xml:space="preserve"> R. (2006). Automatic morphological detection of otolith nucleus. </w:t>
      </w:r>
      <w:proofErr w:type="spellStart"/>
      <w:r>
        <w:t>ResearchGate</w:t>
      </w:r>
      <w:proofErr w:type="spellEnd"/>
      <w:r>
        <w:t xml:space="preserve">. </w:t>
      </w:r>
      <w:hyperlink r:id="rId12" w:history="1">
        <w:r>
          <w:rPr>
            <w:rStyle w:val="Hipercze"/>
            <w:color w:val="1155CC"/>
          </w:rPr>
          <w:t>https://www.researchgate.net/publication/228937778</w:t>
        </w:r>
      </w:hyperlink>
    </w:p>
    <w:p w14:paraId="64B20949" w14:textId="77777777" w:rsidR="007A4488" w:rsidRPr="002800D5" w:rsidRDefault="00000000">
      <w:pPr>
        <w:pStyle w:val="Akapitzlist"/>
        <w:numPr>
          <w:ilvl w:val="0"/>
          <w:numId w:val="2"/>
        </w:numPr>
        <w:rPr>
          <w:lang w:val="en-GB"/>
        </w:rPr>
      </w:pPr>
      <w:proofErr w:type="spellStart"/>
      <w:r w:rsidRPr="002800D5">
        <w:rPr>
          <w:lang w:val="en-GB"/>
        </w:rPr>
        <w:t>Biblioteka</w:t>
      </w:r>
      <w:proofErr w:type="spellEnd"/>
      <w:r w:rsidRPr="002800D5">
        <w:rPr>
          <w:lang w:val="en-GB"/>
        </w:rPr>
        <w:t xml:space="preserve"> active contours (snakes) — scikit-image: </w:t>
      </w:r>
      <w:hyperlink r:id="rId13" w:anchor="skimage.segmentation.active_contour" w:history="1">
        <w:r w:rsidRPr="002800D5">
          <w:rPr>
            <w:rStyle w:val="Hipercze"/>
            <w:color w:val="1155CC"/>
            <w:lang w:val="en-GB"/>
          </w:rPr>
          <w:t>https://scikit-image.org/docs/stable/api/skimage.segmentation.html#skimage.segmentation.active_contour</w:t>
        </w:r>
      </w:hyperlink>
    </w:p>
    <w:p w14:paraId="1D1B2CBC" w14:textId="77777777" w:rsidR="007A4488" w:rsidRPr="002800D5" w:rsidRDefault="00000000">
      <w:pPr>
        <w:pStyle w:val="Akapitzlist"/>
        <w:numPr>
          <w:ilvl w:val="0"/>
          <w:numId w:val="2"/>
        </w:numPr>
        <w:rPr>
          <w:lang w:val="en-GB"/>
        </w:rPr>
      </w:pPr>
      <w:proofErr w:type="spellStart"/>
      <w:r w:rsidRPr="002800D5">
        <w:rPr>
          <w:lang w:val="en-GB"/>
        </w:rPr>
        <w:t>Kod</w:t>
      </w:r>
      <w:proofErr w:type="spellEnd"/>
      <w:r w:rsidRPr="002800D5">
        <w:rPr>
          <w:lang w:val="en-GB"/>
        </w:rPr>
        <w:t xml:space="preserve"> (B-spline / deformable contours): </w:t>
      </w:r>
      <w:hyperlink r:id="rId14" w:history="1">
        <w:r w:rsidRPr="002800D5">
          <w:rPr>
            <w:rStyle w:val="Hipercze"/>
            <w:color w:val="1155CC"/>
            <w:lang w:val="en-GB"/>
          </w:rPr>
          <w:t>https://github.com/scikit-image/scikit-image</w:t>
        </w:r>
      </w:hyperlink>
    </w:p>
    <w:p w14:paraId="368FDB66" w14:textId="77777777" w:rsidR="007A4488" w:rsidRPr="002800D5" w:rsidRDefault="007A4488">
      <w:pPr>
        <w:rPr>
          <w:lang w:val="en-GB"/>
        </w:rPr>
      </w:pPr>
    </w:p>
    <w:p w14:paraId="47E0AD3F" w14:textId="77777777" w:rsidR="007A4488" w:rsidRDefault="00000000">
      <w:pPr>
        <w:pStyle w:val="Nagwek2"/>
      </w:pPr>
      <w:r>
        <w:t xml:space="preserve">2.3. Agent A3 — System </w:t>
      </w:r>
      <w:proofErr w:type="spellStart"/>
      <w:r>
        <w:t>wieloagentowy</w:t>
      </w:r>
      <w:proofErr w:type="spellEnd"/>
      <w:r>
        <w:t xml:space="preserve"> z agentami reaktywnymi</w:t>
      </w:r>
    </w:p>
    <w:p w14:paraId="116337E2" w14:textId="77777777" w:rsidR="007A4488" w:rsidRDefault="00000000">
      <w:r>
        <w:t>Metoda: Agenci reaktywni rozmieszczani losowo na obrazie posiadają czujniki (sensory) pozwalające na śledzenie lokalnych ekstremalnych jasności. Agenci "krążą" wokół jądra, podążając za krawędziami pierścieni. Informacja wyższego poziomu o kształcie otolitu zapewnia percepcję ciągłości konturu. Agenci rekonstruują zamknięte kontury pierścieni jako graf w układzie biegunowym.</w:t>
      </w:r>
    </w:p>
    <w:p w14:paraId="09BDAFF9" w14:textId="77777777" w:rsidR="002800D5" w:rsidRDefault="002800D5"/>
    <w:p w14:paraId="2A707AAE" w14:textId="77777777" w:rsidR="002800D5" w:rsidRDefault="002800D5"/>
    <w:p w14:paraId="1CE5FF65" w14:textId="77777777" w:rsidR="002800D5" w:rsidRDefault="002800D5"/>
    <w:p w14:paraId="2663A575" w14:textId="77777777" w:rsidR="007A4488" w:rsidRDefault="007A4488"/>
    <w:p w14:paraId="57CF3080" w14:textId="77777777" w:rsidR="007A4488" w:rsidRDefault="00000000">
      <w:r>
        <w:lastRenderedPageBreak/>
        <w:t>Wyjście: Zrekonstruowane kontury pierścieni (grafy 2D); pewność = kompletność grafu.</w:t>
      </w:r>
    </w:p>
    <w:p w14:paraId="428484C7" w14:textId="77777777" w:rsidR="007A4488" w:rsidRDefault="007A4488"/>
    <w:p w14:paraId="70E69DCE" w14:textId="77777777" w:rsidR="007A4488" w:rsidRDefault="00000000">
      <w:r>
        <w:t>Uzasadnienie: Najskuteczniejsza klasyczna metoda weryfikacji ciągłości pierścieni — fałszywy pierścień nie tworzy zamkniętego konturu. Krytyczne dla śledzia, gdzie fałszywe pierścienie w pierwszych latach życia są głównym źródłem błędów.</w:t>
      </w:r>
    </w:p>
    <w:p w14:paraId="5A40EE08" w14:textId="77777777" w:rsidR="007A4488" w:rsidRDefault="007A4488"/>
    <w:p w14:paraId="07F88F0A" w14:textId="77777777" w:rsidR="007A4488" w:rsidRDefault="00000000">
      <w:pPr>
        <w:pStyle w:val="Nagwek3"/>
      </w:pPr>
      <w:r>
        <w:t>Kluczowa literatura i repozytoria:</w:t>
      </w:r>
    </w:p>
    <w:p w14:paraId="659415D9" w14:textId="77777777" w:rsidR="007A4488" w:rsidRDefault="00000000">
      <w:pPr>
        <w:pStyle w:val="Akapitzlist"/>
        <w:numPr>
          <w:ilvl w:val="0"/>
          <w:numId w:val="2"/>
        </w:numPr>
      </w:pPr>
      <w:proofErr w:type="spellStart"/>
      <w:r>
        <w:t>Benzinou</w:t>
      </w:r>
      <w:proofErr w:type="spellEnd"/>
      <w:r>
        <w:t xml:space="preserve"> A. et al. (2002). </w:t>
      </w:r>
      <w:r w:rsidRPr="002800D5">
        <w:rPr>
          <w:lang w:val="en-GB"/>
        </w:rPr>
        <w:t xml:space="preserve">Autonomous agents for edge detection and continuity perception on otolith images. </w:t>
      </w:r>
      <w:r>
        <w:t xml:space="preserve">Image and </w:t>
      </w:r>
      <w:proofErr w:type="spellStart"/>
      <w:r>
        <w:t>Vision</w:t>
      </w:r>
      <w:proofErr w:type="spellEnd"/>
      <w:r>
        <w:t xml:space="preserve"> Computing, 20(13–14), 955–968. </w:t>
      </w:r>
      <w:hyperlink r:id="rId15" w:history="1">
        <w:r>
          <w:rPr>
            <w:rStyle w:val="Hipercze"/>
            <w:color w:val="1155CC"/>
          </w:rPr>
          <w:t>https://doi.org/10.1016/S0262-8856(02)00102-6</w:t>
        </w:r>
      </w:hyperlink>
    </w:p>
    <w:p w14:paraId="7D170DE7" w14:textId="77777777" w:rsidR="007A4488" w:rsidRDefault="00000000">
      <w:pPr>
        <w:pStyle w:val="Akapitzlist"/>
        <w:numPr>
          <w:ilvl w:val="0"/>
          <w:numId w:val="2"/>
        </w:numPr>
      </w:pPr>
      <w:r>
        <w:t xml:space="preserve">Rodin V. et al. (1996). </w:t>
      </w:r>
      <w:r w:rsidRPr="002800D5">
        <w:rPr>
          <w:lang w:val="en-GB"/>
        </w:rPr>
        <w:t xml:space="preserve">Growth ring detection on fish otoliths by a graph construction. </w:t>
      </w:r>
      <w:r>
        <w:t xml:space="preserve">IEEE ICIP'96. </w:t>
      </w:r>
      <w:hyperlink r:id="rId16" w:history="1">
        <w:r>
          <w:rPr>
            <w:rStyle w:val="Hipercze"/>
            <w:color w:val="1155CC"/>
          </w:rPr>
          <w:t>https://doi.org/10.1109/ICIP.1996.560971</w:t>
        </w:r>
      </w:hyperlink>
    </w:p>
    <w:p w14:paraId="787D6295" w14:textId="77777777" w:rsidR="007A4488" w:rsidRPr="002800D5" w:rsidRDefault="00000000">
      <w:pPr>
        <w:pStyle w:val="Akapitzlist"/>
        <w:numPr>
          <w:ilvl w:val="0"/>
          <w:numId w:val="2"/>
        </w:numPr>
        <w:rPr>
          <w:lang w:val="en-GB"/>
        </w:rPr>
      </w:pPr>
      <w:r w:rsidRPr="002800D5">
        <w:rPr>
          <w:lang w:val="en-GB"/>
        </w:rPr>
        <w:t xml:space="preserve">Reactive agents / </w:t>
      </w:r>
      <w:proofErr w:type="spellStart"/>
      <w:r w:rsidRPr="002800D5">
        <w:rPr>
          <w:lang w:val="en-GB"/>
        </w:rPr>
        <w:t>stigmergy</w:t>
      </w:r>
      <w:proofErr w:type="spellEnd"/>
      <w:r w:rsidRPr="002800D5">
        <w:rPr>
          <w:lang w:val="en-GB"/>
        </w:rPr>
        <w:t xml:space="preserve"> — framework Mesa (Python MAS): </w:t>
      </w:r>
      <w:hyperlink r:id="rId17" w:history="1">
        <w:r w:rsidRPr="002800D5">
          <w:rPr>
            <w:rStyle w:val="Hipercze"/>
            <w:color w:val="1155CC"/>
            <w:lang w:val="en-GB"/>
          </w:rPr>
          <w:t>https://github.com/projectmesa/mesa</w:t>
        </w:r>
      </w:hyperlink>
    </w:p>
    <w:p w14:paraId="7D3BDE25" w14:textId="77777777" w:rsidR="007A4488" w:rsidRDefault="00000000">
      <w:pPr>
        <w:pStyle w:val="Akapitzlist"/>
        <w:numPr>
          <w:ilvl w:val="0"/>
          <w:numId w:val="2"/>
        </w:numPr>
      </w:pPr>
      <w:r>
        <w:t>Detekcja krawędzi (</w:t>
      </w:r>
      <w:proofErr w:type="spellStart"/>
      <w:r>
        <w:t>Canny</w:t>
      </w:r>
      <w:proofErr w:type="spellEnd"/>
      <w:r>
        <w:t xml:space="preserve">, Sobel) — </w:t>
      </w:r>
      <w:proofErr w:type="spellStart"/>
      <w:r>
        <w:t>OpenCV</w:t>
      </w:r>
      <w:proofErr w:type="spellEnd"/>
      <w:r>
        <w:t xml:space="preserve">: </w:t>
      </w:r>
      <w:hyperlink r:id="rId18" w:history="1">
        <w:r>
          <w:rPr>
            <w:rStyle w:val="Hipercze"/>
            <w:color w:val="1155CC"/>
          </w:rPr>
          <w:t>https://github.com/opencv/opencv</w:t>
        </w:r>
      </w:hyperlink>
    </w:p>
    <w:p w14:paraId="7CC6208F" w14:textId="77777777" w:rsidR="007A4488" w:rsidRDefault="007A4488"/>
    <w:p w14:paraId="57DBF62C" w14:textId="77777777" w:rsidR="007A4488" w:rsidRPr="002800D5" w:rsidRDefault="00000000">
      <w:pPr>
        <w:pStyle w:val="Nagwek2"/>
        <w:rPr>
          <w:lang w:val="en-GB"/>
        </w:rPr>
      </w:pPr>
      <w:r w:rsidRPr="002800D5">
        <w:rPr>
          <w:lang w:val="en-GB"/>
        </w:rPr>
        <w:t xml:space="preserve">2.4. Agent A4 — </w:t>
      </w:r>
      <w:proofErr w:type="spellStart"/>
      <w:r w:rsidRPr="002800D5">
        <w:rPr>
          <w:lang w:val="en-GB"/>
        </w:rPr>
        <w:t>Regresja</w:t>
      </w:r>
      <w:proofErr w:type="spellEnd"/>
      <w:r w:rsidRPr="002800D5">
        <w:rPr>
          <w:lang w:val="en-GB"/>
        </w:rPr>
        <w:t xml:space="preserve"> CNN z transfer learning</w:t>
      </w:r>
    </w:p>
    <w:p w14:paraId="2C7FE94D" w14:textId="77777777" w:rsidR="007A4488" w:rsidRDefault="00000000">
      <w:r>
        <w:t xml:space="preserve">Metoda: </w:t>
      </w:r>
      <w:proofErr w:type="spellStart"/>
      <w:r>
        <w:t>Pretrenowana</w:t>
      </w:r>
      <w:proofErr w:type="spellEnd"/>
      <w:r>
        <w:t xml:space="preserve"> sieć CNN (EfficientNet-B0 lub InceptionV3) dostrojona do predykcji wieku jako zadanie regresji. Sieć nie lokalizuje jawnie pierścieni — uczy się holistycznych wzorów korelujących z wiekiem (tekstura, rozmiar, kształt). Wariant </w:t>
      </w:r>
      <w:proofErr w:type="spellStart"/>
      <w:r>
        <w:t>multitask</w:t>
      </w:r>
      <w:proofErr w:type="spellEnd"/>
      <w:r>
        <w:t xml:space="preserve">: dodanie predykcji długości ryby jako zadania pomocniczego </w:t>
      </w:r>
      <w:proofErr w:type="spellStart"/>
      <w:r>
        <w:t>regularyzuje</w:t>
      </w:r>
      <w:proofErr w:type="spellEnd"/>
      <w:r>
        <w:t xml:space="preserve"> sieć i poprawia dokładność.</w:t>
      </w:r>
    </w:p>
    <w:p w14:paraId="4225F75B" w14:textId="77777777" w:rsidR="007A4488" w:rsidRDefault="007A4488"/>
    <w:p w14:paraId="458F235E" w14:textId="77777777" w:rsidR="007A4488" w:rsidRDefault="00000000">
      <w:r>
        <w:t xml:space="preserve">Strategia dla małego zbioru (200–400 obrazów): (1) zamrożenie wszystkich warstw poza ostatnimi 2–3 blokami; (2) agresywna augmentacja danych (rotacja, </w:t>
      </w:r>
      <w:proofErr w:type="spellStart"/>
      <w:r>
        <w:t>flip</w:t>
      </w:r>
      <w:proofErr w:type="spellEnd"/>
      <w:r>
        <w:t xml:space="preserve">, zmiana jasności/kontrastu,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deformation</w:t>
      </w:r>
      <w:proofErr w:type="spellEnd"/>
      <w:r>
        <w:t>); (3) cross-</w:t>
      </w:r>
      <w:proofErr w:type="spellStart"/>
      <w:r>
        <w:t>validation</w:t>
      </w:r>
      <w:proofErr w:type="spellEnd"/>
      <w:r>
        <w:t xml:space="preserve"> 5-fold; (4) opcjonalnie: </w:t>
      </w:r>
      <w:proofErr w:type="spellStart"/>
      <w:r>
        <w:t>pretraining</w:t>
      </w:r>
      <w:proofErr w:type="spellEnd"/>
      <w:r>
        <w:t xml:space="preserve"> </w:t>
      </w:r>
      <w:proofErr w:type="spellStart"/>
      <w:r>
        <w:t>contrastive</w:t>
      </w:r>
      <w:proofErr w:type="spellEnd"/>
      <w:r>
        <w:t xml:space="preserve"> learning (</w:t>
      </w:r>
      <w:proofErr w:type="spellStart"/>
      <w:r>
        <w:t>SimCLR</w:t>
      </w:r>
      <w:proofErr w:type="spellEnd"/>
      <w:r>
        <w:t>) na niezanotowanych obrazach otolitów.</w:t>
      </w:r>
    </w:p>
    <w:p w14:paraId="1F4CA7AA" w14:textId="77777777" w:rsidR="007A4488" w:rsidRDefault="007A4488"/>
    <w:p w14:paraId="5AC8E86B" w14:textId="77777777" w:rsidR="007A4488" w:rsidRDefault="00000000">
      <w:r>
        <w:t xml:space="preserve">Wyjście: Predykcja wieku (wartość ciągła); pewność = wariancja między </w:t>
      </w:r>
      <w:proofErr w:type="spellStart"/>
      <w:r>
        <w:t>foldami</w:t>
      </w:r>
      <w:proofErr w:type="spellEnd"/>
      <w:r>
        <w:t xml:space="preserve"> CV. Brak pozycji pierścieni ("czarna skrzynka").</w:t>
      </w:r>
    </w:p>
    <w:p w14:paraId="68892B88" w14:textId="77777777" w:rsidR="007A4488" w:rsidRDefault="007A4488"/>
    <w:p w14:paraId="7157F85D" w14:textId="77777777" w:rsidR="007A4488" w:rsidRDefault="00000000">
      <w:r>
        <w:t xml:space="preserve">Uzasadnienie: Jedyny agent patrzący holistycznie — odporny na problemy z fałszywymi pierścieniami i niejasnym jądrem. </w:t>
      </w:r>
      <w:proofErr w:type="spellStart"/>
      <w:r>
        <w:t>Multitask</w:t>
      </w:r>
      <w:proofErr w:type="spellEnd"/>
      <w:r>
        <w:t xml:space="preserve"> learning poprawił dokładność do 69.2% dla barweny (</w:t>
      </w:r>
      <w:proofErr w:type="spellStart"/>
      <w:r>
        <w:t>Politikos</w:t>
      </w:r>
      <w:proofErr w:type="spellEnd"/>
      <w:r>
        <w:t xml:space="preserve"> et al., 2021).</w:t>
      </w:r>
    </w:p>
    <w:p w14:paraId="56E00092" w14:textId="77777777" w:rsidR="007A4488" w:rsidRDefault="007A4488"/>
    <w:p w14:paraId="6A82B362" w14:textId="77777777" w:rsidR="007A4488" w:rsidRDefault="00000000">
      <w:pPr>
        <w:pStyle w:val="Nagwek3"/>
      </w:pPr>
      <w:r>
        <w:t>Kluczowa literatura i repozytoria:</w:t>
      </w:r>
    </w:p>
    <w:p w14:paraId="3328A858" w14:textId="77777777" w:rsidR="007A4488" w:rsidRDefault="00000000">
      <w:pPr>
        <w:pStyle w:val="Akapitzlist"/>
        <w:numPr>
          <w:ilvl w:val="0"/>
          <w:numId w:val="2"/>
        </w:numPr>
      </w:pPr>
      <w:proofErr w:type="spellStart"/>
      <w:r>
        <w:t>Moen</w:t>
      </w:r>
      <w:proofErr w:type="spellEnd"/>
      <w:r>
        <w:t xml:space="preserve"> E. et al. (2018). </w:t>
      </w:r>
      <w:r w:rsidRPr="002800D5">
        <w:rPr>
          <w:lang w:val="en-GB"/>
        </w:rPr>
        <w:t xml:space="preserve">Automatic interpretation of otoliths using deep learning. </w:t>
      </w:r>
      <w:r>
        <w:t xml:space="preserve">PLOS ONE, 13(12), e0204713. </w:t>
      </w:r>
      <w:hyperlink r:id="rId19" w:history="1">
        <w:r>
          <w:rPr>
            <w:rStyle w:val="Hipercze"/>
            <w:color w:val="1155CC"/>
          </w:rPr>
          <w:t>https://doi.org/10.1371/journal.pone.0204713</w:t>
        </w:r>
      </w:hyperlink>
      <w:r>
        <w:t xml:space="preserve"> [OA]</w:t>
      </w:r>
    </w:p>
    <w:p w14:paraId="39CF0778" w14:textId="77777777" w:rsidR="007A4488" w:rsidRDefault="00000000">
      <w:pPr>
        <w:pStyle w:val="Akapitzlist"/>
        <w:numPr>
          <w:ilvl w:val="0"/>
          <w:numId w:val="2"/>
        </w:numPr>
      </w:pPr>
      <w:proofErr w:type="spellStart"/>
      <w:r>
        <w:t>Martinsen</w:t>
      </w:r>
      <w:proofErr w:type="spellEnd"/>
      <w:r>
        <w:t xml:space="preserve"> I. et al. (2022). </w:t>
      </w:r>
      <w:r w:rsidRPr="002800D5">
        <w:rPr>
          <w:lang w:val="en-GB"/>
        </w:rPr>
        <w:t xml:space="preserve">Age prediction by deep learning applied to Greenland halibut otolith images. </w:t>
      </w:r>
      <w:r>
        <w:t xml:space="preserve">PLOS ONE, e0277244. </w:t>
      </w:r>
      <w:hyperlink r:id="rId20" w:history="1">
        <w:r>
          <w:rPr>
            <w:rStyle w:val="Hipercze"/>
            <w:color w:val="1155CC"/>
          </w:rPr>
          <w:t>https://doi.org/10.1371/journal.pone.0277244</w:t>
        </w:r>
      </w:hyperlink>
      <w:r>
        <w:t xml:space="preserve"> [OA]</w:t>
      </w:r>
    </w:p>
    <w:p w14:paraId="565E55B8" w14:textId="77777777" w:rsidR="007A4488" w:rsidRDefault="00000000">
      <w:pPr>
        <w:pStyle w:val="Akapitzlist"/>
        <w:numPr>
          <w:ilvl w:val="0"/>
          <w:numId w:val="2"/>
        </w:numPr>
      </w:pPr>
      <w:proofErr w:type="spellStart"/>
      <w:r w:rsidRPr="002800D5">
        <w:rPr>
          <w:lang w:val="en-GB"/>
        </w:rPr>
        <w:t>Politikos</w:t>
      </w:r>
      <w:proofErr w:type="spellEnd"/>
      <w:r w:rsidRPr="002800D5">
        <w:rPr>
          <w:lang w:val="en-GB"/>
        </w:rPr>
        <w:t xml:space="preserve"> D.V. et al. </w:t>
      </w:r>
      <w:r>
        <w:t xml:space="preserve">(2021). </w:t>
      </w:r>
      <w:r w:rsidRPr="002800D5">
        <w:rPr>
          <w:lang w:val="en-GB"/>
        </w:rPr>
        <w:t xml:space="preserve">Automating fish age estimation: The role of multitask learning.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242, 106033. </w:t>
      </w:r>
      <w:hyperlink r:id="rId21" w:history="1">
        <w:r>
          <w:rPr>
            <w:rStyle w:val="Hipercze"/>
            <w:color w:val="1155CC"/>
          </w:rPr>
          <w:t>https://doi.org/10.1016/j.fishres.2021.106033</w:t>
        </w:r>
      </w:hyperlink>
    </w:p>
    <w:p w14:paraId="7C0B467C" w14:textId="77777777" w:rsidR="007A4488" w:rsidRPr="002800D5" w:rsidRDefault="00000000">
      <w:pPr>
        <w:pStyle w:val="Akapitzlist"/>
        <w:numPr>
          <w:ilvl w:val="0"/>
          <w:numId w:val="2"/>
        </w:numPr>
        <w:rPr>
          <w:lang w:val="en-GB"/>
        </w:rPr>
      </w:pPr>
      <w:proofErr w:type="spellStart"/>
      <w:r>
        <w:t>İşgüzar</w:t>
      </w:r>
      <w:proofErr w:type="spellEnd"/>
      <w:r>
        <w:t xml:space="preserve"> S. et al. (2024). </w:t>
      </w:r>
      <w:proofErr w:type="spellStart"/>
      <w:r w:rsidRPr="002800D5">
        <w:rPr>
          <w:lang w:val="en-GB"/>
        </w:rPr>
        <w:t>FishAgePredictioNet</w:t>
      </w:r>
      <w:proofErr w:type="spellEnd"/>
      <w:r w:rsidRPr="002800D5">
        <w:rPr>
          <w:lang w:val="en-GB"/>
        </w:rPr>
        <w:t xml:space="preserve">. Fisheries Research, 271, 106916. </w:t>
      </w:r>
      <w:hyperlink r:id="rId22" w:history="1">
        <w:r w:rsidRPr="002800D5">
          <w:rPr>
            <w:rStyle w:val="Hipercze"/>
            <w:color w:val="1155CC"/>
            <w:lang w:val="en-GB"/>
          </w:rPr>
          <w:t>https://doi.org/10.1016/j.fishres.2023.106916</w:t>
        </w:r>
      </w:hyperlink>
    </w:p>
    <w:p w14:paraId="579C10A9" w14:textId="77777777" w:rsidR="007A4488" w:rsidRDefault="00000000">
      <w:pPr>
        <w:pStyle w:val="Akapitzlist"/>
        <w:numPr>
          <w:ilvl w:val="0"/>
          <w:numId w:val="2"/>
        </w:numPr>
      </w:pPr>
      <w:proofErr w:type="spellStart"/>
      <w:r>
        <w:t>Zheng</w:t>
      </w:r>
      <w:proofErr w:type="spellEnd"/>
      <w:r>
        <w:t xml:space="preserve"> et al. (2025). </w:t>
      </w:r>
      <w:r w:rsidRPr="002800D5">
        <w:rPr>
          <w:lang w:val="en-GB"/>
        </w:rPr>
        <w:t xml:space="preserve">Automatic Fish Age Prediction: Combining Otolith Image, FT-NIR Spectra and Metadata. </w:t>
      </w:r>
      <w:r>
        <w:t xml:space="preserve">WACV 2025. </w:t>
      </w:r>
      <w:hyperlink r:id="rId23" w:history="1">
        <w:r>
          <w:rPr>
            <w:rStyle w:val="Hipercze"/>
            <w:color w:val="1155CC"/>
          </w:rPr>
          <w:t>https://openaccess.thecvf.com/content/WACV2025W/MaCVi/</w:t>
        </w:r>
      </w:hyperlink>
      <w:r>
        <w:t xml:space="preserve"> [OA]</w:t>
      </w:r>
    </w:p>
    <w:p w14:paraId="193808ED" w14:textId="77777777" w:rsidR="007A4488" w:rsidRPr="002800D5" w:rsidRDefault="00000000">
      <w:pPr>
        <w:pStyle w:val="Akapitzlist"/>
        <w:numPr>
          <w:ilvl w:val="0"/>
          <w:numId w:val="2"/>
        </w:numPr>
        <w:rPr>
          <w:lang w:val="en-GB"/>
        </w:rPr>
      </w:pPr>
      <w:proofErr w:type="spellStart"/>
      <w:r w:rsidRPr="002800D5">
        <w:rPr>
          <w:lang w:val="en-GB"/>
        </w:rPr>
        <w:t>Kod</w:t>
      </w:r>
      <w:proofErr w:type="spellEnd"/>
      <w:r w:rsidRPr="002800D5">
        <w:rPr>
          <w:lang w:val="en-GB"/>
        </w:rPr>
        <w:t xml:space="preserve"> — </w:t>
      </w:r>
      <w:proofErr w:type="spellStart"/>
      <w:r w:rsidRPr="002800D5">
        <w:rPr>
          <w:lang w:val="en-GB"/>
        </w:rPr>
        <w:t>EfficientNet</w:t>
      </w:r>
      <w:proofErr w:type="spellEnd"/>
      <w:r w:rsidRPr="002800D5">
        <w:rPr>
          <w:lang w:val="en-GB"/>
        </w:rPr>
        <w:t xml:space="preserve"> / ImageNet pretrain (</w:t>
      </w:r>
      <w:proofErr w:type="spellStart"/>
      <w:r w:rsidRPr="002800D5">
        <w:rPr>
          <w:lang w:val="en-GB"/>
        </w:rPr>
        <w:t>timm</w:t>
      </w:r>
      <w:proofErr w:type="spellEnd"/>
      <w:r w:rsidRPr="002800D5">
        <w:rPr>
          <w:lang w:val="en-GB"/>
        </w:rPr>
        <w:t xml:space="preserve"> — </w:t>
      </w:r>
      <w:proofErr w:type="spellStart"/>
      <w:r w:rsidRPr="002800D5">
        <w:rPr>
          <w:lang w:val="en-GB"/>
        </w:rPr>
        <w:t>PyTorch</w:t>
      </w:r>
      <w:proofErr w:type="spellEnd"/>
      <w:r w:rsidRPr="002800D5">
        <w:rPr>
          <w:lang w:val="en-GB"/>
        </w:rPr>
        <w:t xml:space="preserve"> Image Models): </w:t>
      </w:r>
      <w:hyperlink r:id="rId24" w:history="1">
        <w:r w:rsidRPr="002800D5">
          <w:rPr>
            <w:rStyle w:val="Hipercze"/>
            <w:color w:val="1155CC"/>
            <w:lang w:val="en-GB"/>
          </w:rPr>
          <w:t>https://github.com/huggingface/pytorch-image-models</w:t>
        </w:r>
      </w:hyperlink>
    </w:p>
    <w:p w14:paraId="15BB244C" w14:textId="77777777" w:rsidR="007A4488" w:rsidRPr="002800D5" w:rsidRDefault="00000000">
      <w:pPr>
        <w:pStyle w:val="Akapitzlist"/>
        <w:numPr>
          <w:ilvl w:val="0"/>
          <w:numId w:val="2"/>
        </w:numPr>
        <w:rPr>
          <w:lang w:val="en-GB"/>
        </w:rPr>
      </w:pPr>
      <w:proofErr w:type="spellStart"/>
      <w:r w:rsidRPr="002800D5">
        <w:rPr>
          <w:lang w:val="en-GB"/>
        </w:rPr>
        <w:t>Kod</w:t>
      </w:r>
      <w:proofErr w:type="spellEnd"/>
      <w:r w:rsidRPr="002800D5">
        <w:rPr>
          <w:lang w:val="en-GB"/>
        </w:rPr>
        <w:t xml:space="preserve"> — Self-supervised pretraining </w:t>
      </w:r>
      <w:proofErr w:type="spellStart"/>
      <w:r w:rsidRPr="002800D5">
        <w:rPr>
          <w:lang w:val="en-GB"/>
        </w:rPr>
        <w:t>SimCLR</w:t>
      </w:r>
      <w:proofErr w:type="spellEnd"/>
      <w:r w:rsidRPr="002800D5">
        <w:rPr>
          <w:lang w:val="en-GB"/>
        </w:rPr>
        <w:t xml:space="preserve"> (Google Research): </w:t>
      </w:r>
      <w:hyperlink r:id="rId25" w:history="1">
        <w:r w:rsidRPr="002800D5">
          <w:rPr>
            <w:rStyle w:val="Hipercze"/>
            <w:color w:val="1155CC"/>
            <w:lang w:val="en-GB"/>
          </w:rPr>
          <w:t>https://github.com/google-research/simclr</w:t>
        </w:r>
      </w:hyperlink>
    </w:p>
    <w:p w14:paraId="476C33ED" w14:textId="77777777" w:rsidR="007A4488" w:rsidRPr="002800D5" w:rsidRDefault="00000000">
      <w:pPr>
        <w:pStyle w:val="Akapitzlist"/>
        <w:numPr>
          <w:ilvl w:val="0"/>
          <w:numId w:val="2"/>
        </w:numPr>
        <w:rPr>
          <w:lang w:val="en-GB"/>
        </w:rPr>
      </w:pPr>
      <w:proofErr w:type="spellStart"/>
      <w:r w:rsidRPr="002800D5">
        <w:rPr>
          <w:lang w:val="en-GB"/>
        </w:rPr>
        <w:lastRenderedPageBreak/>
        <w:t>Kod</w:t>
      </w:r>
      <w:proofErr w:type="spellEnd"/>
      <w:r w:rsidRPr="002800D5">
        <w:rPr>
          <w:lang w:val="en-GB"/>
        </w:rPr>
        <w:t xml:space="preserve"> — BYOL </w:t>
      </w:r>
      <w:proofErr w:type="spellStart"/>
      <w:r w:rsidRPr="002800D5">
        <w:rPr>
          <w:lang w:val="en-GB"/>
        </w:rPr>
        <w:t>PyTorch</w:t>
      </w:r>
      <w:proofErr w:type="spellEnd"/>
      <w:r w:rsidRPr="002800D5">
        <w:rPr>
          <w:lang w:val="en-GB"/>
        </w:rPr>
        <w:t xml:space="preserve"> (</w:t>
      </w:r>
      <w:proofErr w:type="spellStart"/>
      <w:r w:rsidRPr="002800D5">
        <w:rPr>
          <w:lang w:val="en-GB"/>
        </w:rPr>
        <w:t>lucidrains</w:t>
      </w:r>
      <w:proofErr w:type="spellEnd"/>
      <w:r w:rsidRPr="002800D5">
        <w:rPr>
          <w:lang w:val="en-GB"/>
        </w:rPr>
        <w:t xml:space="preserve">): </w:t>
      </w:r>
      <w:hyperlink r:id="rId26" w:history="1">
        <w:r w:rsidRPr="002800D5">
          <w:rPr>
            <w:rStyle w:val="Hipercze"/>
            <w:color w:val="1155CC"/>
            <w:lang w:val="en-GB"/>
          </w:rPr>
          <w:t>https://github.com/lucidrains/byol-pytorch</w:t>
        </w:r>
      </w:hyperlink>
    </w:p>
    <w:p w14:paraId="1D10ED68" w14:textId="77777777" w:rsidR="007A4488" w:rsidRPr="002800D5" w:rsidRDefault="00000000">
      <w:pPr>
        <w:pStyle w:val="Akapitzlist"/>
        <w:numPr>
          <w:ilvl w:val="0"/>
          <w:numId w:val="2"/>
        </w:numPr>
        <w:rPr>
          <w:lang w:val="en-GB"/>
        </w:rPr>
      </w:pPr>
      <w:proofErr w:type="spellStart"/>
      <w:r w:rsidRPr="002800D5">
        <w:rPr>
          <w:lang w:val="en-GB"/>
        </w:rPr>
        <w:t>Kod</w:t>
      </w:r>
      <w:proofErr w:type="spellEnd"/>
      <w:r w:rsidRPr="002800D5">
        <w:rPr>
          <w:lang w:val="en-GB"/>
        </w:rPr>
        <w:t xml:space="preserve"> — Lightly SSL framework (</w:t>
      </w:r>
      <w:proofErr w:type="spellStart"/>
      <w:r w:rsidRPr="002800D5">
        <w:rPr>
          <w:lang w:val="en-GB"/>
        </w:rPr>
        <w:t>SimCLR</w:t>
      </w:r>
      <w:proofErr w:type="spellEnd"/>
      <w:r w:rsidRPr="002800D5">
        <w:rPr>
          <w:lang w:val="en-GB"/>
        </w:rPr>
        <w:t xml:space="preserve">/BYOL/MoCo): </w:t>
      </w:r>
      <w:hyperlink r:id="rId27" w:history="1">
        <w:r w:rsidRPr="002800D5">
          <w:rPr>
            <w:rStyle w:val="Hipercze"/>
            <w:color w:val="1155CC"/>
            <w:lang w:val="en-GB"/>
          </w:rPr>
          <w:t>https://github.com/lightly-ai/lightly</w:t>
        </w:r>
      </w:hyperlink>
    </w:p>
    <w:p w14:paraId="2D706E3F" w14:textId="77777777" w:rsidR="007A4488" w:rsidRDefault="00000000">
      <w:pPr>
        <w:pStyle w:val="Akapitzlist"/>
        <w:numPr>
          <w:ilvl w:val="0"/>
          <w:numId w:val="2"/>
        </w:numPr>
      </w:pPr>
      <w:r>
        <w:t xml:space="preserve">Augmentacja danych — </w:t>
      </w:r>
      <w:proofErr w:type="spellStart"/>
      <w:r>
        <w:t>Albumentations</w:t>
      </w:r>
      <w:proofErr w:type="spellEnd"/>
      <w:r>
        <w:t xml:space="preserve">: </w:t>
      </w:r>
      <w:hyperlink r:id="rId28" w:history="1">
        <w:r>
          <w:rPr>
            <w:rStyle w:val="Hipercze"/>
            <w:color w:val="1155CC"/>
          </w:rPr>
          <w:t>https://github.com/albumentations-team/albumentations</w:t>
        </w:r>
      </w:hyperlink>
    </w:p>
    <w:p w14:paraId="4D423AF5" w14:textId="77777777" w:rsidR="007A4488" w:rsidRDefault="007A4488"/>
    <w:p w14:paraId="00DC9B34" w14:textId="77777777" w:rsidR="007A4488" w:rsidRDefault="00000000">
      <w:pPr>
        <w:pStyle w:val="Nagwek2"/>
      </w:pPr>
      <w:r>
        <w:t xml:space="preserve">2.5. Agent A5 — Generatywna </w:t>
      </w:r>
      <w:proofErr w:type="spellStart"/>
      <w:r>
        <w:t>anotacja</w:t>
      </w:r>
      <w:proofErr w:type="spellEnd"/>
      <w:r>
        <w:t xml:space="preserve"> </w:t>
      </w:r>
      <w:proofErr w:type="spellStart"/>
      <w:r>
        <w:t>annuli</w:t>
      </w:r>
      <w:proofErr w:type="spellEnd"/>
    </w:p>
    <w:p w14:paraId="2A3AD755" w14:textId="77777777" w:rsidR="007A4488" w:rsidRDefault="00000000">
      <w:r>
        <w:t xml:space="preserve">Metoda: Model generatywny (autoregresyjny) generuje sekwencję znaczników </w:t>
      </w:r>
      <w:proofErr w:type="spellStart"/>
      <w:r>
        <w:t>annuli</w:t>
      </w:r>
      <w:proofErr w:type="spellEnd"/>
      <w:r>
        <w:t xml:space="preserve">, naśladując proces </w:t>
      </w:r>
      <w:proofErr w:type="spellStart"/>
      <w:r>
        <w:t>anotacji</w:t>
      </w:r>
      <w:proofErr w:type="spellEnd"/>
      <w:r>
        <w:t xml:space="preserve"> eksperta. Model estymuje prawdopodobieństwo lokalizacji centrum, następnie sekwencyjnie generuje kolejne markery. Stochastyczne </w:t>
      </w:r>
      <w:proofErr w:type="spellStart"/>
      <w:r>
        <w:t>samplowanie</w:t>
      </w:r>
      <w:proofErr w:type="spellEnd"/>
      <w:r>
        <w:t xml:space="preserve"> (wielokrotne losowanie) daje rozkład prawdopodobieństwa klas wiekowych i miarę niepewności.</w:t>
      </w:r>
    </w:p>
    <w:p w14:paraId="2E63AF9F" w14:textId="77777777" w:rsidR="007A4488" w:rsidRDefault="007A4488"/>
    <w:p w14:paraId="415540A3" w14:textId="77777777" w:rsidR="007A4488" w:rsidRDefault="00000000">
      <w:r>
        <w:t xml:space="preserve">Strategia: </w:t>
      </w:r>
      <w:proofErr w:type="spellStart"/>
      <w:r>
        <w:t>Pretrenowanie</w:t>
      </w:r>
      <w:proofErr w:type="spellEnd"/>
      <w:r>
        <w:t xml:space="preserve"> na dużym zbiorze innego gatunku (np. dorsz, halibut) + fine-</w:t>
      </w:r>
      <w:proofErr w:type="spellStart"/>
      <w:r>
        <w:t>tuning</w:t>
      </w:r>
      <w:proofErr w:type="spellEnd"/>
      <w:r>
        <w:t xml:space="preserve"> na 50–80 </w:t>
      </w:r>
      <w:proofErr w:type="spellStart"/>
      <w:r>
        <w:t>anotowanych</w:t>
      </w:r>
      <w:proofErr w:type="spellEnd"/>
      <w:r>
        <w:t xml:space="preserve"> otolitach śledzia. Pierścienie otolitów mają uniwersalną strukturę (koncentryczne, naprzemienne), co uzasadnia transfer międzygatunkowy.</w:t>
      </w:r>
    </w:p>
    <w:p w14:paraId="7E9D958D" w14:textId="77777777" w:rsidR="007A4488" w:rsidRDefault="007A4488"/>
    <w:p w14:paraId="7E7F2CC4" w14:textId="77777777" w:rsidR="007A4488" w:rsidRDefault="00000000">
      <w:r>
        <w:t xml:space="preserve">Wyjście: Pozycje </w:t>
      </w:r>
      <w:proofErr w:type="spellStart"/>
      <w:r>
        <w:t>annuli</w:t>
      </w:r>
      <w:proofErr w:type="spellEnd"/>
      <w:r>
        <w:t>; rozkład prawdopodobieństwa wiek; wiele alternatywnych interpretacji.</w:t>
      </w:r>
    </w:p>
    <w:p w14:paraId="6FE566CB" w14:textId="77777777" w:rsidR="007A4488" w:rsidRDefault="007A4488"/>
    <w:p w14:paraId="4EA562DF" w14:textId="77777777" w:rsidR="007A4488" w:rsidRDefault="00000000">
      <w:r>
        <w:t xml:space="preserve">Uzasadnienie: Jako jedyny agent kwantyfikuje niepewność w sposób naturalny. Eksperci ocenili jakość generowanych </w:t>
      </w:r>
      <w:proofErr w:type="spellStart"/>
      <w:r>
        <w:t>anotacji</w:t>
      </w:r>
      <w:proofErr w:type="spellEnd"/>
      <w:r>
        <w:t xml:space="preserve"> na 4.22/5 vs 4.33/5 dla </w:t>
      </w:r>
      <w:proofErr w:type="spellStart"/>
      <w:r>
        <w:t>anotacji</w:t>
      </w:r>
      <w:proofErr w:type="spellEnd"/>
      <w:r>
        <w:t xml:space="preserve"> eksperckich (</w:t>
      </w:r>
      <w:proofErr w:type="spellStart"/>
      <w:r>
        <w:t>Bojesen</w:t>
      </w:r>
      <w:proofErr w:type="spellEnd"/>
      <w:r>
        <w:t xml:space="preserve"> et al., 2024). Stochastyczne uruchomienie zwiększyło zgodność z 64% do 69%.</w:t>
      </w:r>
    </w:p>
    <w:p w14:paraId="39CED8DB" w14:textId="77777777" w:rsidR="007A4488" w:rsidRDefault="007A4488"/>
    <w:p w14:paraId="4F622D36" w14:textId="77777777" w:rsidR="007A4488" w:rsidRDefault="00000000">
      <w:pPr>
        <w:pStyle w:val="Nagwek3"/>
      </w:pPr>
      <w:r>
        <w:t>Kluczowa literatura i repozytoria:</w:t>
      </w:r>
    </w:p>
    <w:p w14:paraId="046D60CA" w14:textId="77777777" w:rsidR="007A4488" w:rsidRPr="002800D5" w:rsidRDefault="00000000">
      <w:pPr>
        <w:pStyle w:val="Akapitzlist"/>
        <w:numPr>
          <w:ilvl w:val="0"/>
          <w:numId w:val="2"/>
        </w:numPr>
        <w:rPr>
          <w:lang w:val="en-GB"/>
        </w:rPr>
      </w:pPr>
      <w:r w:rsidRPr="002800D5">
        <w:rPr>
          <w:lang w:val="en-GB"/>
        </w:rPr>
        <w:t xml:space="preserve">Bojesen T.A. et al. </w:t>
      </w:r>
      <w:r>
        <w:t xml:space="preserve">(2024). </w:t>
      </w:r>
      <w:r w:rsidRPr="002800D5">
        <w:rPr>
          <w:lang w:val="en-GB"/>
        </w:rPr>
        <w:t xml:space="preserve">Annotating otoliths with a deep generative model. ICES J. Mar. Sci., 81(1), 55–65. </w:t>
      </w:r>
      <w:hyperlink r:id="rId29" w:history="1">
        <w:r w:rsidRPr="002800D5">
          <w:rPr>
            <w:rStyle w:val="Hipercze"/>
            <w:color w:val="1155CC"/>
            <w:lang w:val="en-GB"/>
          </w:rPr>
          <w:t>https://doi.org/10.1093/icesjms/fsad170</w:t>
        </w:r>
      </w:hyperlink>
      <w:r w:rsidRPr="002800D5">
        <w:rPr>
          <w:lang w:val="en-GB"/>
        </w:rPr>
        <w:t xml:space="preserve"> [OA]</w:t>
      </w:r>
    </w:p>
    <w:p w14:paraId="7326D5A2" w14:textId="77777777" w:rsidR="007A4488" w:rsidRDefault="00000000">
      <w:pPr>
        <w:pStyle w:val="Akapitzlist"/>
        <w:numPr>
          <w:ilvl w:val="0"/>
          <w:numId w:val="2"/>
        </w:numPr>
      </w:pPr>
      <w:r>
        <w:t xml:space="preserve">Kod — model generatywny z pracy </w:t>
      </w:r>
      <w:proofErr w:type="spellStart"/>
      <w:r>
        <w:t>Bojesen</w:t>
      </w:r>
      <w:proofErr w:type="spellEnd"/>
      <w:r>
        <w:t xml:space="preserve"> et al. (2024): </w:t>
      </w:r>
      <w:hyperlink r:id="rId30" w:history="1">
        <w:r>
          <w:rPr>
            <w:rStyle w:val="Hipercze"/>
            <w:color w:val="1155CC"/>
          </w:rPr>
          <w:t>https://github.com/DTUAqua/OtolithSegmentation</w:t>
        </w:r>
      </w:hyperlink>
    </w:p>
    <w:p w14:paraId="33DEA728" w14:textId="77777777" w:rsidR="007A4488" w:rsidRDefault="00000000">
      <w:pPr>
        <w:pStyle w:val="Akapitzlist"/>
        <w:numPr>
          <w:ilvl w:val="0"/>
          <w:numId w:val="2"/>
        </w:numPr>
      </w:pPr>
      <w:r>
        <w:t xml:space="preserve">Autoregresyjne modele sekwencyjne — </w:t>
      </w:r>
      <w:proofErr w:type="spellStart"/>
      <w:r>
        <w:t>keypoint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</w:t>
      </w:r>
      <w:hyperlink r:id="rId31" w:history="1">
        <w:r>
          <w:rPr>
            <w:rStyle w:val="Hipercze"/>
            <w:color w:val="1155CC"/>
          </w:rPr>
          <w:t>https://github.com/microsoft/human-pose-estimation.pytorch</w:t>
        </w:r>
      </w:hyperlink>
    </w:p>
    <w:p w14:paraId="7FBF7462" w14:textId="77777777" w:rsidR="007A4488" w:rsidRDefault="007A4488"/>
    <w:p w14:paraId="6EE0BF0C" w14:textId="77777777" w:rsidR="007A4488" w:rsidRDefault="00000000">
      <w:pPr>
        <w:pStyle w:val="Nagwek1"/>
      </w:pPr>
      <w:r>
        <w:t>3. Agent-Arbiter — mechanizm fuzji wyników</w:t>
      </w:r>
    </w:p>
    <w:p w14:paraId="3F0E1B7B" w14:textId="77777777" w:rsidR="007A4488" w:rsidRDefault="00000000">
      <w:r>
        <w:t xml:space="preserve">Arbiter łączy wyniki za pomocą trzech mechanizmów: (1)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consensus</w:t>
      </w:r>
      <w:proofErr w:type="spellEnd"/>
      <w:r>
        <w:t xml:space="preserve"> — pozycje pierścieni normalizowane do odległości od jądra porównywane między agentami A1, A2, A3, A5; pierścień uznawany za pewny jeśli ≥3 agentów wykrywa go w zbliżonej pozycji (tolerancja 5% promienia); (2)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 — każdy agent ma wagę proporcjonalną do historycznej dokładności na zbiorze walidacyjnym; (3) </w:t>
      </w:r>
      <w:proofErr w:type="spellStart"/>
      <w:r>
        <w:t>Disagreement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— jeśli rozrzut &gt;2 przyrosty lub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consensus</w:t>
      </w:r>
      <w:proofErr w:type="spellEnd"/>
      <w:r>
        <w:t xml:space="preserve"> wskazuje kontrowersyjne pierścienie, otolit flagowany jest do przejrzenia przez eksperta.</w:t>
      </w:r>
    </w:p>
    <w:p w14:paraId="1B411BB9" w14:textId="77777777" w:rsidR="007A4488" w:rsidRDefault="007A4488"/>
    <w:p w14:paraId="2BD13A1C" w14:textId="77777777" w:rsidR="007A4488" w:rsidRDefault="00000000">
      <w:r>
        <w:t>Uzasadnienie ensemblowe: ICES standardowo wymaga minimum 2 niezależnych odczytów (</w:t>
      </w:r>
      <w:proofErr w:type="spellStart"/>
      <w:r>
        <w:t>Campana</w:t>
      </w:r>
      <w:proofErr w:type="spellEnd"/>
      <w:r>
        <w:t xml:space="preserve">, 2001). </w:t>
      </w:r>
      <w:proofErr w:type="spellStart"/>
      <w:r>
        <w:t>Cayetano</w:t>
      </w:r>
      <w:proofErr w:type="spellEnd"/>
      <w:r>
        <w:t xml:space="preserve"> et al. (2024, PLOS ONE) wykazali skuteczność ensemble learning z </w:t>
      </w:r>
      <w:proofErr w:type="spellStart"/>
      <w:r>
        <w:t>continual</w:t>
      </w:r>
      <w:proofErr w:type="spellEnd"/>
      <w:r>
        <w:t xml:space="preserve"> learning na platformie integrującej U-Net i </w:t>
      </w:r>
      <w:proofErr w:type="spellStart"/>
      <w:r>
        <w:t>Mask</w:t>
      </w:r>
      <w:proofErr w:type="spellEnd"/>
      <w:r>
        <w:t xml:space="preserve"> R-CNN. </w:t>
      </w:r>
      <w:proofErr w:type="spellStart"/>
      <w:r>
        <w:t>Zheng</w:t>
      </w:r>
      <w:proofErr w:type="spellEnd"/>
      <w:r>
        <w:t xml:space="preserve"> et al. (2025) potwierdzili, że kombinacja wielu modalności danych daje najwyższą dokładność.</w:t>
      </w:r>
    </w:p>
    <w:p w14:paraId="57AEF70E" w14:textId="77777777" w:rsidR="002800D5" w:rsidRDefault="002800D5"/>
    <w:p w14:paraId="7775B58C" w14:textId="77777777" w:rsidR="002800D5" w:rsidRDefault="002800D5"/>
    <w:p w14:paraId="3EF4C0B7" w14:textId="77777777" w:rsidR="002800D5" w:rsidRDefault="002800D5"/>
    <w:p w14:paraId="14AF1CF7" w14:textId="77777777" w:rsidR="007A4488" w:rsidRDefault="007A4488"/>
    <w:p w14:paraId="1CF6EC93" w14:textId="77777777" w:rsidR="007A4488" w:rsidRDefault="00000000">
      <w:pPr>
        <w:pStyle w:val="Nagwek1"/>
      </w:pPr>
      <w:r>
        <w:lastRenderedPageBreak/>
        <w:t>4. Plan pracy w fazach</w:t>
      </w:r>
    </w:p>
    <w:p w14:paraId="47DE89C3" w14:textId="77777777" w:rsidR="007A4488" w:rsidRDefault="00000000">
      <w:pPr>
        <w:pStyle w:val="Nagwek2"/>
      </w:pPr>
      <w:r>
        <w:t xml:space="preserve">4.1. Faza I — </w:t>
      </w:r>
      <w:proofErr w:type="spellStart"/>
      <w:r>
        <w:t>Baseline</w:t>
      </w:r>
      <w:proofErr w:type="spellEnd"/>
      <w:r>
        <w:t xml:space="preserve"> (miesiąc 1–3)</w:t>
      </w:r>
    </w:p>
    <w:p w14:paraId="3F57C6D2" w14:textId="77777777" w:rsidR="007A4488" w:rsidRDefault="00000000">
      <w:pPr>
        <w:pStyle w:val="Akapitzlist"/>
        <w:numPr>
          <w:ilvl w:val="0"/>
          <w:numId w:val="3"/>
        </w:numPr>
      </w:pPr>
      <w:r>
        <w:t xml:space="preserve">Standaryzacja protokołu fotografowania otolitów śledzia (krytyczne wg </w:t>
      </w:r>
      <w:proofErr w:type="spellStart"/>
      <w:r>
        <w:t>Bojesen</w:t>
      </w:r>
      <w:proofErr w:type="spellEnd"/>
      <w:r>
        <w:t xml:space="preserve"> et al., 2024)</w:t>
      </w:r>
    </w:p>
    <w:p w14:paraId="25733CFC" w14:textId="77777777" w:rsidR="007A4488" w:rsidRDefault="00000000">
      <w:pPr>
        <w:pStyle w:val="Akapitzlist"/>
        <w:numPr>
          <w:ilvl w:val="0"/>
          <w:numId w:val="3"/>
        </w:numPr>
      </w:pPr>
      <w:r>
        <w:t>Implementacja Agentów A1, A2, A3 (zero-</w:t>
      </w:r>
      <w:proofErr w:type="spellStart"/>
      <w:r>
        <w:t>shot</w:t>
      </w:r>
      <w:proofErr w:type="spellEnd"/>
      <w:r>
        <w:t>, brak wymogu danych treningowych)</w:t>
      </w:r>
    </w:p>
    <w:p w14:paraId="50F74917" w14:textId="77777777" w:rsidR="007A4488" w:rsidRDefault="00000000">
      <w:pPr>
        <w:pStyle w:val="Akapitzlist"/>
        <w:numPr>
          <w:ilvl w:val="0"/>
          <w:numId w:val="3"/>
        </w:numPr>
      </w:pPr>
      <w:proofErr w:type="spellStart"/>
      <w:r>
        <w:t>Anotacja</w:t>
      </w:r>
      <w:proofErr w:type="spellEnd"/>
      <w:r>
        <w:t xml:space="preserve"> 50 otolitów: wiek + pozycje pierścieni na </w:t>
      </w:r>
      <w:proofErr w:type="spellStart"/>
      <w:r>
        <w:t>transekcie</w:t>
      </w:r>
      <w:proofErr w:type="spellEnd"/>
      <w:r>
        <w:t xml:space="preserve"> (~5 min/otolit)</w:t>
      </w:r>
    </w:p>
    <w:p w14:paraId="39BBE460" w14:textId="77777777" w:rsidR="007A4488" w:rsidRDefault="00000000">
      <w:pPr>
        <w:pStyle w:val="Akapitzlist"/>
        <w:numPr>
          <w:ilvl w:val="0"/>
          <w:numId w:val="3"/>
        </w:numPr>
      </w:pPr>
      <w:r>
        <w:t xml:space="preserve">Implementacja arbitra z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consensus</w:t>
      </w:r>
      <w:proofErr w:type="spellEnd"/>
    </w:p>
    <w:p w14:paraId="78351BBA" w14:textId="77777777" w:rsidR="007A4488" w:rsidRDefault="00000000">
      <w:pPr>
        <w:pStyle w:val="Akapitzlist"/>
        <w:numPr>
          <w:ilvl w:val="0"/>
          <w:numId w:val="3"/>
        </w:numPr>
      </w:pPr>
      <w:r>
        <w:t xml:space="preserve">Pomiar </w:t>
      </w:r>
      <w:proofErr w:type="spellStart"/>
      <w:r>
        <w:t>baseline</w:t>
      </w:r>
      <w:proofErr w:type="spellEnd"/>
      <w:r>
        <w:t xml:space="preserve">: PA i CV na 50 </w:t>
      </w:r>
      <w:proofErr w:type="spellStart"/>
      <w:r>
        <w:t>anotowanych</w:t>
      </w:r>
      <w:proofErr w:type="spellEnd"/>
      <w:r>
        <w:t xml:space="preserve"> otolitach</w:t>
      </w:r>
    </w:p>
    <w:p w14:paraId="28759B25" w14:textId="77777777" w:rsidR="007A4488" w:rsidRPr="002800D5" w:rsidRDefault="00000000">
      <w:pPr>
        <w:pStyle w:val="Nagwek2"/>
        <w:rPr>
          <w:lang w:val="en-GB"/>
        </w:rPr>
      </w:pPr>
      <w:r w:rsidRPr="002800D5">
        <w:rPr>
          <w:lang w:val="en-GB"/>
        </w:rPr>
        <w:t xml:space="preserve">4.2. </w:t>
      </w:r>
      <w:proofErr w:type="spellStart"/>
      <w:r w:rsidRPr="002800D5">
        <w:rPr>
          <w:lang w:val="en-GB"/>
        </w:rPr>
        <w:t>Faza</w:t>
      </w:r>
      <w:proofErr w:type="spellEnd"/>
      <w:r w:rsidRPr="002800D5">
        <w:rPr>
          <w:lang w:val="en-GB"/>
        </w:rPr>
        <w:t xml:space="preserve"> II — Active learning loop (</w:t>
      </w:r>
      <w:proofErr w:type="spellStart"/>
      <w:r w:rsidRPr="002800D5">
        <w:rPr>
          <w:lang w:val="en-GB"/>
        </w:rPr>
        <w:t>miesiąc</w:t>
      </w:r>
      <w:proofErr w:type="spellEnd"/>
      <w:r w:rsidRPr="002800D5">
        <w:rPr>
          <w:lang w:val="en-GB"/>
        </w:rPr>
        <w:t xml:space="preserve"> 4–8)</w:t>
      </w:r>
    </w:p>
    <w:p w14:paraId="42CD958F" w14:textId="77777777" w:rsidR="007A4488" w:rsidRDefault="00000000">
      <w:pPr>
        <w:pStyle w:val="Akapitzlist"/>
        <w:numPr>
          <w:ilvl w:val="0"/>
          <w:numId w:val="3"/>
        </w:numPr>
      </w:pPr>
      <w:proofErr w:type="spellStart"/>
      <w:r>
        <w:t>Anotacja</w:t>
      </w:r>
      <w:proofErr w:type="spellEnd"/>
      <w:r>
        <w:t xml:space="preserve"> 200–400 otolitów z etykietą wieku (tani koszt, ~1 min/otolit)</w:t>
      </w:r>
    </w:p>
    <w:p w14:paraId="63EF74DA" w14:textId="77777777" w:rsidR="007A4488" w:rsidRPr="002800D5" w:rsidRDefault="00000000">
      <w:pPr>
        <w:pStyle w:val="Akapitzlist"/>
        <w:numPr>
          <w:ilvl w:val="0"/>
          <w:numId w:val="3"/>
        </w:numPr>
        <w:rPr>
          <w:lang w:val="en-GB"/>
        </w:rPr>
      </w:pPr>
      <w:proofErr w:type="spellStart"/>
      <w:r w:rsidRPr="002800D5">
        <w:rPr>
          <w:lang w:val="en-GB"/>
        </w:rPr>
        <w:t>Implementacja</w:t>
      </w:r>
      <w:proofErr w:type="spellEnd"/>
      <w:r w:rsidRPr="002800D5">
        <w:rPr>
          <w:lang w:val="en-GB"/>
        </w:rPr>
        <w:t xml:space="preserve"> Agenta A4 (CNN </w:t>
      </w:r>
      <w:proofErr w:type="spellStart"/>
      <w:r w:rsidRPr="002800D5">
        <w:rPr>
          <w:lang w:val="en-GB"/>
        </w:rPr>
        <w:t>regresja</w:t>
      </w:r>
      <w:proofErr w:type="spellEnd"/>
      <w:r w:rsidRPr="002800D5">
        <w:rPr>
          <w:lang w:val="en-GB"/>
        </w:rPr>
        <w:t xml:space="preserve"> z transfer learning)</w:t>
      </w:r>
    </w:p>
    <w:p w14:paraId="7462AA3B" w14:textId="77777777" w:rsidR="007A4488" w:rsidRDefault="00000000">
      <w:pPr>
        <w:pStyle w:val="Akapitzlist"/>
        <w:numPr>
          <w:ilvl w:val="0"/>
          <w:numId w:val="3"/>
        </w:numPr>
      </w:pPr>
      <w:r>
        <w:t>Active learning: system flaguje otolity z najwyższą niezgodnością między agentami</w:t>
      </w:r>
    </w:p>
    <w:p w14:paraId="08298DE0" w14:textId="77777777" w:rsidR="007A4488" w:rsidRDefault="00000000">
      <w:pPr>
        <w:pStyle w:val="Akapitzlist"/>
        <w:numPr>
          <w:ilvl w:val="0"/>
          <w:numId w:val="3"/>
        </w:numPr>
      </w:pPr>
      <w:r>
        <w:t xml:space="preserve">Ekspert </w:t>
      </w:r>
      <w:proofErr w:type="spellStart"/>
      <w:r>
        <w:t>anotuje</w:t>
      </w:r>
      <w:proofErr w:type="spellEnd"/>
      <w:r>
        <w:t xml:space="preserve"> wyłącznie trudne przypadki (20–30 na iterację)</w:t>
      </w:r>
    </w:p>
    <w:p w14:paraId="3D348857" w14:textId="77777777" w:rsidR="007A4488" w:rsidRDefault="00000000">
      <w:pPr>
        <w:pStyle w:val="Akapitzlist"/>
        <w:numPr>
          <w:ilvl w:val="0"/>
          <w:numId w:val="3"/>
        </w:numPr>
      </w:pPr>
      <w:r>
        <w:t xml:space="preserve">3–5 iteracji </w:t>
      </w:r>
      <w:proofErr w:type="spellStart"/>
      <w:r>
        <w:t>active</w:t>
      </w:r>
      <w:proofErr w:type="spellEnd"/>
      <w:r>
        <w:t xml:space="preserve"> learning z dotrenowaniem CNN</w:t>
      </w:r>
    </w:p>
    <w:p w14:paraId="235F53C3" w14:textId="77777777" w:rsidR="007A4488" w:rsidRDefault="00000000">
      <w:pPr>
        <w:pStyle w:val="Nagwek2"/>
      </w:pPr>
      <w:r>
        <w:t xml:space="preserve">4.3. Faza III — Generatywna </w:t>
      </w:r>
      <w:proofErr w:type="spellStart"/>
      <w:r>
        <w:t>anotacja</w:t>
      </w:r>
      <w:proofErr w:type="spellEnd"/>
      <w:r>
        <w:t xml:space="preserve"> (miesiąc 9–12)</w:t>
      </w:r>
    </w:p>
    <w:p w14:paraId="1B1D37BC" w14:textId="77777777" w:rsidR="007A4488" w:rsidRDefault="00000000">
      <w:pPr>
        <w:pStyle w:val="Akapitzlist"/>
        <w:numPr>
          <w:ilvl w:val="0"/>
          <w:numId w:val="3"/>
        </w:numPr>
      </w:pPr>
      <w:r>
        <w:t xml:space="preserve">Pozyskanie </w:t>
      </w:r>
      <w:proofErr w:type="spellStart"/>
      <w:r>
        <w:t>pretrenowanego</w:t>
      </w:r>
      <w:proofErr w:type="spellEnd"/>
      <w:r>
        <w:t xml:space="preserve"> modelu generatywnego (dorsz/halibut; </w:t>
      </w:r>
      <w:proofErr w:type="spellStart"/>
      <w:r>
        <w:t>Bojesen</w:t>
      </w:r>
      <w:proofErr w:type="spellEnd"/>
      <w:r>
        <w:t xml:space="preserve"> et al., 2024)</w:t>
      </w:r>
    </w:p>
    <w:p w14:paraId="4AEFDD3F" w14:textId="77777777" w:rsidR="007A4488" w:rsidRDefault="00000000">
      <w:pPr>
        <w:pStyle w:val="Akapitzlist"/>
        <w:numPr>
          <w:ilvl w:val="0"/>
          <w:numId w:val="3"/>
        </w:numPr>
      </w:pPr>
      <w:r>
        <w:t>Fine-</w:t>
      </w:r>
      <w:proofErr w:type="spellStart"/>
      <w:r>
        <w:t>tuning</w:t>
      </w:r>
      <w:proofErr w:type="spellEnd"/>
      <w:r>
        <w:t xml:space="preserve"> na 50–80 otolitach śledzia z pełną </w:t>
      </w:r>
      <w:proofErr w:type="spellStart"/>
      <w:r>
        <w:t>anotacją</w:t>
      </w:r>
      <w:proofErr w:type="spellEnd"/>
      <w:r>
        <w:t xml:space="preserve"> markerów</w:t>
      </w:r>
    </w:p>
    <w:p w14:paraId="6F078B55" w14:textId="77777777" w:rsidR="007A4488" w:rsidRDefault="00000000">
      <w:pPr>
        <w:pStyle w:val="Akapitzlist"/>
        <w:numPr>
          <w:ilvl w:val="0"/>
          <w:numId w:val="3"/>
        </w:numPr>
      </w:pPr>
      <w:r>
        <w:t xml:space="preserve">Integracja Agenta A5 z arbitrem; </w:t>
      </w:r>
      <w:proofErr w:type="spellStart"/>
      <w:r>
        <w:t>rekalibracja</w:t>
      </w:r>
      <w:proofErr w:type="spellEnd"/>
      <w:r>
        <w:t xml:space="preserve"> wag</w:t>
      </w:r>
    </w:p>
    <w:p w14:paraId="0F7926BB" w14:textId="77777777" w:rsidR="007A4488" w:rsidRDefault="00000000">
      <w:pPr>
        <w:pStyle w:val="Akapitzlist"/>
        <w:numPr>
          <w:ilvl w:val="0"/>
          <w:numId w:val="3"/>
        </w:numPr>
      </w:pPr>
      <w:r>
        <w:t>Walidacja końcowa na niezależnym zbiorze testowym</w:t>
      </w:r>
    </w:p>
    <w:p w14:paraId="35CF884F" w14:textId="77777777" w:rsidR="007A4488" w:rsidRDefault="00000000">
      <w:pPr>
        <w:pStyle w:val="Nagwek2"/>
      </w:pPr>
      <w:r>
        <w:t>4.4. Faza IV — Skalowanie na ryby płaskie (miesiąc 13–18)</w:t>
      </w:r>
    </w:p>
    <w:p w14:paraId="75AD1743" w14:textId="77777777" w:rsidR="007A4488" w:rsidRDefault="00000000">
      <w:pPr>
        <w:pStyle w:val="Akapitzlist"/>
        <w:numPr>
          <w:ilvl w:val="0"/>
          <w:numId w:val="3"/>
        </w:numPr>
      </w:pPr>
      <w:r>
        <w:t xml:space="preserve">Adaptacja </w:t>
      </w:r>
      <w:proofErr w:type="spellStart"/>
      <w:r>
        <w:t>pipeline'u</w:t>
      </w:r>
      <w:proofErr w:type="spellEnd"/>
      <w:r>
        <w:t xml:space="preserve"> dla storni: obsługa obrazów przekrojów barwionych</w:t>
      </w:r>
    </w:p>
    <w:p w14:paraId="0C625A02" w14:textId="77777777" w:rsidR="007A4488" w:rsidRDefault="00000000">
      <w:pPr>
        <w:pStyle w:val="Akapitzlist"/>
        <w:numPr>
          <w:ilvl w:val="0"/>
          <w:numId w:val="3"/>
        </w:numPr>
      </w:pPr>
      <w:proofErr w:type="spellStart"/>
      <w:r>
        <w:t>Reparametryzacja</w:t>
      </w:r>
      <w:proofErr w:type="spellEnd"/>
      <w:r>
        <w:t xml:space="preserve"> Agenta A2 (</w:t>
      </w:r>
      <w:proofErr w:type="spellStart"/>
      <w:r>
        <w:t>deformable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>) z krzywą wzrostu storni/turbota</w:t>
      </w:r>
    </w:p>
    <w:p w14:paraId="3423AB29" w14:textId="77777777" w:rsidR="007A4488" w:rsidRDefault="00000000">
      <w:pPr>
        <w:pStyle w:val="Akapitzlist"/>
        <w:numPr>
          <w:ilvl w:val="0"/>
          <w:numId w:val="3"/>
        </w:numPr>
      </w:pPr>
      <w:r>
        <w:t>Transfer learning Agenta A4 ze śledzia na stornię/turbota</w:t>
      </w:r>
    </w:p>
    <w:p w14:paraId="576A12B8" w14:textId="77777777" w:rsidR="007A4488" w:rsidRDefault="00000000">
      <w:pPr>
        <w:pStyle w:val="Akapitzlist"/>
        <w:numPr>
          <w:ilvl w:val="0"/>
          <w:numId w:val="3"/>
        </w:numPr>
      </w:pPr>
      <w:r>
        <w:t xml:space="preserve">Nowy cykl </w:t>
      </w:r>
      <w:proofErr w:type="spellStart"/>
      <w:r>
        <w:t>active</w:t>
      </w:r>
      <w:proofErr w:type="spellEnd"/>
      <w:r>
        <w:t xml:space="preserve"> learning (50–100 otolitów storni, 50–100 turbota)</w:t>
      </w:r>
    </w:p>
    <w:p w14:paraId="1B5CF9FB" w14:textId="77777777" w:rsidR="007A4488" w:rsidRDefault="00000000">
      <w:pPr>
        <w:pStyle w:val="Akapitzlist"/>
        <w:numPr>
          <w:ilvl w:val="0"/>
          <w:numId w:val="3"/>
        </w:numPr>
      </w:pPr>
      <w:r>
        <w:t>Walidacja z uwzględnieniem odwróconego wzorca strefowego turbota</w:t>
      </w:r>
    </w:p>
    <w:p w14:paraId="58EEE38E" w14:textId="77777777" w:rsidR="007A4488" w:rsidRDefault="007A4488"/>
    <w:p w14:paraId="51EF9622" w14:textId="77777777" w:rsidR="002800D5" w:rsidRDefault="002800D5"/>
    <w:p w14:paraId="3E56B755" w14:textId="77777777" w:rsidR="002800D5" w:rsidRDefault="002800D5"/>
    <w:p w14:paraId="3DCC29D4" w14:textId="77777777" w:rsidR="002800D5" w:rsidRDefault="002800D5"/>
    <w:p w14:paraId="71766E12" w14:textId="77777777" w:rsidR="002800D5" w:rsidRDefault="002800D5"/>
    <w:p w14:paraId="5ADA5A03" w14:textId="77777777" w:rsidR="002800D5" w:rsidRDefault="002800D5"/>
    <w:p w14:paraId="1940D5D9" w14:textId="77777777" w:rsidR="002800D5" w:rsidRDefault="002800D5"/>
    <w:p w14:paraId="517EE983" w14:textId="77777777" w:rsidR="002800D5" w:rsidRDefault="002800D5"/>
    <w:p w14:paraId="4D549374" w14:textId="77777777" w:rsidR="002800D5" w:rsidRDefault="002800D5"/>
    <w:p w14:paraId="45D8B4A0" w14:textId="77777777" w:rsidR="002800D5" w:rsidRDefault="002800D5"/>
    <w:p w14:paraId="0D92000E" w14:textId="77777777" w:rsidR="002800D5" w:rsidRDefault="002800D5"/>
    <w:p w14:paraId="135862E5" w14:textId="77777777" w:rsidR="002800D5" w:rsidRDefault="002800D5"/>
    <w:p w14:paraId="031388FF" w14:textId="77777777" w:rsidR="002800D5" w:rsidRDefault="002800D5"/>
    <w:p w14:paraId="5A9F41F9" w14:textId="77777777" w:rsidR="002800D5" w:rsidRDefault="002800D5"/>
    <w:p w14:paraId="2A1E230E" w14:textId="77777777" w:rsidR="002800D5" w:rsidRDefault="002800D5"/>
    <w:p w14:paraId="14614DEA" w14:textId="77777777" w:rsidR="002800D5" w:rsidRDefault="002800D5"/>
    <w:p w14:paraId="5B295738" w14:textId="77777777" w:rsidR="002800D5" w:rsidRDefault="002800D5"/>
    <w:p w14:paraId="5F9CA277" w14:textId="77777777" w:rsidR="007A4488" w:rsidRDefault="00000000">
      <w:pPr>
        <w:pStyle w:val="Nagwek1"/>
      </w:pPr>
      <w:r>
        <w:lastRenderedPageBreak/>
        <w:t>5. Przewidywana skuteczność systemu</w:t>
      </w:r>
    </w:p>
    <w:p w14:paraId="17118DF1" w14:textId="77777777" w:rsidR="007A4488" w:rsidRDefault="00000000">
      <w:r>
        <w:t>Poniższa tabela przedstawia szacunkową dokładność systemu w kolejnych fazach, w porównaniu z benchmarkami ludzkimi. Wartości oparte są na ekstrapolacji z opublikowanych wyników dla porównywalnych gatunków i rozmiarów zbiorów danych.</w:t>
      </w:r>
    </w:p>
    <w:p w14:paraId="177F20CF" w14:textId="77777777" w:rsidR="007A4488" w:rsidRDefault="007A4488"/>
    <w:p w14:paraId="031A58E7" w14:textId="77777777" w:rsidR="007A4488" w:rsidRDefault="00000000">
      <w:pPr>
        <w:spacing w:before="120" w:after="80"/>
      </w:pPr>
      <w:r>
        <w:rPr>
          <w:i/>
          <w:iCs/>
        </w:rPr>
        <w:t>Tabela 2. Przewidywana zgodność procentowa (PA), współczynnik zmienności (CV) i odsetek flagowanych otolitów. PA = dokładna zgodność z modem eksperckim.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1416"/>
        <w:gridCol w:w="1416"/>
        <w:gridCol w:w="1030"/>
        <w:gridCol w:w="1171"/>
        <w:gridCol w:w="1806"/>
      </w:tblGrid>
      <w:tr w:rsidR="007A4488" w14:paraId="1C0823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5622" w14:textId="77777777" w:rsidR="007A4488" w:rsidRDefault="00000000">
            <w:r>
              <w:rPr>
                <w:b/>
                <w:bCs/>
                <w:sz w:val="18"/>
                <w:szCs w:val="18"/>
              </w:rPr>
              <w:t>Faza / Scenariusz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2362" w14:textId="77777777" w:rsidR="007A4488" w:rsidRDefault="00000000">
            <w:r>
              <w:rPr>
                <w:b/>
                <w:bCs/>
                <w:sz w:val="18"/>
                <w:szCs w:val="18"/>
              </w:rPr>
              <w:t>PA (Śledź 1–8 lat)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2697" w14:textId="77777777" w:rsidR="007A4488" w:rsidRDefault="00000000">
            <w:r>
              <w:rPr>
                <w:b/>
                <w:bCs/>
                <w:sz w:val="18"/>
                <w:szCs w:val="18"/>
              </w:rPr>
              <w:t>PA (Śledź 9+ lat)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4D56" w14:textId="77777777" w:rsidR="007A4488" w:rsidRDefault="00000000">
            <w:r>
              <w:rPr>
                <w:b/>
                <w:bCs/>
                <w:sz w:val="18"/>
                <w:szCs w:val="18"/>
              </w:rPr>
              <w:t>CV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8DE51" w14:textId="77777777" w:rsidR="007A4488" w:rsidRDefault="00000000">
            <w:r>
              <w:rPr>
                <w:b/>
                <w:bCs/>
                <w:sz w:val="18"/>
                <w:szCs w:val="18"/>
              </w:rPr>
              <w:t>Flagowane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AFDB" w14:textId="77777777" w:rsidR="007A4488" w:rsidRDefault="00000000">
            <w:r>
              <w:rPr>
                <w:b/>
                <w:bCs/>
                <w:sz w:val="18"/>
                <w:szCs w:val="18"/>
              </w:rPr>
              <w:t>Źródło szacunku</w:t>
            </w:r>
          </w:p>
        </w:tc>
      </w:tr>
      <w:tr w:rsidR="007A4488" w14:paraId="6A8F7401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6EE4" w14:textId="77777777" w:rsidR="007A4488" w:rsidRDefault="00000000">
            <w:r>
              <w:rPr>
                <w:sz w:val="18"/>
                <w:szCs w:val="18"/>
              </w:rPr>
              <w:t>Ludzki ekspert vs ekspert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2DFF" w14:textId="77777777" w:rsidR="007A4488" w:rsidRDefault="00000000">
            <w:r>
              <w:rPr>
                <w:sz w:val="18"/>
                <w:szCs w:val="18"/>
              </w:rPr>
              <w:t>70–85%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4B34" w14:textId="77777777" w:rsidR="007A4488" w:rsidRDefault="00000000">
            <w:r>
              <w:rPr>
                <w:sz w:val="18"/>
                <w:szCs w:val="18"/>
              </w:rPr>
              <w:t>55–70%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F33E" w14:textId="77777777" w:rsidR="007A4488" w:rsidRDefault="00000000">
            <w:r>
              <w:rPr>
                <w:sz w:val="18"/>
                <w:szCs w:val="18"/>
              </w:rPr>
              <w:t>4–15%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53FC" w14:textId="77777777" w:rsidR="007A448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C8CF" w14:textId="77777777" w:rsidR="007A4488" w:rsidRDefault="00000000">
            <w:proofErr w:type="spellStart"/>
            <w:r>
              <w:rPr>
                <w:sz w:val="18"/>
                <w:szCs w:val="18"/>
              </w:rPr>
              <w:t>Campana</w:t>
            </w:r>
            <w:proofErr w:type="spellEnd"/>
            <w:r>
              <w:rPr>
                <w:sz w:val="18"/>
                <w:szCs w:val="18"/>
              </w:rPr>
              <w:t xml:space="preserve"> 2001; WKARNSSH 2023</w:t>
            </w:r>
          </w:p>
        </w:tc>
      </w:tr>
      <w:tr w:rsidR="007A4488" w14:paraId="0E6D652B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23D28" w14:textId="77777777" w:rsidR="007A4488" w:rsidRDefault="00000000">
            <w:r>
              <w:rPr>
                <w:sz w:val="18"/>
                <w:szCs w:val="18"/>
              </w:rPr>
              <w:t>Faza I (3 agenci zero-</w:t>
            </w:r>
            <w:proofErr w:type="spellStart"/>
            <w:r>
              <w:rPr>
                <w:sz w:val="18"/>
                <w:szCs w:val="18"/>
              </w:rPr>
              <w:t>shot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E57E" w14:textId="77777777" w:rsidR="007A4488" w:rsidRDefault="00000000">
            <w:r>
              <w:rPr>
                <w:sz w:val="18"/>
                <w:szCs w:val="18"/>
              </w:rPr>
              <w:t>55–65%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1B4C" w14:textId="77777777" w:rsidR="007A4488" w:rsidRDefault="00000000">
            <w:r>
              <w:rPr>
                <w:sz w:val="18"/>
                <w:szCs w:val="18"/>
              </w:rPr>
              <w:t>35–50%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E44A" w14:textId="77777777" w:rsidR="007A4488" w:rsidRDefault="00000000">
            <w:r>
              <w:rPr>
                <w:sz w:val="18"/>
                <w:szCs w:val="18"/>
              </w:rPr>
              <w:t>15–25%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AEC4" w14:textId="77777777" w:rsidR="007A4488" w:rsidRDefault="00000000">
            <w:r>
              <w:rPr>
                <w:sz w:val="18"/>
                <w:szCs w:val="18"/>
              </w:rPr>
              <w:t>~40%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84C6" w14:textId="77777777" w:rsidR="007A4488" w:rsidRDefault="00000000">
            <w:proofErr w:type="spellStart"/>
            <w:r>
              <w:rPr>
                <w:sz w:val="18"/>
                <w:szCs w:val="18"/>
              </w:rPr>
              <w:t>Troadec</w:t>
            </w:r>
            <w:proofErr w:type="spellEnd"/>
            <w:r>
              <w:rPr>
                <w:sz w:val="18"/>
                <w:szCs w:val="18"/>
              </w:rPr>
              <w:t xml:space="preserve"> 2000; ekstrapolacja</w:t>
            </w:r>
          </w:p>
        </w:tc>
      </w:tr>
      <w:tr w:rsidR="007A4488" w14:paraId="1F2833B7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CFCE" w14:textId="77777777" w:rsidR="007A4488" w:rsidRPr="002800D5" w:rsidRDefault="00000000">
            <w:pPr>
              <w:rPr>
                <w:lang w:val="en-GB"/>
              </w:rPr>
            </w:pPr>
            <w:proofErr w:type="spellStart"/>
            <w:r w:rsidRPr="002800D5">
              <w:rPr>
                <w:sz w:val="18"/>
                <w:szCs w:val="18"/>
                <w:lang w:val="en-GB"/>
              </w:rPr>
              <w:t>Faza</w:t>
            </w:r>
            <w:proofErr w:type="spellEnd"/>
            <w:r w:rsidRPr="002800D5">
              <w:rPr>
                <w:sz w:val="18"/>
                <w:szCs w:val="18"/>
                <w:lang w:val="en-GB"/>
              </w:rPr>
              <w:t xml:space="preserve"> II po 3 iter. AL (~150 </w:t>
            </w:r>
            <w:proofErr w:type="spellStart"/>
            <w:r w:rsidRPr="002800D5">
              <w:rPr>
                <w:sz w:val="18"/>
                <w:szCs w:val="18"/>
                <w:lang w:val="en-GB"/>
              </w:rPr>
              <w:t>anot</w:t>
            </w:r>
            <w:proofErr w:type="spellEnd"/>
            <w:r w:rsidRPr="002800D5">
              <w:rPr>
                <w:sz w:val="18"/>
                <w:szCs w:val="18"/>
                <w:lang w:val="en-GB"/>
              </w:rPr>
              <w:t>.)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D99E" w14:textId="77777777" w:rsidR="007A4488" w:rsidRDefault="00000000">
            <w:r>
              <w:rPr>
                <w:sz w:val="18"/>
                <w:szCs w:val="18"/>
              </w:rPr>
              <w:t>65–75%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5CB0" w14:textId="77777777" w:rsidR="007A4488" w:rsidRDefault="00000000">
            <w:r>
              <w:rPr>
                <w:sz w:val="18"/>
                <w:szCs w:val="18"/>
              </w:rPr>
              <w:t>45–60%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A10E" w14:textId="77777777" w:rsidR="007A4488" w:rsidRDefault="00000000">
            <w:r>
              <w:rPr>
                <w:sz w:val="18"/>
                <w:szCs w:val="18"/>
              </w:rPr>
              <w:t>10–18%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7D1D" w14:textId="77777777" w:rsidR="007A4488" w:rsidRDefault="00000000">
            <w:r>
              <w:rPr>
                <w:sz w:val="18"/>
                <w:szCs w:val="18"/>
              </w:rPr>
              <w:t>~25%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9203" w14:textId="77777777" w:rsidR="007A4488" w:rsidRDefault="00000000">
            <w:proofErr w:type="spellStart"/>
            <w:r>
              <w:rPr>
                <w:sz w:val="18"/>
                <w:szCs w:val="18"/>
              </w:rPr>
              <w:t>Moen</w:t>
            </w:r>
            <w:proofErr w:type="spellEnd"/>
            <w:r>
              <w:rPr>
                <w:sz w:val="18"/>
                <w:szCs w:val="18"/>
              </w:rPr>
              <w:t xml:space="preserve"> 2018; </w:t>
            </w:r>
            <w:proofErr w:type="spellStart"/>
            <w:r>
              <w:rPr>
                <w:sz w:val="18"/>
                <w:szCs w:val="18"/>
              </w:rPr>
              <w:t>Politikos</w:t>
            </w:r>
            <w:proofErr w:type="spellEnd"/>
            <w:r>
              <w:rPr>
                <w:sz w:val="18"/>
                <w:szCs w:val="18"/>
              </w:rPr>
              <w:t xml:space="preserve"> 2021</w:t>
            </w:r>
          </w:p>
        </w:tc>
      </w:tr>
      <w:tr w:rsidR="007A4488" w14:paraId="214B4726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B6EA" w14:textId="77777777" w:rsidR="007A4488" w:rsidRDefault="00000000">
            <w:r>
              <w:rPr>
                <w:sz w:val="18"/>
                <w:szCs w:val="18"/>
              </w:rPr>
              <w:t xml:space="preserve">Faza III pełny system (~250 </w:t>
            </w:r>
            <w:proofErr w:type="spellStart"/>
            <w:r>
              <w:rPr>
                <w:sz w:val="18"/>
                <w:szCs w:val="18"/>
              </w:rPr>
              <w:t>anot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1B22" w14:textId="77777777" w:rsidR="007A4488" w:rsidRDefault="00000000">
            <w:r>
              <w:rPr>
                <w:sz w:val="18"/>
                <w:szCs w:val="18"/>
              </w:rPr>
              <w:t>72–82%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9EF3" w14:textId="77777777" w:rsidR="007A4488" w:rsidRDefault="00000000">
            <w:r>
              <w:rPr>
                <w:sz w:val="18"/>
                <w:szCs w:val="18"/>
              </w:rPr>
              <w:t>50–65%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A193" w14:textId="77777777" w:rsidR="007A4488" w:rsidRDefault="00000000">
            <w:r>
              <w:rPr>
                <w:sz w:val="18"/>
                <w:szCs w:val="18"/>
              </w:rPr>
              <w:t>8–14%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6150" w14:textId="77777777" w:rsidR="007A4488" w:rsidRDefault="00000000">
            <w:r>
              <w:rPr>
                <w:sz w:val="18"/>
                <w:szCs w:val="18"/>
              </w:rPr>
              <w:t>~15–20%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1CE4" w14:textId="77777777" w:rsidR="007A4488" w:rsidRDefault="00000000">
            <w:proofErr w:type="spellStart"/>
            <w:r>
              <w:rPr>
                <w:sz w:val="18"/>
                <w:szCs w:val="18"/>
              </w:rPr>
              <w:t>Bojesen</w:t>
            </w:r>
            <w:proofErr w:type="spellEnd"/>
            <w:r>
              <w:rPr>
                <w:sz w:val="18"/>
                <w:szCs w:val="18"/>
              </w:rPr>
              <w:t xml:space="preserve"> 2024; </w:t>
            </w:r>
            <w:proofErr w:type="spellStart"/>
            <w:r>
              <w:rPr>
                <w:sz w:val="18"/>
                <w:szCs w:val="18"/>
              </w:rPr>
              <w:t>İşgüzar</w:t>
            </w:r>
            <w:proofErr w:type="spellEnd"/>
            <w:r>
              <w:rPr>
                <w:sz w:val="18"/>
                <w:szCs w:val="18"/>
              </w:rPr>
              <w:t xml:space="preserve"> 2024</w:t>
            </w:r>
          </w:p>
        </w:tc>
      </w:tr>
      <w:tr w:rsidR="007A4488" w14:paraId="77FE955C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3AFE" w14:textId="77777777" w:rsidR="007A4488" w:rsidRDefault="00000000">
            <w:r>
              <w:rPr>
                <w:sz w:val="18"/>
                <w:szCs w:val="18"/>
              </w:rPr>
              <w:t>Skalowanie: stornia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1955" w14:textId="77777777" w:rsidR="007A4488" w:rsidRDefault="00000000">
            <w:r>
              <w:rPr>
                <w:sz w:val="18"/>
                <w:szCs w:val="18"/>
              </w:rPr>
              <w:t>65–78%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C3C5" w14:textId="77777777" w:rsidR="007A4488" w:rsidRDefault="00000000">
            <w:r>
              <w:rPr>
                <w:sz w:val="18"/>
                <w:szCs w:val="18"/>
              </w:rPr>
              <w:t>45–60%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3A00" w14:textId="77777777" w:rsidR="007A4488" w:rsidRDefault="00000000">
            <w:r>
              <w:rPr>
                <w:sz w:val="18"/>
                <w:szCs w:val="18"/>
              </w:rPr>
              <w:t>10–18%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FF3F" w14:textId="77777777" w:rsidR="007A4488" w:rsidRDefault="00000000">
            <w:r>
              <w:rPr>
                <w:sz w:val="18"/>
                <w:szCs w:val="18"/>
              </w:rPr>
              <w:t>~25%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E748" w14:textId="77777777" w:rsidR="007A4488" w:rsidRDefault="00000000">
            <w:r>
              <w:rPr>
                <w:sz w:val="18"/>
                <w:szCs w:val="18"/>
              </w:rPr>
              <w:t>Transfer + nowy AL</w:t>
            </w:r>
          </w:p>
        </w:tc>
      </w:tr>
      <w:tr w:rsidR="007A4488" w14:paraId="2E3DD1B7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F350" w14:textId="77777777" w:rsidR="007A4488" w:rsidRDefault="00000000">
            <w:r>
              <w:rPr>
                <w:sz w:val="18"/>
                <w:szCs w:val="18"/>
              </w:rPr>
              <w:t>Skalowanie: turbot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73EDF" w14:textId="77777777" w:rsidR="007A4488" w:rsidRDefault="00000000">
            <w:r>
              <w:rPr>
                <w:sz w:val="18"/>
                <w:szCs w:val="18"/>
              </w:rPr>
              <w:t>60–75%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BFC2" w14:textId="77777777" w:rsidR="007A4488" w:rsidRDefault="00000000">
            <w:r>
              <w:rPr>
                <w:sz w:val="18"/>
                <w:szCs w:val="18"/>
              </w:rPr>
              <w:t>40–55%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7201" w14:textId="77777777" w:rsidR="007A4488" w:rsidRDefault="00000000">
            <w:r>
              <w:rPr>
                <w:sz w:val="18"/>
                <w:szCs w:val="18"/>
              </w:rPr>
              <w:t>12–20%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8C5E" w14:textId="77777777" w:rsidR="007A4488" w:rsidRDefault="00000000">
            <w:r>
              <w:rPr>
                <w:sz w:val="18"/>
                <w:szCs w:val="18"/>
              </w:rPr>
              <w:t>~30%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E3AB" w14:textId="77777777" w:rsidR="007A4488" w:rsidRDefault="00000000">
            <w:r>
              <w:rPr>
                <w:sz w:val="18"/>
                <w:szCs w:val="18"/>
              </w:rPr>
              <w:t>Odwrócony wzór; trudniejszy</w:t>
            </w:r>
          </w:p>
        </w:tc>
      </w:tr>
    </w:tbl>
    <w:p w14:paraId="14A334F9" w14:textId="77777777" w:rsidR="007A4488" w:rsidRDefault="007A4488"/>
    <w:p w14:paraId="5433DF9D" w14:textId="77777777" w:rsidR="007A4488" w:rsidRDefault="00000000">
      <w:pPr>
        <w:pStyle w:val="Nagwek1"/>
      </w:pPr>
      <w:r>
        <w:t>6. Zestawienie metod z literatury — dokładność pojedynczych podejść</w:t>
      </w:r>
    </w:p>
    <w:p w14:paraId="65167BD9" w14:textId="77777777" w:rsidR="007A4488" w:rsidRDefault="00000000">
      <w:pPr>
        <w:spacing w:before="60" w:after="80"/>
      </w:pPr>
      <w:r>
        <w:rPr>
          <w:i/>
          <w:iCs/>
        </w:rPr>
        <w:t>Tabela 3. Zestawienie opublikowanych wyników dokładności poszczególnych metod automatycznej estymacji wieku z obrazów otolitów.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2"/>
        <w:gridCol w:w="1676"/>
        <w:gridCol w:w="1547"/>
        <w:gridCol w:w="1161"/>
        <w:gridCol w:w="2580"/>
      </w:tblGrid>
      <w:tr w:rsidR="007A4488" w14:paraId="7978FA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30AA" w14:textId="77777777" w:rsidR="007A4488" w:rsidRDefault="00000000">
            <w:r>
              <w:rPr>
                <w:b/>
                <w:bCs/>
                <w:sz w:val="18"/>
                <w:szCs w:val="18"/>
              </w:rPr>
              <w:t>Metoda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B4C2" w14:textId="77777777" w:rsidR="007A4488" w:rsidRDefault="00000000">
            <w:r>
              <w:rPr>
                <w:b/>
                <w:bCs/>
                <w:sz w:val="18"/>
                <w:szCs w:val="18"/>
              </w:rPr>
              <w:t>Gatunek</w:t>
            </w:r>
          </w:p>
        </w:tc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6FDC" w14:textId="77777777" w:rsidR="007A4488" w:rsidRDefault="00000000">
            <w:r>
              <w:rPr>
                <w:b/>
                <w:bCs/>
                <w:sz w:val="18"/>
                <w:szCs w:val="18"/>
              </w:rPr>
              <w:t>Dokładność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2EA6" w14:textId="77777777" w:rsidR="007A4488" w:rsidRDefault="00000000">
            <w:r>
              <w:rPr>
                <w:b/>
                <w:bCs/>
                <w:sz w:val="18"/>
                <w:szCs w:val="18"/>
              </w:rPr>
              <w:t>Zbiór danych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8D71" w14:textId="77777777" w:rsidR="007A4488" w:rsidRDefault="00000000">
            <w:r>
              <w:rPr>
                <w:b/>
                <w:bCs/>
                <w:sz w:val="18"/>
                <w:szCs w:val="18"/>
              </w:rPr>
              <w:t>Referencja</w:t>
            </w:r>
          </w:p>
        </w:tc>
      </w:tr>
      <w:tr w:rsidR="007A4488" w14:paraId="67AFE860" w14:textId="77777777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A62D" w14:textId="77777777" w:rsidR="007A4488" w:rsidRDefault="00000000">
            <w:r>
              <w:rPr>
                <w:sz w:val="18"/>
                <w:szCs w:val="18"/>
              </w:rPr>
              <w:t>CNN regresja (InceptionV3)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D39B" w14:textId="77777777" w:rsidR="007A4488" w:rsidRDefault="00000000">
            <w:r>
              <w:rPr>
                <w:sz w:val="18"/>
                <w:szCs w:val="18"/>
              </w:rPr>
              <w:t>Halibut grenlandzki</w:t>
            </w:r>
          </w:p>
        </w:tc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B12F" w14:textId="77777777" w:rsidR="007A4488" w:rsidRDefault="00000000">
            <w:r>
              <w:rPr>
                <w:sz w:val="18"/>
                <w:szCs w:val="18"/>
              </w:rPr>
              <w:t xml:space="preserve">29% </w:t>
            </w:r>
            <w:proofErr w:type="spellStart"/>
            <w:r>
              <w:rPr>
                <w:sz w:val="18"/>
                <w:szCs w:val="18"/>
              </w:rPr>
              <w:t>exact</w:t>
            </w:r>
            <w:proofErr w:type="spellEnd"/>
            <w:r>
              <w:rPr>
                <w:sz w:val="18"/>
                <w:szCs w:val="18"/>
              </w:rPr>
              <w:t>, 67% ±1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23AE" w14:textId="77777777" w:rsidR="007A4488" w:rsidRDefault="00000000">
            <w:r>
              <w:rPr>
                <w:sz w:val="18"/>
                <w:szCs w:val="18"/>
              </w:rPr>
              <w:t>~3600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8841" w14:textId="77777777" w:rsidR="007A4488" w:rsidRDefault="00000000">
            <w:proofErr w:type="spellStart"/>
            <w:r>
              <w:rPr>
                <w:sz w:val="18"/>
                <w:szCs w:val="18"/>
              </w:rPr>
              <w:t>Moen</w:t>
            </w:r>
            <w:proofErr w:type="spellEnd"/>
            <w:r>
              <w:rPr>
                <w:sz w:val="18"/>
                <w:szCs w:val="18"/>
              </w:rPr>
              <w:t xml:space="preserve"> et al. 2018</w:t>
            </w:r>
          </w:p>
        </w:tc>
      </w:tr>
      <w:tr w:rsidR="007A4488" w14:paraId="43DECBD7" w14:textId="77777777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8A25" w14:textId="77777777" w:rsidR="007A4488" w:rsidRDefault="00000000">
            <w:r>
              <w:rPr>
                <w:sz w:val="18"/>
                <w:szCs w:val="18"/>
              </w:rPr>
              <w:t>CNN regresja (</w:t>
            </w:r>
            <w:proofErr w:type="spellStart"/>
            <w:r>
              <w:rPr>
                <w:sz w:val="18"/>
                <w:szCs w:val="18"/>
              </w:rPr>
              <w:t>EfficientNet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98BD" w14:textId="77777777" w:rsidR="007A4488" w:rsidRDefault="00000000">
            <w:r>
              <w:rPr>
                <w:sz w:val="18"/>
                <w:szCs w:val="18"/>
              </w:rPr>
              <w:t>Halibut grenlandzki</w:t>
            </w:r>
          </w:p>
        </w:tc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68B3" w14:textId="77777777" w:rsidR="007A4488" w:rsidRDefault="00000000">
            <w:r>
              <w:rPr>
                <w:sz w:val="18"/>
                <w:szCs w:val="18"/>
              </w:rPr>
              <w:t>CV ~10%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4CEE" w14:textId="77777777" w:rsidR="007A4488" w:rsidRDefault="00000000">
            <w:r>
              <w:rPr>
                <w:sz w:val="18"/>
                <w:szCs w:val="18"/>
              </w:rPr>
              <w:t>~3600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1F41" w14:textId="77777777" w:rsidR="007A4488" w:rsidRDefault="00000000">
            <w:proofErr w:type="spellStart"/>
            <w:r>
              <w:rPr>
                <w:sz w:val="18"/>
                <w:szCs w:val="18"/>
              </w:rPr>
              <w:t>Martinsen</w:t>
            </w:r>
            <w:proofErr w:type="spellEnd"/>
            <w:r>
              <w:rPr>
                <w:sz w:val="18"/>
                <w:szCs w:val="18"/>
              </w:rPr>
              <w:t xml:space="preserve"> et al. 2022</w:t>
            </w:r>
          </w:p>
        </w:tc>
      </w:tr>
      <w:tr w:rsidR="007A4488" w14:paraId="0B8A3F75" w14:textId="77777777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DF08" w14:textId="77777777" w:rsidR="007A4488" w:rsidRDefault="00000000">
            <w:r>
              <w:rPr>
                <w:sz w:val="18"/>
                <w:szCs w:val="18"/>
              </w:rPr>
              <w:t xml:space="preserve">CNN </w:t>
            </w:r>
            <w:proofErr w:type="spellStart"/>
            <w:r>
              <w:rPr>
                <w:sz w:val="18"/>
                <w:szCs w:val="18"/>
              </w:rPr>
              <w:t>multitask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wiek+długość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0D45" w14:textId="77777777" w:rsidR="007A4488" w:rsidRDefault="00000000">
            <w:r>
              <w:rPr>
                <w:sz w:val="18"/>
                <w:szCs w:val="18"/>
              </w:rPr>
              <w:t xml:space="preserve">Barwena (M. </w:t>
            </w:r>
            <w:proofErr w:type="spellStart"/>
            <w:r>
              <w:rPr>
                <w:sz w:val="18"/>
                <w:szCs w:val="18"/>
              </w:rPr>
              <w:t>barbatus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0854" w14:textId="77777777" w:rsidR="007A4488" w:rsidRDefault="00000000">
            <w:r>
              <w:rPr>
                <w:sz w:val="18"/>
                <w:szCs w:val="18"/>
              </w:rPr>
              <w:t>69.2%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4673" w14:textId="77777777" w:rsidR="007A4488" w:rsidRDefault="00000000">
            <w:r>
              <w:rPr>
                <w:sz w:val="18"/>
                <w:szCs w:val="18"/>
              </w:rPr>
              <w:t>5027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6BA4" w14:textId="77777777" w:rsidR="007A4488" w:rsidRDefault="00000000">
            <w:proofErr w:type="spellStart"/>
            <w:r>
              <w:rPr>
                <w:sz w:val="18"/>
                <w:szCs w:val="18"/>
              </w:rPr>
              <w:t>Politikos</w:t>
            </w:r>
            <w:proofErr w:type="spellEnd"/>
            <w:r>
              <w:rPr>
                <w:sz w:val="18"/>
                <w:szCs w:val="18"/>
              </w:rPr>
              <w:t xml:space="preserve"> et al. 2021</w:t>
            </w:r>
          </w:p>
        </w:tc>
      </w:tr>
      <w:tr w:rsidR="007A4488" w14:paraId="74FC93F9" w14:textId="77777777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2CEA" w14:textId="77777777" w:rsidR="007A4488" w:rsidRPr="002800D5" w:rsidRDefault="00000000">
            <w:pPr>
              <w:rPr>
                <w:lang w:val="en-GB"/>
              </w:rPr>
            </w:pPr>
            <w:r w:rsidRPr="002800D5">
              <w:rPr>
                <w:sz w:val="18"/>
                <w:szCs w:val="18"/>
                <w:lang w:val="en-GB"/>
              </w:rPr>
              <w:t>Multi-stage (Faster RCNN+GPR)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FCCE" w14:textId="77777777" w:rsidR="007A4488" w:rsidRDefault="00000000">
            <w:r>
              <w:rPr>
                <w:sz w:val="18"/>
                <w:szCs w:val="18"/>
              </w:rPr>
              <w:t>Halibut grenlandzki</w:t>
            </w:r>
          </w:p>
        </w:tc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1E9C" w14:textId="77777777" w:rsidR="007A4488" w:rsidRDefault="00000000">
            <w:r>
              <w:rPr>
                <w:sz w:val="18"/>
                <w:szCs w:val="18"/>
              </w:rPr>
              <w:t>R²=0.98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A3439" w14:textId="77777777" w:rsidR="007A4488" w:rsidRDefault="00000000">
            <w:r>
              <w:rPr>
                <w:sz w:val="18"/>
                <w:szCs w:val="18"/>
              </w:rPr>
              <w:t>4109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1140" w14:textId="77777777" w:rsidR="007A4488" w:rsidRDefault="00000000">
            <w:proofErr w:type="spellStart"/>
            <w:r>
              <w:rPr>
                <w:sz w:val="18"/>
                <w:szCs w:val="18"/>
              </w:rPr>
              <w:t>İşgüzar</w:t>
            </w:r>
            <w:proofErr w:type="spellEnd"/>
            <w:r>
              <w:rPr>
                <w:sz w:val="18"/>
                <w:szCs w:val="18"/>
              </w:rPr>
              <w:t xml:space="preserve"> et al. 2024</w:t>
            </w:r>
          </w:p>
        </w:tc>
      </w:tr>
      <w:tr w:rsidR="007A4488" w14:paraId="089DA41C" w14:textId="77777777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A6F4" w14:textId="77777777" w:rsidR="007A4488" w:rsidRDefault="00000000">
            <w:r>
              <w:rPr>
                <w:sz w:val="18"/>
                <w:szCs w:val="18"/>
              </w:rPr>
              <w:t xml:space="preserve">Generatywna </w:t>
            </w:r>
            <w:proofErr w:type="spellStart"/>
            <w:r>
              <w:rPr>
                <w:sz w:val="18"/>
                <w:szCs w:val="18"/>
              </w:rPr>
              <w:t>anotacja</w:t>
            </w:r>
            <w:proofErr w:type="spellEnd"/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9CE7" w14:textId="77777777" w:rsidR="007A4488" w:rsidRDefault="00000000">
            <w:r>
              <w:rPr>
                <w:sz w:val="18"/>
                <w:szCs w:val="18"/>
              </w:rPr>
              <w:t xml:space="preserve">Dorsz (G. </w:t>
            </w:r>
            <w:proofErr w:type="spellStart"/>
            <w:r>
              <w:rPr>
                <w:sz w:val="18"/>
                <w:szCs w:val="18"/>
              </w:rPr>
              <w:t>morhua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47F4" w14:textId="77777777" w:rsidR="007A4488" w:rsidRDefault="00000000">
            <w:r>
              <w:rPr>
                <w:sz w:val="18"/>
                <w:szCs w:val="18"/>
              </w:rPr>
              <w:t>64→69%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FCD6" w14:textId="77777777" w:rsidR="007A4488" w:rsidRDefault="00000000">
            <w:r>
              <w:rPr>
                <w:sz w:val="18"/>
                <w:szCs w:val="18"/>
              </w:rPr>
              <w:t>5150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6320" w14:textId="77777777" w:rsidR="007A4488" w:rsidRDefault="00000000">
            <w:proofErr w:type="spellStart"/>
            <w:r>
              <w:rPr>
                <w:sz w:val="18"/>
                <w:szCs w:val="18"/>
              </w:rPr>
              <w:t>Bojesen</w:t>
            </w:r>
            <w:proofErr w:type="spellEnd"/>
            <w:r>
              <w:rPr>
                <w:sz w:val="18"/>
                <w:szCs w:val="18"/>
              </w:rPr>
              <w:t xml:space="preserve"> et al. 2024</w:t>
            </w:r>
          </w:p>
        </w:tc>
      </w:tr>
      <w:tr w:rsidR="007A4488" w14:paraId="16FF4347" w14:textId="77777777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85B7" w14:textId="77777777" w:rsidR="007A4488" w:rsidRDefault="00000000">
            <w:proofErr w:type="spellStart"/>
            <w:r>
              <w:rPr>
                <w:sz w:val="18"/>
                <w:szCs w:val="18"/>
              </w:rPr>
              <w:t>Mask</w:t>
            </w:r>
            <w:proofErr w:type="spellEnd"/>
            <w:r>
              <w:rPr>
                <w:sz w:val="18"/>
                <w:szCs w:val="18"/>
              </w:rPr>
              <w:t xml:space="preserve"> R-CNN + U-Net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7227" w14:textId="77777777" w:rsidR="007A4488" w:rsidRDefault="00000000">
            <w:r>
              <w:rPr>
                <w:sz w:val="18"/>
                <w:szCs w:val="18"/>
              </w:rPr>
              <w:t xml:space="preserve">Dorsz (G. </w:t>
            </w:r>
            <w:proofErr w:type="spellStart"/>
            <w:r>
              <w:rPr>
                <w:sz w:val="18"/>
                <w:szCs w:val="18"/>
              </w:rPr>
              <w:t>morhua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369A" w14:textId="77777777" w:rsidR="007A4488" w:rsidRDefault="00000000">
            <w:proofErr w:type="spellStart"/>
            <w:r>
              <w:rPr>
                <w:sz w:val="18"/>
                <w:szCs w:val="18"/>
              </w:rPr>
              <w:t>Porówn</w:t>
            </w:r>
            <w:proofErr w:type="spellEnd"/>
            <w:r>
              <w:rPr>
                <w:sz w:val="18"/>
                <w:szCs w:val="18"/>
              </w:rPr>
              <w:t xml:space="preserve">. z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BCA4" w14:textId="77777777" w:rsidR="007A4488" w:rsidRDefault="00000000">
            <w:r>
              <w:rPr>
                <w:sz w:val="18"/>
                <w:szCs w:val="18"/>
              </w:rPr>
              <w:t>~500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9B71" w14:textId="77777777" w:rsidR="007A4488" w:rsidRDefault="00000000">
            <w:proofErr w:type="spellStart"/>
            <w:r>
              <w:rPr>
                <w:sz w:val="18"/>
                <w:szCs w:val="18"/>
              </w:rPr>
              <w:t>Cayetano</w:t>
            </w:r>
            <w:proofErr w:type="spellEnd"/>
            <w:r>
              <w:rPr>
                <w:sz w:val="18"/>
                <w:szCs w:val="18"/>
              </w:rPr>
              <w:t xml:space="preserve"> et al. 2024</w:t>
            </w:r>
          </w:p>
        </w:tc>
      </w:tr>
      <w:tr w:rsidR="007A4488" w:rsidRPr="002800D5" w14:paraId="3854BCC1" w14:textId="77777777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ACC5" w14:textId="77777777" w:rsidR="007A4488" w:rsidRDefault="00000000">
            <w:r>
              <w:rPr>
                <w:sz w:val="18"/>
                <w:szCs w:val="18"/>
              </w:rPr>
              <w:t>DL regresja (dzienne)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E153" w14:textId="77777777" w:rsidR="007A4488" w:rsidRDefault="00000000">
            <w:r>
              <w:rPr>
                <w:sz w:val="18"/>
                <w:szCs w:val="18"/>
              </w:rPr>
              <w:t xml:space="preserve">Gładzica (P. </w:t>
            </w:r>
            <w:proofErr w:type="spellStart"/>
            <w:r>
              <w:rPr>
                <w:sz w:val="18"/>
                <w:szCs w:val="18"/>
              </w:rPr>
              <w:t>platessa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0C3C" w14:textId="77777777" w:rsidR="007A4488" w:rsidRDefault="00000000">
            <w:r>
              <w:rPr>
                <w:sz w:val="18"/>
                <w:szCs w:val="18"/>
              </w:rPr>
              <w:t>R²=0.92, RMSE 3.4d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46E4" w14:textId="77777777" w:rsidR="007A4488" w:rsidRDefault="00000000">
            <w:r>
              <w:rPr>
                <w:sz w:val="18"/>
                <w:szCs w:val="18"/>
              </w:rPr>
              <w:t>~800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84A6" w14:textId="77777777" w:rsidR="007A4488" w:rsidRPr="002800D5" w:rsidRDefault="00000000">
            <w:pPr>
              <w:rPr>
                <w:lang w:val="en-GB"/>
              </w:rPr>
            </w:pPr>
            <w:proofErr w:type="spellStart"/>
            <w:r w:rsidRPr="002800D5">
              <w:rPr>
                <w:sz w:val="18"/>
                <w:szCs w:val="18"/>
                <w:lang w:val="en-GB"/>
              </w:rPr>
              <w:t>Politikos</w:t>
            </w:r>
            <w:proofErr w:type="spellEnd"/>
            <w:r w:rsidRPr="002800D5">
              <w:rPr>
                <w:sz w:val="18"/>
                <w:szCs w:val="18"/>
                <w:lang w:val="en-GB"/>
              </w:rPr>
              <w:t xml:space="preserve"> et al. 2021 (</w:t>
            </w:r>
            <w:proofErr w:type="spellStart"/>
            <w:r w:rsidRPr="002800D5">
              <w:rPr>
                <w:sz w:val="18"/>
                <w:szCs w:val="18"/>
                <w:lang w:val="en-GB"/>
              </w:rPr>
              <w:t>Sci.Rep</w:t>
            </w:r>
            <w:proofErr w:type="spellEnd"/>
            <w:r w:rsidRPr="002800D5">
              <w:rPr>
                <w:sz w:val="18"/>
                <w:szCs w:val="18"/>
                <w:lang w:val="en-GB"/>
              </w:rPr>
              <w:t>.)</w:t>
            </w:r>
          </w:p>
        </w:tc>
      </w:tr>
      <w:tr w:rsidR="007A4488" w14:paraId="2F9D77FB" w14:textId="77777777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19E6" w14:textId="77777777" w:rsidR="007A4488" w:rsidRDefault="00000000">
            <w:proofErr w:type="spellStart"/>
            <w:r>
              <w:rPr>
                <w:sz w:val="18"/>
                <w:szCs w:val="18"/>
              </w:rPr>
              <w:t>Multimodal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obraz+NIR+meta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419B" w14:textId="77777777" w:rsidR="007A4488" w:rsidRDefault="00000000">
            <w:r>
              <w:rPr>
                <w:sz w:val="18"/>
                <w:szCs w:val="18"/>
              </w:rPr>
              <w:t xml:space="preserve">Mintaj (G. </w:t>
            </w:r>
            <w:proofErr w:type="spellStart"/>
            <w:r>
              <w:rPr>
                <w:sz w:val="18"/>
                <w:szCs w:val="18"/>
              </w:rPr>
              <w:t>chalcogrammus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A1DC" w14:textId="77777777" w:rsidR="007A4488" w:rsidRDefault="00000000">
            <w:r>
              <w:rPr>
                <w:sz w:val="18"/>
                <w:szCs w:val="18"/>
              </w:rPr>
              <w:t>R²=0.93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6ADD" w14:textId="77777777" w:rsidR="007A4488" w:rsidRDefault="00000000">
            <w:r>
              <w:rPr>
                <w:sz w:val="18"/>
                <w:szCs w:val="18"/>
              </w:rPr>
              <w:t>~9000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5004" w14:textId="77777777" w:rsidR="007A4488" w:rsidRDefault="00000000">
            <w:r>
              <w:rPr>
                <w:sz w:val="18"/>
                <w:szCs w:val="18"/>
              </w:rPr>
              <w:t xml:space="preserve">Benson et al. 2023; </w:t>
            </w:r>
            <w:proofErr w:type="spellStart"/>
            <w:r>
              <w:rPr>
                <w:sz w:val="18"/>
                <w:szCs w:val="18"/>
              </w:rPr>
              <w:t>Zheng</w:t>
            </w:r>
            <w:proofErr w:type="spellEnd"/>
            <w:r>
              <w:rPr>
                <w:sz w:val="18"/>
                <w:szCs w:val="18"/>
              </w:rPr>
              <w:t xml:space="preserve"> 2025</w:t>
            </w:r>
          </w:p>
        </w:tc>
      </w:tr>
      <w:tr w:rsidR="007A4488" w14:paraId="2D9B7340" w14:textId="77777777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9972" w14:textId="77777777" w:rsidR="007A4488" w:rsidRDefault="00000000">
            <w:proofErr w:type="spellStart"/>
            <w:r>
              <w:rPr>
                <w:sz w:val="18"/>
                <w:szCs w:val="18"/>
              </w:rPr>
              <w:t>Deformable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templates</w:t>
            </w:r>
            <w:proofErr w:type="spellEnd"/>
            <w:r>
              <w:rPr>
                <w:sz w:val="18"/>
                <w:szCs w:val="18"/>
              </w:rPr>
              <w:t xml:space="preserve"> 2D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8C45" w14:textId="77777777" w:rsidR="007A4488" w:rsidRDefault="00000000">
            <w:r>
              <w:rPr>
                <w:sz w:val="18"/>
                <w:szCs w:val="18"/>
              </w:rPr>
              <w:t xml:space="preserve">Gładzica (P. </w:t>
            </w:r>
            <w:proofErr w:type="spellStart"/>
            <w:r>
              <w:rPr>
                <w:sz w:val="18"/>
                <w:szCs w:val="18"/>
              </w:rPr>
              <w:t>platessa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1573" w14:textId="77777777" w:rsidR="007A4488" w:rsidRDefault="00000000">
            <w:r>
              <w:rPr>
                <w:sz w:val="18"/>
                <w:szCs w:val="18"/>
              </w:rPr>
              <w:t>80% (grupy 1–5)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A337" w14:textId="77777777" w:rsidR="007A4488" w:rsidRDefault="00000000">
            <w:r>
              <w:rPr>
                <w:sz w:val="18"/>
                <w:szCs w:val="18"/>
              </w:rPr>
              <w:t>102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1E91" w14:textId="77777777" w:rsidR="007A4488" w:rsidRDefault="00000000">
            <w:proofErr w:type="spellStart"/>
            <w:r>
              <w:rPr>
                <w:sz w:val="18"/>
                <w:szCs w:val="18"/>
              </w:rPr>
              <w:t>Troadec</w:t>
            </w:r>
            <w:proofErr w:type="spellEnd"/>
            <w:r>
              <w:rPr>
                <w:sz w:val="18"/>
                <w:szCs w:val="18"/>
              </w:rPr>
              <w:t xml:space="preserve"> et al. 2000</w:t>
            </w:r>
          </w:p>
        </w:tc>
      </w:tr>
    </w:tbl>
    <w:p w14:paraId="2229131F" w14:textId="77777777" w:rsidR="007A4488" w:rsidRDefault="00000000">
      <w:pPr>
        <w:pStyle w:val="Nagwek1"/>
      </w:pPr>
      <w:r>
        <w:lastRenderedPageBreak/>
        <w:t xml:space="preserve">7. Strategia </w:t>
      </w:r>
      <w:proofErr w:type="spellStart"/>
      <w:r>
        <w:t>anotacji</w:t>
      </w:r>
      <w:proofErr w:type="spellEnd"/>
      <w:r>
        <w:t xml:space="preserve"> przy ograniczonym budżecie</w:t>
      </w:r>
    </w:p>
    <w:p w14:paraId="1CCF5C83" w14:textId="77777777" w:rsidR="007A4488" w:rsidRDefault="00000000">
      <w:pPr>
        <w:spacing w:before="60" w:after="80"/>
      </w:pPr>
      <w:r>
        <w:rPr>
          <w:i/>
          <w:iCs/>
        </w:rPr>
        <w:t xml:space="preserve">Tabela 4. Strategia alokacji budżetu </w:t>
      </w:r>
      <w:proofErr w:type="spellStart"/>
      <w:r>
        <w:rPr>
          <w:i/>
          <w:iCs/>
        </w:rPr>
        <w:t>anotacyjnego</w:t>
      </w:r>
      <w:proofErr w:type="spellEnd"/>
      <w:r>
        <w:rPr>
          <w:i/>
          <w:iCs/>
        </w:rPr>
        <w:t xml:space="preserve">. Świadoma rezygnacja z masek pikselowych na rzecz tańszych typów </w:t>
      </w:r>
      <w:proofErr w:type="spellStart"/>
      <w:r>
        <w:rPr>
          <w:i/>
          <w:iCs/>
        </w:rPr>
        <w:t>anotacji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9"/>
        <w:gridCol w:w="1253"/>
        <w:gridCol w:w="1378"/>
        <w:gridCol w:w="1879"/>
        <w:gridCol w:w="1504"/>
        <w:gridCol w:w="1133"/>
      </w:tblGrid>
      <w:tr w:rsidR="007A4488" w14:paraId="669F1D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D5AB" w14:textId="77777777" w:rsidR="007A4488" w:rsidRDefault="00000000">
            <w:r>
              <w:rPr>
                <w:b/>
                <w:bCs/>
                <w:sz w:val="18"/>
                <w:szCs w:val="18"/>
              </w:rPr>
              <w:t xml:space="preserve">Typ </w:t>
            </w:r>
            <w:proofErr w:type="spellStart"/>
            <w:r>
              <w:rPr>
                <w:b/>
                <w:bCs/>
                <w:sz w:val="18"/>
                <w:szCs w:val="18"/>
              </w:rPr>
              <w:t>anotacji</w:t>
            </w:r>
            <w:proofErr w:type="spellEnd"/>
          </w:p>
        </w:tc>
        <w:tc>
          <w:tcPr>
            <w:tcW w:w="1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F749" w14:textId="77777777" w:rsidR="007A4488" w:rsidRDefault="00000000">
            <w:r>
              <w:rPr>
                <w:b/>
                <w:bCs/>
                <w:sz w:val="18"/>
                <w:szCs w:val="18"/>
              </w:rPr>
              <w:t>Liczba obrazów</w:t>
            </w:r>
          </w:p>
        </w:tc>
        <w:tc>
          <w:tcPr>
            <w:tcW w:w="1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7028" w14:textId="77777777" w:rsidR="007A4488" w:rsidRDefault="00000000">
            <w:r>
              <w:rPr>
                <w:b/>
                <w:bCs/>
                <w:sz w:val="18"/>
                <w:szCs w:val="18"/>
              </w:rPr>
              <w:t>Koszt/otolit</w:t>
            </w:r>
          </w:p>
        </w:tc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70B2" w14:textId="77777777" w:rsidR="007A4488" w:rsidRDefault="00000000">
            <w:r>
              <w:rPr>
                <w:b/>
                <w:bCs/>
                <w:sz w:val="18"/>
                <w:szCs w:val="18"/>
              </w:rPr>
              <w:t>Wykorzystanie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1F0D" w14:textId="77777777" w:rsidR="007A4488" w:rsidRDefault="00000000">
            <w:r>
              <w:rPr>
                <w:b/>
                <w:bCs/>
                <w:sz w:val="18"/>
                <w:szCs w:val="18"/>
              </w:rPr>
              <w:t>Agent docelowy</w:t>
            </w:r>
          </w:p>
        </w:tc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0D04" w14:textId="77777777" w:rsidR="007A4488" w:rsidRDefault="00000000">
            <w:r>
              <w:rPr>
                <w:b/>
                <w:bCs/>
                <w:sz w:val="18"/>
                <w:szCs w:val="18"/>
              </w:rPr>
              <w:t>Priorytet</w:t>
            </w:r>
          </w:p>
        </w:tc>
      </w:tr>
      <w:tr w:rsidR="007A4488" w14:paraId="2B968EE3" w14:textId="77777777">
        <w:tblPrEx>
          <w:tblCellMar>
            <w:top w:w="0" w:type="dxa"/>
            <w:bottom w:w="0" w:type="dxa"/>
          </w:tblCellMar>
        </w:tblPrEx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04A8" w14:textId="77777777" w:rsidR="007A4488" w:rsidRDefault="00000000">
            <w:r>
              <w:rPr>
                <w:sz w:val="18"/>
                <w:szCs w:val="18"/>
              </w:rPr>
              <w:t>Etykieta wieku (1 liczba)</w:t>
            </w:r>
          </w:p>
        </w:tc>
        <w:tc>
          <w:tcPr>
            <w:tcW w:w="1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6285" w14:textId="77777777" w:rsidR="007A4488" w:rsidRDefault="00000000">
            <w:r>
              <w:rPr>
                <w:sz w:val="18"/>
                <w:szCs w:val="18"/>
              </w:rPr>
              <w:t>200–400</w:t>
            </w:r>
          </w:p>
        </w:tc>
        <w:tc>
          <w:tcPr>
            <w:tcW w:w="1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58B8" w14:textId="77777777" w:rsidR="007A4488" w:rsidRDefault="00000000">
            <w:r>
              <w:rPr>
                <w:sz w:val="18"/>
                <w:szCs w:val="18"/>
              </w:rPr>
              <w:t>~1 min</w:t>
            </w:r>
          </w:p>
        </w:tc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45F7" w14:textId="77777777" w:rsidR="007A4488" w:rsidRDefault="00000000">
            <w:r>
              <w:rPr>
                <w:sz w:val="18"/>
                <w:szCs w:val="18"/>
              </w:rPr>
              <w:t>Trening CNN regresji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D446" w14:textId="77777777" w:rsidR="007A4488" w:rsidRDefault="00000000">
            <w:r>
              <w:rPr>
                <w:sz w:val="18"/>
                <w:szCs w:val="18"/>
              </w:rPr>
              <w:t>A4</w:t>
            </w:r>
          </w:p>
        </w:tc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361C" w14:textId="77777777" w:rsidR="007A4488" w:rsidRDefault="00000000">
            <w:r>
              <w:rPr>
                <w:sz w:val="18"/>
                <w:szCs w:val="18"/>
              </w:rPr>
              <w:t>Wysoki</w:t>
            </w:r>
          </w:p>
        </w:tc>
      </w:tr>
      <w:tr w:rsidR="007A4488" w14:paraId="3261D040" w14:textId="77777777">
        <w:tblPrEx>
          <w:tblCellMar>
            <w:top w:w="0" w:type="dxa"/>
            <w:bottom w:w="0" w:type="dxa"/>
          </w:tblCellMar>
        </w:tblPrEx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7594" w14:textId="77777777" w:rsidR="007A4488" w:rsidRDefault="00000000">
            <w:r>
              <w:rPr>
                <w:sz w:val="18"/>
                <w:szCs w:val="18"/>
              </w:rPr>
              <w:t xml:space="preserve">Pozycje pierścieni na </w:t>
            </w:r>
            <w:proofErr w:type="spellStart"/>
            <w:r>
              <w:rPr>
                <w:sz w:val="18"/>
                <w:szCs w:val="18"/>
              </w:rPr>
              <w:t>transekcie</w:t>
            </w:r>
            <w:proofErr w:type="spellEnd"/>
          </w:p>
        </w:tc>
        <w:tc>
          <w:tcPr>
            <w:tcW w:w="1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83CF" w14:textId="77777777" w:rsidR="007A4488" w:rsidRDefault="00000000">
            <w:r>
              <w:rPr>
                <w:sz w:val="18"/>
                <w:szCs w:val="18"/>
              </w:rPr>
              <w:t>50–80</w:t>
            </w:r>
          </w:p>
        </w:tc>
        <w:tc>
          <w:tcPr>
            <w:tcW w:w="1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7C41" w14:textId="77777777" w:rsidR="007A4488" w:rsidRDefault="00000000">
            <w:r>
              <w:rPr>
                <w:sz w:val="18"/>
                <w:szCs w:val="18"/>
              </w:rPr>
              <w:t>~5 min</w:t>
            </w:r>
          </w:p>
        </w:tc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C491" w14:textId="77777777" w:rsidR="007A4488" w:rsidRDefault="00000000">
            <w:r>
              <w:rPr>
                <w:sz w:val="18"/>
                <w:szCs w:val="18"/>
              </w:rPr>
              <w:t>Walidacja + fine-</w:t>
            </w:r>
            <w:proofErr w:type="spellStart"/>
            <w:r>
              <w:rPr>
                <w:sz w:val="18"/>
                <w:szCs w:val="18"/>
              </w:rPr>
              <w:t>tuning</w:t>
            </w:r>
            <w:proofErr w:type="spellEnd"/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0F1BA" w14:textId="77777777" w:rsidR="007A4488" w:rsidRDefault="00000000">
            <w:r>
              <w:rPr>
                <w:sz w:val="18"/>
                <w:szCs w:val="18"/>
              </w:rPr>
              <w:t>A1, A5, Arbiter</w:t>
            </w:r>
          </w:p>
        </w:tc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3A93" w14:textId="77777777" w:rsidR="007A4488" w:rsidRDefault="00000000">
            <w:r>
              <w:rPr>
                <w:sz w:val="18"/>
                <w:szCs w:val="18"/>
              </w:rPr>
              <w:t>Wysoki</w:t>
            </w:r>
          </w:p>
        </w:tc>
      </w:tr>
      <w:tr w:rsidR="007A4488" w14:paraId="62B27F24" w14:textId="77777777">
        <w:tblPrEx>
          <w:tblCellMar>
            <w:top w:w="0" w:type="dxa"/>
            <w:bottom w:w="0" w:type="dxa"/>
          </w:tblCellMar>
        </w:tblPrEx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FF97" w14:textId="77777777" w:rsidR="007A4488" w:rsidRDefault="00000000">
            <w:r>
              <w:rPr>
                <w:sz w:val="18"/>
                <w:szCs w:val="18"/>
              </w:rPr>
              <w:t xml:space="preserve">Maski pikselowe </w:t>
            </w:r>
            <w:proofErr w:type="spellStart"/>
            <w:r>
              <w:rPr>
                <w:sz w:val="18"/>
                <w:szCs w:val="18"/>
              </w:rPr>
              <w:t>annuli</w:t>
            </w:r>
            <w:proofErr w:type="spellEnd"/>
          </w:p>
        </w:tc>
        <w:tc>
          <w:tcPr>
            <w:tcW w:w="1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239D" w14:textId="77777777" w:rsidR="007A4488" w:rsidRDefault="00000000">
            <w:r>
              <w:rPr>
                <w:sz w:val="18"/>
                <w:szCs w:val="18"/>
              </w:rPr>
              <w:t>0 (rezygnacja)</w:t>
            </w:r>
          </w:p>
        </w:tc>
        <w:tc>
          <w:tcPr>
            <w:tcW w:w="1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1D45" w14:textId="77777777" w:rsidR="007A4488" w:rsidRDefault="00000000">
            <w:r>
              <w:rPr>
                <w:sz w:val="18"/>
                <w:szCs w:val="18"/>
              </w:rPr>
              <w:t>~20 min</w:t>
            </w:r>
          </w:p>
        </w:tc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B4BC" w14:textId="77777777" w:rsidR="007A4488" w:rsidRDefault="00000000">
            <w:r>
              <w:rPr>
                <w:sz w:val="18"/>
                <w:szCs w:val="18"/>
              </w:rPr>
              <w:t>U-Net/</w:t>
            </w:r>
            <w:proofErr w:type="spellStart"/>
            <w:r>
              <w:rPr>
                <w:sz w:val="18"/>
                <w:szCs w:val="18"/>
              </w:rPr>
              <w:t>Mask</w:t>
            </w:r>
            <w:proofErr w:type="spellEnd"/>
            <w:r>
              <w:rPr>
                <w:sz w:val="18"/>
                <w:szCs w:val="18"/>
              </w:rPr>
              <w:t xml:space="preserve"> R-CNN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073E0" w14:textId="77777777" w:rsidR="007A448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4192" w14:textId="77777777" w:rsidR="007A4488" w:rsidRDefault="00000000">
            <w:r>
              <w:rPr>
                <w:sz w:val="18"/>
                <w:szCs w:val="18"/>
              </w:rPr>
              <w:t>Porzucone</w:t>
            </w:r>
          </w:p>
        </w:tc>
      </w:tr>
      <w:tr w:rsidR="007A4488" w14:paraId="219C3477" w14:textId="77777777">
        <w:tblPrEx>
          <w:tblCellMar>
            <w:top w:w="0" w:type="dxa"/>
            <w:bottom w:w="0" w:type="dxa"/>
          </w:tblCellMar>
        </w:tblPrEx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60B7" w14:textId="77777777" w:rsidR="007A4488" w:rsidRDefault="00000000">
            <w:r>
              <w:rPr>
                <w:sz w:val="18"/>
                <w:szCs w:val="18"/>
              </w:rPr>
              <w:t>Niezanotowane obrazy</w:t>
            </w:r>
          </w:p>
        </w:tc>
        <w:tc>
          <w:tcPr>
            <w:tcW w:w="1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481D" w14:textId="77777777" w:rsidR="007A4488" w:rsidRDefault="00000000">
            <w:r>
              <w:rPr>
                <w:sz w:val="18"/>
                <w:szCs w:val="18"/>
              </w:rPr>
              <w:t>1000+</w:t>
            </w:r>
          </w:p>
        </w:tc>
        <w:tc>
          <w:tcPr>
            <w:tcW w:w="1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4F49" w14:textId="77777777" w:rsidR="007A4488" w:rsidRDefault="00000000">
            <w:r>
              <w:rPr>
                <w:sz w:val="18"/>
                <w:szCs w:val="18"/>
              </w:rPr>
              <w:t>0 min</w:t>
            </w:r>
          </w:p>
        </w:tc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79B1" w14:textId="77777777" w:rsidR="007A4488" w:rsidRDefault="00000000">
            <w:proofErr w:type="spellStart"/>
            <w:r>
              <w:rPr>
                <w:sz w:val="18"/>
                <w:szCs w:val="18"/>
              </w:rPr>
              <w:t>Self-supervised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pretrain</w:t>
            </w:r>
            <w:proofErr w:type="spellEnd"/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2A6F" w14:textId="77777777" w:rsidR="007A4488" w:rsidRDefault="00000000">
            <w:r>
              <w:rPr>
                <w:sz w:val="18"/>
                <w:szCs w:val="18"/>
              </w:rPr>
              <w:t>A4 (</w:t>
            </w:r>
            <w:proofErr w:type="spellStart"/>
            <w:r>
              <w:rPr>
                <w:sz w:val="18"/>
                <w:szCs w:val="18"/>
              </w:rPr>
              <w:t>encoder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A177" w14:textId="77777777" w:rsidR="007A4488" w:rsidRDefault="00000000">
            <w:r>
              <w:rPr>
                <w:sz w:val="18"/>
                <w:szCs w:val="18"/>
              </w:rPr>
              <w:t>Średni</w:t>
            </w:r>
          </w:p>
        </w:tc>
      </w:tr>
    </w:tbl>
    <w:p w14:paraId="009571BB" w14:textId="77777777" w:rsidR="007A4488" w:rsidRDefault="007A4488"/>
    <w:p w14:paraId="0038C4C4" w14:textId="77777777" w:rsidR="007A4488" w:rsidRDefault="00000000">
      <w:r>
        <w:t xml:space="preserve">Kluczowy mechanizm: </w:t>
      </w:r>
      <w:proofErr w:type="spellStart"/>
      <w:r>
        <w:t>active</w:t>
      </w:r>
      <w:proofErr w:type="spellEnd"/>
      <w:r>
        <w:t xml:space="preserve"> learning. Zamiast </w:t>
      </w:r>
      <w:proofErr w:type="spellStart"/>
      <w:r>
        <w:t>anotować</w:t>
      </w:r>
      <w:proofErr w:type="spellEnd"/>
      <w:r>
        <w:t xml:space="preserve"> losowe otolity, system sam wskazuje te, na których się najbardziej myli (najwyższa niezgodność między agentami). Ekspert </w:t>
      </w:r>
      <w:proofErr w:type="spellStart"/>
      <w:r>
        <w:t>anotuje</w:t>
      </w:r>
      <w:proofErr w:type="spellEnd"/>
      <w:r>
        <w:t xml:space="preserve"> wyłącznie te trudne przypadki. Skuteczność tego podejścia wykazano eksperymentalnie — starannie wyselekcjonowane 100 dodatkowych obrazów poprawiło RMSE z 23.46 do 19.03 (</w:t>
      </w:r>
      <w:proofErr w:type="spellStart"/>
      <w:r>
        <w:t>Politikos</w:t>
      </w:r>
      <w:proofErr w:type="spellEnd"/>
      <w:r>
        <w:t xml:space="preserve"> et al., 2021,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Reports</w:t>
      </w:r>
      <w:proofErr w:type="spellEnd"/>
      <w:r>
        <w:t>).</w:t>
      </w:r>
    </w:p>
    <w:p w14:paraId="1CE13EAA" w14:textId="77777777" w:rsidR="007A4488" w:rsidRDefault="007A4488"/>
    <w:p w14:paraId="082DCC39" w14:textId="77777777" w:rsidR="007A4488" w:rsidRDefault="00000000">
      <w:pPr>
        <w:pStyle w:val="Nagwek1"/>
      </w:pPr>
      <w:r>
        <w:t>8. Ryzyka i ograniczenia</w:t>
      </w:r>
    </w:p>
    <w:p w14:paraId="60006738" w14:textId="77777777" w:rsidR="007A4488" w:rsidRDefault="00000000">
      <w:pPr>
        <w:pStyle w:val="Akapitzlist"/>
        <w:numPr>
          <w:ilvl w:val="0"/>
          <w:numId w:val="2"/>
        </w:numPr>
      </w:pPr>
      <w:r>
        <w:t>Stare ryby (&gt;12–15 lat) — pierścienie skrajnie skompresowane; żadna metoda nie osiąga PA &gt;60% nawet u ludzi. System powinien flagować 100% takich przypadków.</w:t>
      </w:r>
    </w:p>
    <w:p w14:paraId="0A84B83F" w14:textId="77777777" w:rsidR="007A4488" w:rsidRDefault="00000000">
      <w:pPr>
        <w:pStyle w:val="Akapitzlist"/>
        <w:numPr>
          <w:ilvl w:val="0"/>
          <w:numId w:val="2"/>
        </w:numPr>
      </w:pPr>
      <w:r>
        <w:t>Transfer międzygatunkowy — wyniki transferu CNN ze śledzia na stornię/turbota są trudne do przewidzenia. Odwrócony wzór sezonowy turbota wymaga osobnego strojenia.</w:t>
      </w:r>
    </w:p>
    <w:p w14:paraId="209D07C1" w14:textId="77777777" w:rsidR="007A4488" w:rsidRDefault="00000000">
      <w:pPr>
        <w:pStyle w:val="Akapitzlist"/>
        <w:numPr>
          <w:ilvl w:val="0"/>
          <w:numId w:val="2"/>
        </w:numPr>
      </w:pPr>
      <w:r>
        <w:t xml:space="preserve">Jakość obrazów — </w:t>
      </w:r>
      <w:proofErr w:type="spellStart"/>
      <w:r>
        <w:t>Bojesen</w:t>
      </w:r>
      <w:proofErr w:type="spellEnd"/>
      <w:r>
        <w:t xml:space="preserve"> et al. (2024) jednoznacznie wykazali, że jakość </w:t>
      </w:r>
      <w:proofErr w:type="spellStart"/>
      <w:r>
        <w:t>anotacji</w:t>
      </w:r>
      <w:proofErr w:type="spellEnd"/>
      <w:r>
        <w:t xml:space="preserve"> zależy od jakości obrazu, nie od źródła </w:t>
      </w:r>
      <w:proofErr w:type="spellStart"/>
      <w:r>
        <w:t>anotacji</w:t>
      </w:r>
      <w:proofErr w:type="spellEnd"/>
      <w:r>
        <w:t>. Niestandardowe zdjęcia degradują wszystkie metody jednakowo.</w:t>
      </w:r>
    </w:p>
    <w:p w14:paraId="433F39CD" w14:textId="77777777" w:rsidR="007A4488" w:rsidRDefault="00000000">
      <w:pPr>
        <w:pStyle w:val="Akapitzlist"/>
        <w:numPr>
          <w:ilvl w:val="0"/>
          <w:numId w:val="2"/>
        </w:numPr>
      </w:pPr>
      <w:proofErr w:type="spellStart"/>
      <w:r>
        <w:t>Bias</w:t>
      </w:r>
      <w:proofErr w:type="spellEnd"/>
      <w:r>
        <w:t xml:space="preserve"> treningowy — CNN ma tendencję do przewidywania wieku średniego (</w:t>
      </w:r>
      <w:proofErr w:type="spellStart"/>
      <w:r>
        <w:t>regression</w:t>
      </w:r>
      <w:proofErr w:type="spellEnd"/>
      <w:r>
        <w:t xml:space="preserve"> to the </w:t>
      </w:r>
      <w:proofErr w:type="spellStart"/>
      <w:r>
        <w:t>mean</w:t>
      </w:r>
      <w:proofErr w:type="spellEnd"/>
      <w:r>
        <w:t>). Augmentacja i stratyfikowane próbkowanie częściowo łagodzą ten problem.</w:t>
      </w:r>
    </w:p>
    <w:p w14:paraId="6B993A46" w14:textId="77777777" w:rsidR="007A4488" w:rsidRDefault="00000000">
      <w:pPr>
        <w:pStyle w:val="Akapitzlist"/>
        <w:numPr>
          <w:ilvl w:val="0"/>
          <w:numId w:val="2"/>
        </w:numPr>
      </w:pPr>
      <w:r>
        <w:t xml:space="preserve">Brak walidacji prawdziwym wiekiem — większość benchmarków to zgodność z ekspertem, nie z prawdziwym wiekiem. Walidacja </w:t>
      </w:r>
      <w:proofErr w:type="spellStart"/>
      <w:r>
        <w:t>radiocarbon</w:t>
      </w:r>
      <w:proofErr w:type="spellEnd"/>
      <w:r>
        <w:t xml:space="preserve"> (14C) jest złotym standardem, ale kosztowna.</w:t>
      </w:r>
    </w:p>
    <w:p w14:paraId="705D703C" w14:textId="77777777" w:rsidR="007A4488" w:rsidRDefault="007A4488"/>
    <w:p w14:paraId="4BA7A1B6" w14:textId="77777777" w:rsidR="007A4488" w:rsidRDefault="00000000">
      <w:pPr>
        <w:pStyle w:val="Nagwek1"/>
      </w:pPr>
      <w:r>
        <w:t>9. Literatura i repozytoria kodu</w:t>
      </w:r>
    </w:p>
    <w:p w14:paraId="78F39CF4" w14:textId="77777777" w:rsidR="007A4488" w:rsidRDefault="00000000">
      <w:pPr>
        <w:pStyle w:val="Nagwek2"/>
      </w:pPr>
      <w:r>
        <w:t>9.1. Literatura naukowa</w:t>
      </w:r>
    </w:p>
    <w:p w14:paraId="34D934AD" w14:textId="77777777" w:rsidR="007A4488" w:rsidRDefault="00000000">
      <w:pPr>
        <w:spacing w:after="120"/>
      </w:pPr>
      <w:r>
        <w:rPr>
          <w:i/>
          <w:iCs/>
        </w:rPr>
        <w:t>Prace oznaczone [OA] są dostępne jako Open Access PDF.</w:t>
      </w:r>
    </w:p>
    <w:p w14:paraId="0BC6AA64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[1] Andrews A.H. et al. </w:t>
      </w:r>
      <w:r>
        <w:rPr>
          <w:sz w:val="20"/>
          <w:szCs w:val="20"/>
        </w:rPr>
        <w:t xml:space="preserve">(2025). </w:t>
      </w:r>
      <w:r w:rsidRPr="002800D5">
        <w:rPr>
          <w:i/>
          <w:iCs/>
          <w:sz w:val="20"/>
          <w:szCs w:val="20"/>
          <w:lang w:val="en-GB"/>
        </w:rPr>
        <w:t xml:space="preserve">Complete otolith-based bomb radiocarbon chronology for the Baltic </w:t>
      </w:r>
      <w:proofErr w:type="gramStart"/>
      <w:r w:rsidRPr="002800D5">
        <w:rPr>
          <w:i/>
          <w:iCs/>
          <w:sz w:val="20"/>
          <w:szCs w:val="20"/>
          <w:lang w:val="en-GB"/>
        </w:rPr>
        <w:t>Sea.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ICES J. Mar. Sci., 82(12</w:t>
      </w:r>
      <w:proofErr w:type="gramStart"/>
      <w:r w:rsidRPr="002800D5">
        <w:rPr>
          <w:sz w:val="20"/>
          <w:szCs w:val="20"/>
          <w:lang w:val="en-GB"/>
        </w:rPr>
        <w:t>)..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32" w:history="1">
        <w:r w:rsidRPr="002800D5">
          <w:rPr>
            <w:rStyle w:val="Hipercze"/>
            <w:color w:val="1155CC"/>
            <w:lang w:val="en-GB"/>
          </w:rPr>
          <w:t>https://doi.org/10.1093/icesjms/fsaf220</w:t>
        </w:r>
      </w:hyperlink>
      <w:r w:rsidRPr="002800D5">
        <w:rPr>
          <w:i/>
          <w:iCs/>
          <w:sz w:val="20"/>
          <w:szCs w:val="20"/>
          <w:lang w:val="en-GB"/>
        </w:rPr>
        <w:t xml:space="preserve"> [OA]</w:t>
      </w:r>
    </w:p>
    <w:p w14:paraId="5F837420" w14:textId="77777777" w:rsidR="007A4488" w:rsidRPr="002800D5" w:rsidRDefault="00000000">
      <w:pPr>
        <w:spacing w:after="60"/>
        <w:rPr>
          <w:lang w:val="en-GB"/>
        </w:rPr>
      </w:pPr>
      <w:r>
        <w:rPr>
          <w:sz w:val="20"/>
          <w:szCs w:val="20"/>
        </w:rPr>
        <w:t xml:space="preserve">[2] </w:t>
      </w:r>
      <w:proofErr w:type="spellStart"/>
      <w:r>
        <w:rPr>
          <w:sz w:val="20"/>
          <w:szCs w:val="20"/>
        </w:rPr>
        <w:t>Arneri</w:t>
      </w:r>
      <w:proofErr w:type="spellEnd"/>
      <w:r>
        <w:rPr>
          <w:sz w:val="20"/>
          <w:szCs w:val="20"/>
        </w:rPr>
        <w:t xml:space="preserve"> E. et al. (2001). </w:t>
      </w:r>
      <w:r w:rsidRPr="002800D5">
        <w:rPr>
          <w:i/>
          <w:iCs/>
          <w:sz w:val="20"/>
          <w:szCs w:val="20"/>
          <w:lang w:val="en-GB"/>
        </w:rPr>
        <w:t xml:space="preserve">Age determination and growth of turbot and brill in the Adriatic </w:t>
      </w:r>
      <w:proofErr w:type="gramStart"/>
      <w:r w:rsidRPr="002800D5">
        <w:rPr>
          <w:i/>
          <w:iCs/>
          <w:sz w:val="20"/>
          <w:szCs w:val="20"/>
          <w:lang w:val="en-GB"/>
        </w:rPr>
        <w:t>Sea.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Marine Biology, 138, 165–</w:t>
      </w:r>
      <w:proofErr w:type="gramStart"/>
      <w:r w:rsidRPr="002800D5">
        <w:rPr>
          <w:sz w:val="20"/>
          <w:szCs w:val="20"/>
          <w:lang w:val="en-GB"/>
        </w:rPr>
        <w:t>174..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33" w:history="1">
        <w:r w:rsidRPr="002800D5">
          <w:rPr>
            <w:rStyle w:val="Hipercze"/>
            <w:color w:val="1155CC"/>
            <w:lang w:val="en-GB"/>
          </w:rPr>
          <w:t>https://doi.org/10.1007/s002270000456</w:t>
        </w:r>
      </w:hyperlink>
    </w:p>
    <w:p w14:paraId="510AD97F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[3] </w:t>
      </w:r>
      <w:proofErr w:type="spellStart"/>
      <w:r w:rsidRPr="002800D5">
        <w:rPr>
          <w:sz w:val="20"/>
          <w:szCs w:val="20"/>
          <w:lang w:val="en-GB"/>
        </w:rPr>
        <w:t>Benzinou</w:t>
      </w:r>
      <w:proofErr w:type="spellEnd"/>
      <w:r w:rsidRPr="002800D5">
        <w:rPr>
          <w:sz w:val="20"/>
          <w:szCs w:val="20"/>
          <w:lang w:val="en-GB"/>
        </w:rPr>
        <w:t xml:space="preserve"> A. et al. </w:t>
      </w:r>
      <w:r>
        <w:rPr>
          <w:sz w:val="20"/>
          <w:szCs w:val="20"/>
        </w:rPr>
        <w:t xml:space="preserve">(2002). </w:t>
      </w:r>
      <w:r w:rsidRPr="002800D5">
        <w:rPr>
          <w:i/>
          <w:iCs/>
          <w:sz w:val="20"/>
          <w:szCs w:val="20"/>
          <w:lang w:val="en-GB"/>
        </w:rPr>
        <w:t xml:space="preserve">Autonomous agents for edge detection and continuity perception on otolith </w:t>
      </w:r>
      <w:proofErr w:type="gramStart"/>
      <w:r w:rsidRPr="002800D5">
        <w:rPr>
          <w:i/>
          <w:iCs/>
          <w:sz w:val="20"/>
          <w:szCs w:val="20"/>
          <w:lang w:val="en-GB"/>
        </w:rPr>
        <w:t>images.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Image and Vision Computing, 20(13–14), 955–</w:t>
      </w:r>
      <w:proofErr w:type="gramStart"/>
      <w:r w:rsidRPr="002800D5">
        <w:rPr>
          <w:sz w:val="20"/>
          <w:szCs w:val="20"/>
          <w:lang w:val="en-GB"/>
        </w:rPr>
        <w:t>968..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34" w:history="1">
        <w:r w:rsidRPr="002800D5">
          <w:rPr>
            <w:rStyle w:val="Hipercze"/>
            <w:color w:val="1155CC"/>
            <w:lang w:val="en-GB"/>
          </w:rPr>
          <w:t>https://doi.org/10.1016/S0262-8856(02)00102-6</w:t>
        </w:r>
      </w:hyperlink>
    </w:p>
    <w:p w14:paraId="2846D03A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lastRenderedPageBreak/>
        <w:t xml:space="preserve">[4] Bojesen T.A. et al. </w:t>
      </w:r>
      <w:r>
        <w:rPr>
          <w:sz w:val="20"/>
          <w:szCs w:val="20"/>
        </w:rPr>
        <w:t xml:space="preserve">(2024). </w:t>
      </w:r>
      <w:r w:rsidRPr="002800D5">
        <w:rPr>
          <w:i/>
          <w:iCs/>
          <w:sz w:val="20"/>
          <w:szCs w:val="20"/>
          <w:lang w:val="en-GB"/>
        </w:rPr>
        <w:t xml:space="preserve">Annotating otoliths with a deep generative </w:t>
      </w:r>
      <w:proofErr w:type="gramStart"/>
      <w:r w:rsidRPr="002800D5">
        <w:rPr>
          <w:i/>
          <w:iCs/>
          <w:sz w:val="20"/>
          <w:szCs w:val="20"/>
          <w:lang w:val="en-GB"/>
        </w:rPr>
        <w:t>model.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ICES J. Mar. Sci., 81(1), 55–</w:t>
      </w:r>
      <w:proofErr w:type="gramStart"/>
      <w:r w:rsidRPr="002800D5">
        <w:rPr>
          <w:sz w:val="20"/>
          <w:szCs w:val="20"/>
          <w:lang w:val="en-GB"/>
        </w:rPr>
        <w:t>65..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35" w:history="1">
        <w:r w:rsidRPr="002800D5">
          <w:rPr>
            <w:rStyle w:val="Hipercze"/>
            <w:color w:val="1155CC"/>
            <w:lang w:val="en-GB"/>
          </w:rPr>
          <w:t>https://doi.org/10.1093/icesjms/fsad170</w:t>
        </w:r>
      </w:hyperlink>
      <w:r w:rsidRPr="002800D5">
        <w:rPr>
          <w:i/>
          <w:iCs/>
          <w:sz w:val="20"/>
          <w:szCs w:val="20"/>
          <w:lang w:val="en-GB"/>
        </w:rPr>
        <w:t xml:space="preserve"> [OA]</w:t>
      </w:r>
    </w:p>
    <w:p w14:paraId="3FAF1AE9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[5] Campana S.E. (2001). </w:t>
      </w:r>
      <w:r w:rsidRPr="002800D5">
        <w:rPr>
          <w:i/>
          <w:iCs/>
          <w:sz w:val="20"/>
          <w:szCs w:val="20"/>
          <w:lang w:val="en-GB"/>
        </w:rPr>
        <w:t xml:space="preserve">Accuracy, precision and quality control in age </w:t>
      </w:r>
      <w:proofErr w:type="gramStart"/>
      <w:r w:rsidRPr="002800D5">
        <w:rPr>
          <w:i/>
          <w:iCs/>
          <w:sz w:val="20"/>
          <w:szCs w:val="20"/>
          <w:lang w:val="en-GB"/>
        </w:rPr>
        <w:t>determination.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J. Fish Biol., 59, 197–</w:t>
      </w:r>
      <w:proofErr w:type="gramStart"/>
      <w:r w:rsidRPr="002800D5">
        <w:rPr>
          <w:sz w:val="20"/>
          <w:szCs w:val="20"/>
          <w:lang w:val="en-GB"/>
        </w:rPr>
        <w:t>242..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36" w:history="1">
        <w:r w:rsidRPr="002800D5">
          <w:rPr>
            <w:rStyle w:val="Hipercze"/>
            <w:color w:val="1155CC"/>
            <w:lang w:val="en-GB"/>
          </w:rPr>
          <w:t>https://doi.org/10.1111/j.1095-8649.2001.tb00127.x</w:t>
        </w:r>
      </w:hyperlink>
    </w:p>
    <w:p w14:paraId="3BA82E51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[6] Cayetano A. et al. </w:t>
      </w:r>
      <w:r>
        <w:rPr>
          <w:sz w:val="20"/>
          <w:szCs w:val="20"/>
        </w:rPr>
        <w:t xml:space="preserve">(2024a). </w:t>
      </w:r>
      <w:r w:rsidRPr="002800D5">
        <w:rPr>
          <w:i/>
          <w:iCs/>
          <w:sz w:val="20"/>
          <w:szCs w:val="20"/>
          <w:lang w:val="en-GB"/>
        </w:rPr>
        <w:t xml:space="preserve">Fish age reading using deep learning methods for object-detection and </w:t>
      </w:r>
      <w:proofErr w:type="gramStart"/>
      <w:r w:rsidRPr="002800D5">
        <w:rPr>
          <w:i/>
          <w:iCs/>
          <w:sz w:val="20"/>
          <w:szCs w:val="20"/>
          <w:lang w:val="en-GB"/>
        </w:rPr>
        <w:t>segmentation.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ICES J. Mar. Sci., 81(4), 687–</w:t>
      </w:r>
      <w:proofErr w:type="gramStart"/>
      <w:r w:rsidRPr="002800D5">
        <w:rPr>
          <w:sz w:val="20"/>
          <w:szCs w:val="20"/>
          <w:lang w:val="en-GB"/>
        </w:rPr>
        <w:t>700..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37" w:history="1">
        <w:r w:rsidRPr="002800D5">
          <w:rPr>
            <w:rStyle w:val="Hipercze"/>
            <w:color w:val="1155CC"/>
            <w:lang w:val="en-GB"/>
          </w:rPr>
          <w:t>https://doi.org/10.1093/icesjms/fsae020</w:t>
        </w:r>
      </w:hyperlink>
      <w:r w:rsidRPr="002800D5">
        <w:rPr>
          <w:i/>
          <w:iCs/>
          <w:sz w:val="20"/>
          <w:szCs w:val="20"/>
          <w:lang w:val="en-GB"/>
        </w:rPr>
        <w:t xml:space="preserve"> [OA]</w:t>
      </w:r>
    </w:p>
    <w:p w14:paraId="3E05B2D1" w14:textId="77777777" w:rsidR="007A4488" w:rsidRPr="002800D5" w:rsidRDefault="00000000">
      <w:pPr>
        <w:spacing w:after="60"/>
        <w:rPr>
          <w:lang w:val="en-GB"/>
        </w:rPr>
      </w:pPr>
      <w:r>
        <w:rPr>
          <w:sz w:val="20"/>
          <w:szCs w:val="20"/>
        </w:rPr>
        <w:t xml:space="preserve">[7] </w:t>
      </w:r>
      <w:proofErr w:type="spellStart"/>
      <w:r>
        <w:rPr>
          <w:sz w:val="20"/>
          <w:szCs w:val="20"/>
        </w:rPr>
        <w:t>Cayetano</w:t>
      </w:r>
      <w:proofErr w:type="spellEnd"/>
      <w:r>
        <w:rPr>
          <w:sz w:val="20"/>
          <w:szCs w:val="20"/>
        </w:rPr>
        <w:t xml:space="preserve"> A. et al. (2024b). </w:t>
      </w:r>
      <w:r w:rsidRPr="002800D5">
        <w:rPr>
          <w:i/>
          <w:iCs/>
          <w:sz w:val="20"/>
          <w:szCs w:val="20"/>
          <w:lang w:val="en-GB"/>
        </w:rPr>
        <w:t xml:space="preserve">An interactive AI-driven platform for fish age </w:t>
      </w:r>
      <w:proofErr w:type="gramStart"/>
      <w:r w:rsidRPr="002800D5">
        <w:rPr>
          <w:i/>
          <w:iCs/>
          <w:sz w:val="20"/>
          <w:szCs w:val="20"/>
          <w:lang w:val="en-GB"/>
        </w:rPr>
        <w:t>reading.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PLOS </w:t>
      </w:r>
      <w:proofErr w:type="gramStart"/>
      <w:r w:rsidRPr="002800D5">
        <w:rPr>
          <w:sz w:val="20"/>
          <w:szCs w:val="20"/>
          <w:lang w:val="en-GB"/>
        </w:rPr>
        <w:t>ONE..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38" w:history="1">
        <w:r w:rsidRPr="002800D5">
          <w:rPr>
            <w:rStyle w:val="Hipercze"/>
            <w:color w:val="1155CC"/>
            <w:lang w:val="en-GB"/>
          </w:rPr>
          <w:t>https://doi.org/10.1371/journal.pone.0313934</w:t>
        </w:r>
      </w:hyperlink>
      <w:r w:rsidRPr="002800D5">
        <w:rPr>
          <w:i/>
          <w:iCs/>
          <w:sz w:val="20"/>
          <w:szCs w:val="20"/>
          <w:lang w:val="en-GB"/>
        </w:rPr>
        <w:t xml:space="preserve"> [OA]</w:t>
      </w:r>
    </w:p>
    <w:p w14:paraId="7BA9CA26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[8] </w:t>
      </w:r>
      <w:proofErr w:type="spellStart"/>
      <w:r w:rsidRPr="002800D5">
        <w:rPr>
          <w:sz w:val="20"/>
          <w:szCs w:val="20"/>
          <w:lang w:val="en-GB"/>
        </w:rPr>
        <w:t>Fablet</w:t>
      </w:r>
      <w:proofErr w:type="spellEnd"/>
      <w:r w:rsidRPr="002800D5">
        <w:rPr>
          <w:sz w:val="20"/>
          <w:szCs w:val="20"/>
          <w:lang w:val="en-GB"/>
        </w:rPr>
        <w:t xml:space="preserve"> R. &amp; Le Josse N. (2005). </w:t>
      </w:r>
      <w:r w:rsidRPr="002800D5">
        <w:rPr>
          <w:i/>
          <w:iCs/>
          <w:sz w:val="20"/>
          <w:szCs w:val="20"/>
          <w:lang w:val="en-GB"/>
        </w:rPr>
        <w:t xml:space="preserve">Automated fish age estimation from otolith images using statistical </w:t>
      </w:r>
      <w:proofErr w:type="gramStart"/>
      <w:r w:rsidRPr="002800D5">
        <w:rPr>
          <w:i/>
          <w:iCs/>
          <w:sz w:val="20"/>
          <w:szCs w:val="20"/>
          <w:lang w:val="en-GB"/>
        </w:rPr>
        <w:t>learning.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ICPR </w:t>
      </w:r>
      <w:proofErr w:type="gramStart"/>
      <w:r w:rsidRPr="002800D5">
        <w:rPr>
          <w:sz w:val="20"/>
          <w:szCs w:val="20"/>
          <w:lang w:val="en-GB"/>
        </w:rPr>
        <w:t>2004..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39" w:history="1">
        <w:r w:rsidRPr="002800D5">
          <w:rPr>
            <w:rStyle w:val="Hipercze"/>
            <w:color w:val="1155CC"/>
            <w:lang w:val="en-GB"/>
          </w:rPr>
          <w:t>https://doi.org/10.1109/ICPR.2004.1334459</w:t>
        </w:r>
      </w:hyperlink>
    </w:p>
    <w:p w14:paraId="3BBD05EC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[9] Fisher R. &amp; Hunter E. (2018). </w:t>
      </w:r>
      <w:r w:rsidRPr="002800D5">
        <w:rPr>
          <w:i/>
          <w:iCs/>
          <w:sz w:val="20"/>
          <w:szCs w:val="20"/>
          <w:lang w:val="en-GB"/>
        </w:rPr>
        <w:t xml:space="preserve">Digital imaging techniques in otolith data </w:t>
      </w:r>
      <w:proofErr w:type="gramStart"/>
      <w:r w:rsidRPr="002800D5">
        <w:rPr>
          <w:i/>
          <w:iCs/>
          <w:sz w:val="20"/>
          <w:szCs w:val="20"/>
          <w:lang w:val="en-GB"/>
        </w:rPr>
        <w:t>capture.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MEPS, 598, 213–</w:t>
      </w:r>
      <w:proofErr w:type="gramStart"/>
      <w:r w:rsidRPr="002800D5">
        <w:rPr>
          <w:sz w:val="20"/>
          <w:szCs w:val="20"/>
          <w:lang w:val="en-GB"/>
        </w:rPr>
        <w:t>231..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40" w:history="1">
        <w:r w:rsidRPr="002800D5">
          <w:rPr>
            <w:rStyle w:val="Hipercze"/>
            <w:color w:val="1155CC"/>
            <w:lang w:val="en-GB"/>
          </w:rPr>
          <w:t>https://doi.org/10.3354/meps12531</w:t>
        </w:r>
      </w:hyperlink>
    </w:p>
    <w:p w14:paraId="5D98FAC9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[10] ICES (2019). </w:t>
      </w:r>
      <w:r w:rsidRPr="002800D5">
        <w:rPr>
          <w:i/>
          <w:iCs/>
          <w:sz w:val="20"/>
          <w:szCs w:val="20"/>
          <w:lang w:val="en-GB"/>
        </w:rPr>
        <w:t xml:space="preserve">Handbook of fish age estimation protocols and validation </w:t>
      </w:r>
      <w:proofErr w:type="gramStart"/>
      <w:r w:rsidRPr="002800D5">
        <w:rPr>
          <w:i/>
          <w:iCs/>
          <w:sz w:val="20"/>
          <w:szCs w:val="20"/>
          <w:lang w:val="en-GB"/>
        </w:rPr>
        <w:t>methods.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CRR No. </w:t>
      </w:r>
      <w:proofErr w:type="gramStart"/>
      <w:r w:rsidRPr="002800D5">
        <w:rPr>
          <w:sz w:val="20"/>
          <w:szCs w:val="20"/>
          <w:lang w:val="en-GB"/>
        </w:rPr>
        <w:t>346..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41" w:history="1">
        <w:r w:rsidRPr="002800D5">
          <w:rPr>
            <w:rStyle w:val="Hipercze"/>
            <w:color w:val="1155CC"/>
            <w:lang w:val="en-GB"/>
          </w:rPr>
          <w:t>https://doi.org/10.17895/ices.pub.5221</w:t>
        </w:r>
      </w:hyperlink>
      <w:r w:rsidRPr="002800D5">
        <w:rPr>
          <w:i/>
          <w:iCs/>
          <w:sz w:val="20"/>
          <w:szCs w:val="20"/>
          <w:lang w:val="en-GB"/>
        </w:rPr>
        <w:t xml:space="preserve"> [OA]</w:t>
      </w:r>
    </w:p>
    <w:p w14:paraId="50D9D8DF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[11] ICES (2023). </w:t>
      </w:r>
      <w:r w:rsidRPr="002800D5">
        <w:rPr>
          <w:i/>
          <w:iCs/>
          <w:sz w:val="20"/>
          <w:szCs w:val="20"/>
          <w:lang w:val="en-GB"/>
        </w:rPr>
        <w:t>Workshop on age reading of NSS herring (WKARNSSH</w:t>
      </w:r>
      <w:proofErr w:type="gramStart"/>
      <w:r w:rsidRPr="002800D5">
        <w:rPr>
          <w:i/>
          <w:iCs/>
          <w:sz w:val="20"/>
          <w:szCs w:val="20"/>
          <w:lang w:val="en-GB"/>
        </w:rPr>
        <w:t>).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ICES Sci. </w:t>
      </w:r>
      <w:proofErr w:type="gramStart"/>
      <w:r w:rsidRPr="002800D5">
        <w:rPr>
          <w:sz w:val="20"/>
          <w:szCs w:val="20"/>
          <w:lang w:val="en-GB"/>
        </w:rPr>
        <w:t>Rep..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42" w:history="1">
        <w:r w:rsidRPr="002800D5">
          <w:rPr>
            <w:rStyle w:val="Hipercze"/>
            <w:color w:val="1155CC"/>
            <w:lang w:val="en-GB"/>
          </w:rPr>
          <w:t>https://doi.org/10.17895/ices.pub.24105534</w:t>
        </w:r>
      </w:hyperlink>
      <w:r w:rsidRPr="002800D5">
        <w:rPr>
          <w:i/>
          <w:iCs/>
          <w:sz w:val="20"/>
          <w:szCs w:val="20"/>
          <w:lang w:val="en-GB"/>
        </w:rPr>
        <w:t xml:space="preserve"> [OA]</w:t>
      </w:r>
    </w:p>
    <w:p w14:paraId="5061B369" w14:textId="77777777" w:rsidR="007A4488" w:rsidRDefault="00000000">
      <w:pPr>
        <w:spacing w:after="60"/>
      </w:pPr>
      <w:r w:rsidRPr="002800D5">
        <w:rPr>
          <w:sz w:val="20"/>
          <w:szCs w:val="20"/>
          <w:lang w:val="en-GB"/>
        </w:rPr>
        <w:t xml:space="preserve">[12] </w:t>
      </w:r>
      <w:proofErr w:type="spellStart"/>
      <w:r w:rsidRPr="002800D5">
        <w:rPr>
          <w:sz w:val="20"/>
          <w:szCs w:val="20"/>
          <w:lang w:val="en-GB"/>
        </w:rPr>
        <w:t>İşgüzar</w:t>
      </w:r>
      <w:proofErr w:type="spellEnd"/>
      <w:r w:rsidRPr="002800D5">
        <w:rPr>
          <w:sz w:val="20"/>
          <w:szCs w:val="20"/>
          <w:lang w:val="en-GB"/>
        </w:rPr>
        <w:t xml:space="preserve"> S. et al. </w:t>
      </w:r>
      <w:r>
        <w:rPr>
          <w:sz w:val="20"/>
          <w:szCs w:val="20"/>
        </w:rPr>
        <w:t xml:space="preserve">(2024). </w:t>
      </w:r>
      <w:proofErr w:type="spellStart"/>
      <w:r w:rsidRPr="002800D5">
        <w:rPr>
          <w:i/>
          <w:iCs/>
          <w:sz w:val="20"/>
          <w:szCs w:val="20"/>
          <w:lang w:val="en-GB"/>
        </w:rPr>
        <w:t>FishAgePredictioNet</w:t>
      </w:r>
      <w:proofErr w:type="spellEnd"/>
      <w:r w:rsidRPr="002800D5">
        <w:rPr>
          <w:i/>
          <w:iCs/>
          <w:sz w:val="20"/>
          <w:szCs w:val="20"/>
          <w:lang w:val="en-GB"/>
        </w:rPr>
        <w:t xml:space="preserve">: multi-stage </w:t>
      </w:r>
      <w:proofErr w:type="gramStart"/>
      <w:r w:rsidRPr="002800D5">
        <w:rPr>
          <w:i/>
          <w:iCs/>
          <w:sz w:val="20"/>
          <w:szCs w:val="20"/>
          <w:lang w:val="en-GB"/>
        </w:rPr>
        <w:t>framework.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Fisheries Research, 271, </w:t>
      </w:r>
      <w:proofErr w:type="gramStart"/>
      <w:r w:rsidRPr="002800D5">
        <w:rPr>
          <w:sz w:val="20"/>
          <w:szCs w:val="20"/>
          <w:lang w:val="en-GB"/>
        </w:rPr>
        <w:t>106916..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43" w:history="1">
        <w:r>
          <w:rPr>
            <w:rStyle w:val="Hipercze"/>
            <w:color w:val="1155CC"/>
          </w:rPr>
          <w:t>https://doi.org/10.1016/j.fishres.2023.106916</w:t>
        </w:r>
      </w:hyperlink>
    </w:p>
    <w:p w14:paraId="4F2C9929" w14:textId="77777777" w:rsidR="007A4488" w:rsidRPr="002800D5" w:rsidRDefault="00000000">
      <w:pPr>
        <w:spacing w:after="60"/>
        <w:rPr>
          <w:lang w:val="en-GB"/>
        </w:rPr>
      </w:pPr>
      <w:r>
        <w:rPr>
          <w:sz w:val="20"/>
          <w:szCs w:val="20"/>
        </w:rPr>
        <w:t xml:space="preserve">[13] </w:t>
      </w:r>
      <w:proofErr w:type="spellStart"/>
      <w:r>
        <w:rPr>
          <w:sz w:val="20"/>
          <w:szCs w:val="20"/>
        </w:rPr>
        <w:t>Martinsen</w:t>
      </w:r>
      <w:proofErr w:type="spellEnd"/>
      <w:r>
        <w:rPr>
          <w:sz w:val="20"/>
          <w:szCs w:val="20"/>
        </w:rPr>
        <w:t xml:space="preserve"> I. et al. (2022). </w:t>
      </w:r>
      <w:r w:rsidRPr="002800D5">
        <w:rPr>
          <w:i/>
          <w:iCs/>
          <w:sz w:val="20"/>
          <w:szCs w:val="20"/>
          <w:lang w:val="en-GB"/>
        </w:rPr>
        <w:t xml:space="preserve">Age prediction by deep learning applied to Greenland halibut otolith </w:t>
      </w:r>
      <w:proofErr w:type="gramStart"/>
      <w:r w:rsidRPr="002800D5">
        <w:rPr>
          <w:i/>
          <w:iCs/>
          <w:sz w:val="20"/>
          <w:szCs w:val="20"/>
          <w:lang w:val="en-GB"/>
        </w:rPr>
        <w:t>images.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PLOS ONE, e</w:t>
      </w:r>
      <w:proofErr w:type="gramStart"/>
      <w:r w:rsidRPr="002800D5">
        <w:rPr>
          <w:sz w:val="20"/>
          <w:szCs w:val="20"/>
          <w:lang w:val="en-GB"/>
        </w:rPr>
        <w:t>0277244..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44" w:history="1">
        <w:r w:rsidRPr="002800D5">
          <w:rPr>
            <w:rStyle w:val="Hipercze"/>
            <w:color w:val="1155CC"/>
            <w:lang w:val="en-GB"/>
          </w:rPr>
          <w:t>https://doi.org/10.1371/journal.pone.0277244</w:t>
        </w:r>
      </w:hyperlink>
      <w:r w:rsidRPr="002800D5">
        <w:rPr>
          <w:i/>
          <w:iCs/>
          <w:sz w:val="20"/>
          <w:szCs w:val="20"/>
          <w:lang w:val="en-GB"/>
        </w:rPr>
        <w:t xml:space="preserve"> [OA]</w:t>
      </w:r>
    </w:p>
    <w:p w14:paraId="7CFCA7D0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[14] Moen E. et al. </w:t>
      </w:r>
      <w:r>
        <w:rPr>
          <w:sz w:val="20"/>
          <w:szCs w:val="20"/>
        </w:rPr>
        <w:t xml:space="preserve">(2018). </w:t>
      </w:r>
      <w:r w:rsidRPr="002800D5">
        <w:rPr>
          <w:i/>
          <w:iCs/>
          <w:sz w:val="20"/>
          <w:szCs w:val="20"/>
          <w:lang w:val="en-GB"/>
        </w:rPr>
        <w:t xml:space="preserve">Automatic interpretation of otoliths using deep </w:t>
      </w:r>
      <w:proofErr w:type="gramStart"/>
      <w:r w:rsidRPr="002800D5">
        <w:rPr>
          <w:i/>
          <w:iCs/>
          <w:sz w:val="20"/>
          <w:szCs w:val="20"/>
          <w:lang w:val="en-GB"/>
        </w:rPr>
        <w:t>learning.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PLOS ONE, 13(12), e</w:t>
      </w:r>
      <w:proofErr w:type="gramStart"/>
      <w:r w:rsidRPr="002800D5">
        <w:rPr>
          <w:sz w:val="20"/>
          <w:szCs w:val="20"/>
          <w:lang w:val="en-GB"/>
        </w:rPr>
        <w:t>0204713..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45" w:history="1">
        <w:r w:rsidRPr="002800D5">
          <w:rPr>
            <w:rStyle w:val="Hipercze"/>
            <w:color w:val="1155CC"/>
            <w:lang w:val="en-GB"/>
          </w:rPr>
          <w:t>https://doi.org/10.1371/journal.pone.0204713</w:t>
        </w:r>
      </w:hyperlink>
      <w:r w:rsidRPr="002800D5">
        <w:rPr>
          <w:i/>
          <w:iCs/>
          <w:sz w:val="20"/>
          <w:szCs w:val="20"/>
          <w:lang w:val="en-GB"/>
        </w:rPr>
        <w:t xml:space="preserve"> [OA]</w:t>
      </w:r>
    </w:p>
    <w:p w14:paraId="03BEC250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[15] Peltonen H. et al. </w:t>
      </w:r>
      <w:r>
        <w:rPr>
          <w:sz w:val="20"/>
          <w:szCs w:val="20"/>
        </w:rPr>
        <w:t xml:space="preserve">(2002). </w:t>
      </w:r>
      <w:r w:rsidRPr="002800D5">
        <w:rPr>
          <w:i/>
          <w:iCs/>
          <w:sz w:val="20"/>
          <w:szCs w:val="20"/>
          <w:lang w:val="en-GB"/>
        </w:rPr>
        <w:t xml:space="preserve">Age determination of Baltic herring from whole otoliths and cross </w:t>
      </w:r>
      <w:proofErr w:type="gramStart"/>
      <w:r w:rsidRPr="002800D5">
        <w:rPr>
          <w:i/>
          <w:iCs/>
          <w:sz w:val="20"/>
          <w:szCs w:val="20"/>
          <w:lang w:val="en-GB"/>
        </w:rPr>
        <w:t>sections.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ICES J. Mar. Sci., 59(2), 323–</w:t>
      </w:r>
      <w:proofErr w:type="gramStart"/>
      <w:r w:rsidRPr="002800D5">
        <w:rPr>
          <w:sz w:val="20"/>
          <w:szCs w:val="20"/>
          <w:lang w:val="en-GB"/>
        </w:rPr>
        <w:t>332..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46" w:history="1">
        <w:r w:rsidRPr="002800D5">
          <w:rPr>
            <w:rStyle w:val="Hipercze"/>
            <w:color w:val="1155CC"/>
            <w:lang w:val="en-GB"/>
          </w:rPr>
          <w:t>https://doi.org/10.1006/jmsc.2001.1156</w:t>
        </w:r>
      </w:hyperlink>
    </w:p>
    <w:p w14:paraId="48313255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[16] </w:t>
      </w:r>
      <w:proofErr w:type="spellStart"/>
      <w:r w:rsidRPr="002800D5">
        <w:rPr>
          <w:sz w:val="20"/>
          <w:szCs w:val="20"/>
          <w:lang w:val="en-GB"/>
        </w:rPr>
        <w:t>Politikos</w:t>
      </w:r>
      <w:proofErr w:type="spellEnd"/>
      <w:r w:rsidRPr="002800D5">
        <w:rPr>
          <w:sz w:val="20"/>
          <w:szCs w:val="20"/>
          <w:lang w:val="en-GB"/>
        </w:rPr>
        <w:t xml:space="preserve"> D.V. et al. </w:t>
      </w:r>
      <w:r>
        <w:rPr>
          <w:sz w:val="20"/>
          <w:szCs w:val="20"/>
        </w:rPr>
        <w:t xml:space="preserve">(2021a). </w:t>
      </w:r>
      <w:r w:rsidRPr="002800D5">
        <w:rPr>
          <w:i/>
          <w:iCs/>
          <w:sz w:val="20"/>
          <w:szCs w:val="20"/>
          <w:lang w:val="en-GB"/>
        </w:rPr>
        <w:t xml:space="preserve">Automating fish age estimation: The role of multitask </w:t>
      </w:r>
      <w:proofErr w:type="gramStart"/>
      <w:r w:rsidRPr="002800D5">
        <w:rPr>
          <w:i/>
          <w:iCs/>
          <w:sz w:val="20"/>
          <w:szCs w:val="20"/>
          <w:lang w:val="en-GB"/>
        </w:rPr>
        <w:t>learning.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Fisheries Research, 242, </w:t>
      </w:r>
      <w:proofErr w:type="gramStart"/>
      <w:r w:rsidRPr="002800D5">
        <w:rPr>
          <w:sz w:val="20"/>
          <w:szCs w:val="20"/>
          <w:lang w:val="en-GB"/>
        </w:rPr>
        <w:t>106033..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47" w:history="1">
        <w:r w:rsidRPr="002800D5">
          <w:rPr>
            <w:rStyle w:val="Hipercze"/>
            <w:color w:val="1155CC"/>
            <w:lang w:val="en-GB"/>
          </w:rPr>
          <w:t>https://doi.org/10.1016/j.fishres.2021.106033</w:t>
        </w:r>
      </w:hyperlink>
    </w:p>
    <w:p w14:paraId="2264B45B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[17] </w:t>
      </w:r>
      <w:proofErr w:type="spellStart"/>
      <w:r w:rsidRPr="002800D5">
        <w:rPr>
          <w:sz w:val="20"/>
          <w:szCs w:val="20"/>
          <w:lang w:val="en-GB"/>
        </w:rPr>
        <w:t>Politikos</w:t>
      </w:r>
      <w:proofErr w:type="spellEnd"/>
      <w:r w:rsidRPr="002800D5">
        <w:rPr>
          <w:sz w:val="20"/>
          <w:szCs w:val="20"/>
          <w:lang w:val="en-GB"/>
        </w:rPr>
        <w:t xml:space="preserve"> D.V. et al. </w:t>
      </w:r>
      <w:r>
        <w:rPr>
          <w:sz w:val="20"/>
          <w:szCs w:val="20"/>
        </w:rPr>
        <w:t xml:space="preserve">(2021b). </w:t>
      </w:r>
      <w:r w:rsidRPr="002800D5">
        <w:rPr>
          <w:i/>
          <w:iCs/>
          <w:sz w:val="20"/>
          <w:szCs w:val="20"/>
          <w:lang w:val="en-GB"/>
        </w:rPr>
        <w:t xml:space="preserve">Counting using deep learning regression gives value to ecological </w:t>
      </w:r>
      <w:proofErr w:type="gramStart"/>
      <w:r w:rsidRPr="002800D5">
        <w:rPr>
          <w:i/>
          <w:iCs/>
          <w:sz w:val="20"/>
          <w:szCs w:val="20"/>
          <w:lang w:val="en-GB"/>
        </w:rPr>
        <w:t>surveys.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Scientific Reports, 11, </w:t>
      </w:r>
      <w:proofErr w:type="gramStart"/>
      <w:r w:rsidRPr="002800D5">
        <w:rPr>
          <w:sz w:val="20"/>
          <w:szCs w:val="20"/>
          <w:lang w:val="en-GB"/>
        </w:rPr>
        <w:t>23822..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48" w:history="1">
        <w:r w:rsidRPr="002800D5">
          <w:rPr>
            <w:rStyle w:val="Hipercze"/>
            <w:color w:val="1155CC"/>
            <w:lang w:val="en-GB"/>
          </w:rPr>
          <w:t>https://doi.org/10.1038/s41598-021-02387-9</w:t>
        </w:r>
      </w:hyperlink>
      <w:r w:rsidRPr="002800D5">
        <w:rPr>
          <w:i/>
          <w:iCs/>
          <w:sz w:val="20"/>
          <w:szCs w:val="20"/>
          <w:lang w:val="en-GB"/>
        </w:rPr>
        <w:t xml:space="preserve"> [OA]</w:t>
      </w:r>
    </w:p>
    <w:p w14:paraId="0C67D9DC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[18] Rodin V. et al. </w:t>
      </w:r>
      <w:r>
        <w:rPr>
          <w:sz w:val="20"/>
          <w:szCs w:val="20"/>
        </w:rPr>
        <w:t xml:space="preserve">(1996). </w:t>
      </w:r>
      <w:r w:rsidRPr="002800D5">
        <w:rPr>
          <w:i/>
          <w:iCs/>
          <w:sz w:val="20"/>
          <w:szCs w:val="20"/>
          <w:lang w:val="en-GB"/>
        </w:rPr>
        <w:t xml:space="preserve">Growth ring detection on fish otoliths by a graph </w:t>
      </w:r>
      <w:proofErr w:type="gramStart"/>
      <w:r w:rsidRPr="002800D5">
        <w:rPr>
          <w:i/>
          <w:iCs/>
          <w:sz w:val="20"/>
          <w:szCs w:val="20"/>
          <w:lang w:val="en-GB"/>
        </w:rPr>
        <w:t>construction.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r>
        <w:rPr>
          <w:sz w:val="20"/>
          <w:szCs w:val="20"/>
        </w:rPr>
        <w:t>IEEE ICIP'96, Vol. II, 685–</w:t>
      </w:r>
      <w:proofErr w:type="gramStart"/>
      <w:r>
        <w:rPr>
          <w:sz w:val="20"/>
          <w:szCs w:val="20"/>
        </w:rPr>
        <w:t>688..</w:t>
      </w:r>
      <w:proofErr w:type="gramEnd"/>
      <w:r>
        <w:rPr>
          <w:sz w:val="20"/>
          <w:szCs w:val="20"/>
        </w:rPr>
        <w:t xml:space="preserve"> </w:t>
      </w:r>
      <w:hyperlink r:id="rId49" w:history="1">
        <w:r w:rsidRPr="002800D5">
          <w:rPr>
            <w:rStyle w:val="Hipercze"/>
            <w:color w:val="1155CC"/>
            <w:lang w:val="en-GB"/>
          </w:rPr>
          <w:t>https://doi.org/10.1109/ICIP.1996.560971</w:t>
        </w:r>
      </w:hyperlink>
    </w:p>
    <w:p w14:paraId="071D7563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sz w:val="20"/>
          <w:szCs w:val="20"/>
          <w:lang w:val="en-GB"/>
        </w:rPr>
        <w:t xml:space="preserve">[19] </w:t>
      </w:r>
      <w:proofErr w:type="spellStart"/>
      <w:r w:rsidRPr="002800D5">
        <w:rPr>
          <w:sz w:val="20"/>
          <w:szCs w:val="20"/>
          <w:lang w:val="en-GB"/>
        </w:rPr>
        <w:t>Troadec</w:t>
      </w:r>
      <w:proofErr w:type="spellEnd"/>
      <w:r w:rsidRPr="002800D5">
        <w:rPr>
          <w:sz w:val="20"/>
          <w:szCs w:val="20"/>
          <w:lang w:val="en-GB"/>
        </w:rPr>
        <w:t xml:space="preserve"> H. (1991). </w:t>
      </w:r>
      <w:r w:rsidRPr="002800D5">
        <w:rPr>
          <w:i/>
          <w:iCs/>
          <w:sz w:val="20"/>
          <w:szCs w:val="20"/>
          <w:lang w:val="en-GB"/>
        </w:rPr>
        <w:t xml:space="preserve">Frequency demodulation on otolith numerical </w:t>
      </w:r>
      <w:proofErr w:type="gramStart"/>
      <w:r w:rsidRPr="002800D5">
        <w:rPr>
          <w:i/>
          <w:iCs/>
          <w:sz w:val="20"/>
          <w:szCs w:val="20"/>
          <w:lang w:val="en-GB"/>
        </w:rPr>
        <w:t>images.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proofErr w:type="spellStart"/>
      <w:r w:rsidRPr="002800D5">
        <w:rPr>
          <w:sz w:val="20"/>
          <w:szCs w:val="20"/>
          <w:lang w:val="en-GB"/>
        </w:rPr>
        <w:t>Aquat</w:t>
      </w:r>
      <w:proofErr w:type="spellEnd"/>
      <w:r w:rsidRPr="002800D5">
        <w:rPr>
          <w:sz w:val="20"/>
          <w:szCs w:val="20"/>
          <w:lang w:val="en-GB"/>
        </w:rPr>
        <w:t xml:space="preserve">. Living </w:t>
      </w:r>
      <w:proofErr w:type="spellStart"/>
      <w:r w:rsidRPr="002800D5">
        <w:rPr>
          <w:sz w:val="20"/>
          <w:szCs w:val="20"/>
          <w:lang w:val="en-GB"/>
        </w:rPr>
        <w:t>Resour</w:t>
      </w:r>
      <w:proofErr w:type="spellEnd"/>
      <w:r w:rsidRPr="002800D5">
        <w:rPr>
          <w:sz w:val="20"/>
          <w:szCs w:val="20"/>
          <w:lang w:val="en-GB"/>
        </w:rPr>
        <w:t>., 4(3), 207–</w:t>
      </w:r>
      <w:proofErr w:type="gramStart"/>
      <w:r w:rsidRPr="002800D5">
        <w:rPr>
          <w:sz w:val="20"/>
          <w:szCs w:val="20"/>
          <w:lang w:val="en-GB"/>
        </w:rPr>
        <w:t>219..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50" w:history="1">
        <w:r w:rsidRPr="002800D5">
          <w:rPr>
            <w:rStyle w:val="Hipercze"/>
            <w:color w:val="1155CC"/>
            <w:lang w:val="en-GB"/>
          </w:rPr>
          <w:t>https://doi.org/10.1051/alr:1991022</w:t>
        </w:r>
      </w:hyperlink>
    </w:p>
    <w:p w14:paraId="102D0DBE" w14:textId="77777777" w:rsidR="007A4488" w:rsidRDefault="00000000">
      <w:pPr>
        <w:spacing w:after="60"/>
      </w:pPr>
      <w:r w:rsidRPr="002800D5">
        <w:rPr>
          <w:sz w:val="20"/>
          <w:szCs w:val="20"/>
          <w:lang w:val="en-GB"/>
        </w:rPr>
        <w:t xml:space="preserve">[20] </w:t>
      </w:r>
      <w:proofErr w:type="spellStart"/>
      <w:r w:rsidRPr="002800D5">
        <w:rPr>
          <w:sz w:val="20"/>
          <w:szCs w:val="20"/>
          <w:lang w:val="en-GB"/>
        </w:rPr>
        <w:t>Troadec</w:t>
      </w:r>
      <w:proofErr w:type="spellEnd"/>
      <w:r w:rsidRPr="002800D5">
        <w:rPr>
          <w:sz w:val="20"/>
          <w:szCs w:val="20"/>
          <w:lang w:val="en-GB"/>
        </w:rPr>
        <w:t xml:space="preserve"> H. et al. </w:t>
      </w:r>
      <w:r>
        <w:rPr>
          <w:sz w:val="20"/>
          <w:szCs w:val="20"/>
        </w:rPr>
        <w:t xml:space="preserve">(2000). </w:t>
      </w:r>
      <w:r w:rsidRPr="002800D5">
        <w:rPr>
          <w:i/>
          <w:iCs/>
          <w:sz w:val="20"/>
          <w:szCs w:val="20"/>
          <w:lang w:val="en-GB"/>
        </w:rPr>
        <w:t xml:space="preserve">Use of deformable template for 2D growth ring </w:t>
      </w:r>
      <w:proofErr w:type="gramStart"/>
      <w:r w:rsidRPr="002800D5">
        <w:rPr>
          <w:i/>
          <w:iCs/>
          <w:sz w:val="20"/>
          <w:szCs w:val="20"/>
          <w:lang w:val="en-GB"/>
        </w:rPr>
        <w:t>detection.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r>
        <w:rPr>
          <w:sz w:val="20"/>
          <w:szCs w:val="20"/>
        </w:rPr>
        <w:t>Fish. Res., 46(1–3), 155–</w:t>
      </w:r>
      <w:proofErr w:type="gramStart"/>
      <w:r>
        <w:rPr>
          <w:sz w:val="20"/>
          <w:szCs w:val="20"/>
        </w:rPr>
        <w:t>163..</w:t>
      </w:r>
      <w:proofErr w:type="gramEnd"/>
      <w:r>
        <w:rPr>
          <w:sz w:val="20"/>
          <w:szCs w:val="20"/>
        </w:rPr>
        <w:t xml:space="preserve"> </w:t>
      </w:r>
      <w:hyperlink r:id="rId51" w:history="1">
        <w:r>
          <w:rPr>
            <w:rStyle w:val="Hipercze"/>
            <w:color w:val="1155CC"/>
          </w:rPr>
          <w:t>https://doi.org/10.1016/S0165-7836(00)00142-1</w:t>
        </w:r>
      </w:hyperlink>
    </w:p>
    <w:p w14:paraId="2B74DD09" w14:textId="77777777" w:rsidR="007A4488" w:rsidRPr="002800D5" w:rsidRDefault="00000000">
      <w:pPr>
        <w:spacing w:after="60"/>
        <w:rPr>
          <w:lang w:val="en-GB"/>
        </w:rPr>
      </w:pPr>
      <w:r>
        <w:rPr>
          <w:sz w:val="20"/>
          <w:szCs w:val="20"/>
        </w:rPr>
        <w:t xml:space="preserve">[21] </w:t>
      </w:r>
      <w:proofErr w:type="spellStart"/>
      <w:r>
        <w:rPr>
          <w:sz w:val="20"/>
          <w:szCs w:val="20"/>
        </w:rPr>
        <w:t>Zheng</w:t>
      </w:r>
      <w:proofErr w:type="spellEnd"/>
      <w:r>
        <w:rPr>
          <w:sz w:val="20"/>
          <w:szCs w:val="20"/>
        </w:rPr>
        <w:t xml:space="preserve"> et al. (2025). </w:t>
      </w:r>
      <w:r w:rsidRPr="002800D5">
        <w:rPr>
          <w:i/>
          <w:iCs/>
          <w:sz w:val="20"/>
          <w:szCs w:val="20"/>
          <w:lang w:val="en-GB"/>
        </w:rPr>
        <w:t xml:space="preserve">Automatic Fish Age Prediction: Combining Otolith Image, FT-NIR Spectra and </w:t>
      </w:r>
      <w:proofErr w:type="gramStart"/>
      <w:r w:rsidRPr="002800D5">
        <w:rPr>
          <w:i/>
          <w:iCs/>
          <w:sz w:val="20"/>
          <w:szCs w:val="20"/>
          <w:lang w:val="en-GB"/>
        </w:rPr>
        <w:t>Metadata.</w:t>
      </w:r>
      <w:r w:rsidRPr="002800D5">
        <w:rPr>
          <w:sz w:val="20"/>
          <w:szCs w:val="20"/>
          <w:lang w:val="en-GB"/>
        </w:rPr>
        <w:t>.</w:t>
      </w:r>
      <w:proofErr w:type="gramEnd"/>
      <w:r w:rsidRPr="002800D5">
        <w:rPr>
          <w:sz w:val="20"/>
          <w:szCs w:val="20"/>
          <w:lang w:val="en-GB"/>
        </w:rPr>
        <w:t xml:space="preserve"> WACV 2025 Workshop (</w:t>
      </w:r>
      <w:proofErr w:type="spellStart"/>
      <w:r w:rsidRPr="002800D5">
        <w:rPr>
          <w:sz w:val="20"/>
          <w:szCs w:val="20"/>
          <w:lang w:val="en-GB"/>
        </w:rPr>
        <w:t>MaCVi</w:t>
      </w:r>
      <w:proofErr w:type="spellEnd"/>
      <w:proofErr w:type="gramStart"/>
      <w:r w:rsidRPr="002800D5">
        <w:rPr>
          <w:sz w:val="20"/>
          <w:szCs w:val="20"/>
          <w:lang w:val="en-GB"/>
        </w:rPr>
        <w:t>)..</w:t>
      </w:r>
      <w:proofErr w:type="gramEnd"/>
      <w:r w:rsidRPr="002800D5">
        <w:rPr>
          <w:sz w:val="20"/>
          <w:szCs w:val="20"/>
          <w:lang w:val="en-GB"/>
        </w:rPr>
        <w:t xml:space="preserve"> </w:t>
      </w:r>
      <w:hyperlink r:id="rId52" w:history="1">
        <w:r w:rsidRPr="002800D5">
          <w:rPr>
            <w:rStyle w:val="Hipercze"/>
            <w:color w:val="1155CC"/>
            <w:lang w:val="en-GB"/>
          </w:rPr>
          <w:t>https://openaccess.thecvf.com/content/WACV2025W/MaCVi/</w:t>
        </w:r>
      </w:hyperlink>
      <w:r w:rsidRPr="002800D5">
        <w:rPr>
          <w:i/>
          <w:iCs/>
          <w:sz w:val="20"/>
          <w:szCs w:val="20"/>
          <w:lang w:val="en-GB"/>
        </w:rPr>
        <w:t xml:space="preserve"> [OA]</w:t>
      </w:r>
    </w:p>
    <w:p w14:paraId="3D505FC9" w14:textId="77777777" w:rsidR="007A4488" w:rsidRDefault="007A4488">
      <w:pPr>
        <w:rPr>
          <w:lang w:val="en-GB"/>
        </w:rPr>
      </w:pPr>
    </w:p>
    <w:p w14:paraId="1BF1A344" w14:textId="77777777" w:rsidR="002800D5" w:rsidRDefault="002800D5">
      <w:pPr>
        <w:rPr>
          <w:lang w:val="en-GB"/>
        </w:rPr>
      </w:pPr>
    </w:p>
    <w:p w14:paraId="4B0D483A" w14:textId="77777777" w:rsidR="002800D5" w:rsidRDefault="002800D5">
      <w:pPr>
        <w:rPr>
          <w:lang w:val="en-GB"/>
        </w:rPr>
      </w:pPr>
    </w:p>
    <w:p w14:paraId="1A19CF0A" w14:textId="77777777" w:rsidR="002800D5" w:rsidRDefault="002800D5">
      <w:pPr>
        <w:rPr>
          <w:lang w:val="en-GB"/>
        </w:rPr>
      </w:pPr>
    </w:p>
    <w:p w14:paraId="0BA226A7" w14:textId="77777777" w:rsidR="002800D5" w:rsidRDefault="002800D5">
      <w:pPr>
        <w:rPr>
          <w:lang w:val="en-GB"/>
        </w:rPr>
      </w:pPr>
    </w:p>
    <w:p w14:paraId="4461BDDF" w14:textId="77777777" w:rsidR="002800D5" w:rsidRDefault="002800D5">
      <w:pPr>
        <w:rPr>
          <w:lang w:val="en-GB"/>
        </w:rPr>
      </w:pPr>
    </w:p>
    <w:p w14:paraId="353257AE" w14:textId="77777777" w:rsidR="002800D5" w:rsidRDefault="002800D5">
      <w:pPr>
        <w:rPr>
          <w:lang w:val="en-GB"/>
        </w:rPr>
      </w:pPr>
    </w:p>
    <w:p w14:paraId="1436CE06" w14:textId="77777777" w:rsidR="002800D5" w:rsidRDefault="002800D5">
      <w:pPr>
        <w:rPr>
          <w:lang w:val="en-GB"/>
        </w:rPr>
      </w:pPr>
    </w:p>
    <w:p w14:paraId="7A719722" w14:textId="77777777" w:rsidR="002800D5" w:rsidRDefault="002800D5">
      <w:pPr>
        <w:rPr>
          <w:lang w:val="en-GB"/>
        </w:rPr>
      </w:pPr>
    </w:p>
    <w:p w14:paraId="460F8171" w14:textId="77777777" w:rsidR="002800D5" w:rsidRDefault="002800D5">
      <w:pPr>
        <w:rPr>
          <w:lang w:val="en-GB"/>
        </w:rPr>
      </w:pPr>
    </w:p>
    <w:p w14:paraId="1237033B" w14:textId="77777777" w:rsidR="002800D5" w:rsidRDefault="002800D5">
      <w:pPr>
        <w:rPr>
          <w:lang w:val="en-GB"/>
        </w:rPr>
      </w:pPr>
    </w:p>
    <w:p w14:paraId="4C1AF6FD" w14:textId="77777777" w:rsidR="002800D5" w:rsidRDefault="002800D5">
      <w:pPr>
        <w:rPr>
          <w:lang w:val="en-GB"/>
        </w:rPr>
      </w:pPr>
    </w:p>
    <w:p w14:paraId="38A610CD" w14:textId="77777777" w:rsidR="002800D5" w:rsidRDefault="002800D5">
      <w:pPr>
        <w:rPr>
          <w:lang w:val="en-GB"/>
        </w:rPr>
      </w:pPr>
    </w:p>
    <w:p w14:paraId="75AEAA06" w14:textId="77777777" w:rsidR="002800D5" w:rsidRDefault="002800D5">
      <w:pPr>
        <w:rPr>
          <w:lang w:val="en-GB"/>
        </w:rPr>
      </w:pPr>
    </w:p>
    <w:p w14:paraId="2F4D8536" w14:textId="77777777" w:rsidR="002800D5" w:rsidRPr="002800D5" w:rsidRDefault="002800D5">
      <w:pPr>
        <w:rPr>
          <w:lang w:val="en-GB"/>
        </w:rPr>
      </w:pPr>
    </w:p>
    <w:p w14:paraId="4F7780BA" w14:textId="77777777" w:rsidR="007A4488" w:rsidRDefault="00000000">
      <w:pPr>
        <w:pStyle w:val="Nagwek2"/>
      </w:pPr>
      <w:r>
        <w:lastRenderedPageBreak/>
        <w:t>9.2. Repozytoria kodu</w:t>
      </w:r>
    </w:p>
    <w:p w14:paraId="36925030" w14:textId="77777777" w:rsidR="007A4488" w:rsidRDefault="00000000">
      <w:pPr>
        <w:pStyle w:val="Nagwek3"/>
      </w:pPr>
      <w:r>
        <w:t>Specyficzne dla otolitów:</w:t>
      </w:r>
    </w:p>
    <w:p w14:paraId="261B1B81" w14:textId="77777777" w:rsidR="007A4488" w:rsidRPr="002800D5" w:rsidRDefault="00000000">
      <w:pPr>
        <w:spacing w:after="60"/>
        <w:rPr>
          <w:lang w:val="en-GB"/>
        </w:rPr>
      </w:pPr>
      <w:proofErr w:type="spellStart"/>
      <w:r w:rsidRPr="002800D5">
        <w:rPr>
          <w:b/>
          <w:bCs/>
          <w:sz w:val="20"/>
          <w:szCs w:val="20"/>
          <w:lang w:val="en-GB"/>
        </w:rPr>
        <w:t>OtolithSegmentation</w:t>
      </w:r>
      <w:proofErr w:type="spellEnd"/>
      <w:r w:rsidRPr="002800D5">
        <w:rPr>
          <w:b/>
          <w:bCs/>
          <w:sz w:val="20"/>
          <w:szCs w:val="20"/>
          <w:lang w:val="en-GB"/>
        </w:rPr>
        <w:t xml:space="preserve"> (Bojesen et al., 2024 — DTU Aqua): </w:t>
      </w:r>
      <w:hyperlink r:id="rId53" w:history="1">
        <w:r w:rsidRPr="002800D5">
          <w:rPr>
            <w:rStyle w:val="Hipercze"/>
            <w:color w:val="1155CC"/>
            <w:lang w:val="en-GB"/>
          </w:rPr>
          <w:t>https://github.com/DTUAqua/OtolithSegmentation</w:t>
        </w:r>
      </w:hyperlink>
      <w:r w:rsidRPr="002800D5">
        <w:rPr>
          <w:sz w:val="20"/>
          <w:szCs w:val="20"/>
          <w:lang w:val="en-GB"/>
        </w:rPr>
        <w:t xml:space="preserve"> — </w:t>
      </w:r>
      <w:proofErr w:type="spellStart"/>
      <w:r w:rsidRPr="002800D5">
        <w:rPr>
          <w:sz w:val="20"/>
          <w:szCs w:val="20"/>
          <w:lang w:val="en-GB"/>
        </w:rPr>
        <w:t>generatywna</w:t>
      </w:r>
      <w:proofErr w:type="spellEnd"/>
      <w:r w:rsidRPr="002800D5">
        <w:rPr>
          <w:sz w:val="20"/>
          <w:szCs w:val="20"/>
          <w:lang w:val="en-GB"/>
        </w:rPr>
        <w:t xml:space="preserve"> </w:t>
      </w:r>
      <w:proofErr w:type="spellStart"/>
      <w:r w:rsidRPr="002800D5">
        <w:rPr>
          <w:sz w:val="20"/>
          <w:szCs w:val="20"/>
          <w:lang w:val="en-GB"/>
        </w:rPr>
        <w:t>anotacja</w:t>
      </w:r>
      <w:proofErr w:type="spellEnd"/>
      <w:r w:rsidRPr="002800D5">
        <w:rPr>
          <w:sz w:val="20"/>
          <w:szCs w:val="20"/>
          <w:lang w:val="en-GB"/>
        </w:rPr>
        <w:t xml:space="preserve"> annuli, Agent A5</w:t>
      </w:r>
    </w:p>
    <w:p w14:paraId="78FAE413" w14:textId="77777777" w:rsidR="007A4488" w:rsidRPr="002800D5" w:rsidRDefault="00000000">
      <w:pPr>
        <w:spacing w:after="60"/>
        <w:rPr>
          <w:lang w:val="en-GB"/>
        </w:rPr>
      </w:pPr>
      <w:proofErr w:type="spellStart"/>
      <w:r w:rsidRPr="002800D5">
        <w:rPr>
          <w:b/>
          <w:bCs/>
          <w:sz w:val="20"/>
          <w:szCs w:val="20"/>
          <w:lang w:val="en-GB"/>
        </w:rPr>
        <w:t>FishAge</w:t>
      </w:r>
      <w:proofErr w:type="spellEnd"/>
      <w:r w:rsidRPr="002800D5">
        <w:rPr>
          <w:b/>
          <w:bCs/>
          <w:sz w:val="20"/>
          <w:szCs w:val="20"/>
          <w:lang w:val="en-GB"/>
        </w:rPr>
        <w:t xml:space="preserve"> — Moen et al. 2018 (SINTEF): </w:t>
      </w:r>
      <w:hyperlink r:id="rId54" w:history="1">
        <w:r w:rsidRPr="002800D5">
          <w:rPr>
            <w:rStyle w:val="Hipercze"/>
            <w:color w:val="1155CC"/>
            <w:lang w:val="en-GB"/>
          </w:rPr>
          <w:t>https://github.com/kwotsin/transfer-learning-tutorial</w:t>
        </w:r>
      </w:hyperlink>
      <w:r w:rsidRPr="002800D5">
        <w:rPr>
          <w:sz w:val="20"/>
          <w:szCs w:val="20"/>
          <w:lang w:val="en-GB"/>
        </w:rPr>
        <w:t xml:space="preserve"> — transfer learning CNN </w:t>
      </w:r>
      <w:proofErr w:type="spellStart"/>
      <w:r w:rsidRPr="002800D5">
        <w:rPr>
          <w:sz w:val="20"/>
          <w:szCs w:val="20"/>
          <w:lang w:val="en-GB"/>
        </w:rPr>
        <w:t>na</w:t>
      </w:r>
      <w:proofErr w:type="spellEnd"/>
      <w:r w:rsidRPr="002800D5">
        <w:rPr>
          <w:sz w:val="20"/>
          <w:szCs w:val="20"/>
          <w:lang w:val="en-GB"/>
        </w:rPr>
        <w:t xml:space="preserve"> </w:t>
      </w:r>
      <w:proofErr w:type="spellStart"/>
      <w:r w:rsidRPr="002800D5">
        <w:rPr>
          <w:sz w:val="20"/>
          <w:szCs w:val="20"/>
          <w:lang w:val="en-GB"/>
        </w:rPr>
        <w:t>otolitach</w:t>
      </w:r>
      <w:proofErr w:type="spellEnd"/>
    </w:p>
    <w:p w14:paraId="4C0CA04B" w14:textId="77777777" w:rsidR="007A4488" w:rsidRDefault="00000000">
      <w:pPr>
        <w:pStyle w:val="Nagwek3"/>
      </w:pPr>
      <w:r>
        <w:t>Przetwarzanie obrazu / klasyczne metody (A1–A3):</w:t>
      </w:r>
    </w:p>
    <w:p w14:paraId="1B6E2C99" w14:textId="77777777" w:rsidR="007A4488" w:rsidRDefault="00000000">
      <w:pPr>
        <w:spacing w:after="60"/>
      </w:pPr>
      <w:proofErr w:type="spellStart"/>
      <w:r>
        <w:rPr>
          <w:b/>
          <w:bCs/>
          <w:sz w:val="20"/>
          <w:szCs w:val="20"/>
        </w:rPr>
        <w:t>OpenCV</w:t>
      </w:r>
      <w:proofErr w:type="spellEnd"/>
      <w:r>
        <w:rPr>
          <w:b/>
          <w:bCs/>
          <w:sz w:val="20"/>
          <w:szCs w:val="20"/>
        </w:rPr>
        <w:t xml:space="preserve">: </w:t>
      </w:r>
      <w:hyperlink r:id="rId55" w:history="1">
        <w:r>
          <w:rPr>
            <w:rStyle w:val="Hipercze"/>
            <w:color w:val="1155CC"/>
          </w:rPr>
          <w:t>https://github.com/opencv/opencv</w:t>
        </w:r>
      </w:hyperlink>
      <w:r>
        <w:rPr>
          <w:sz w:val="20"/>
          <w:szCs w:val="20"/>
        </w:rPr>
        <w:t xml:space="preserve"> — detekcja krawędzi, morfologia, </w:t>
      </w:r>
      <w:proofErr w:type="spellStart"/>
      <w:r>
        <w:rPr>
          <w:sz w:val="20"/>
          <w:szCs w:val="20"/>
        </w:rPr>
        <w:t>preprocessing</w:t>
      </w:r>
      <w:proofErr w:type="spellEnd"/>
      <w:r>
        <w:rPr>
          <w:sz w:val="20"/>
          <w:szCs w:val="20"/>
        </w:rPr>
        <w:t xml:space="preserve"> otolitów</w:t>
      </w:r>
    </w:p>
    <w:p w14:paraId="6CB1AAC4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b/>
          <w:bCs/>
          <w:sz w:val="20"/>
          <w:szCs w:val="20"/>
          <w:lang w:val="en-GB"/>
        </w:rPr>
        <w:t xml:space="preserve">scikit-image: </w:t>
      </w:r>
      <w:hyperlink r:id="rId56" w:history="1">
        <w:r w:rsidRPr="002800D5">
          <w:rPr>
            <w:rStyle w:val="Hipercze"/>
            <w:color w:val="1155CC"/>
            <w:lang w:val="en-GB"/>
          </w:rPr>
          <w:t>https://github.com/scikit-image/scikit-image</w:t>
        </w:r>
      </w:hyperlink>
      <w:r w:rsidRPr="002800D5">
        <w:rPr>
          <w:sz w:val="20"/>
          <w:szCs w:val="20"/>
          <w:lang w:val="en-GB"/>
        </w:rPr>
        <w:t xml:space="preserve"> — active contours (snakes), B-spline, </w:t>
      </w:r>
      <w:proofErr w:type="spellStart"/>
      <w:r w:rsidRPr="002800D5">
        <w:rPr>
          <w:sz w:val="20"/>
          <w:szCs w:val="20"/>
          <w:lang w:val="en-GB"/>
        </w:rPr>
        <w:t>analiza</w:t>
      </w:r>
      <w:proofErr w:type="spellEnd"/>
      <w:r w:rsidRPr="002800D5">
        <w:rPr>
          <w:sz w:val="20"/>
          <w:szCs w:val="20"/>
          <w:lang w:val="en-GB"/>
        </w:rPr>
        <w:t xml:space="preserve"> </w:t>
      </w:r>
      <w:proofErr w:type="spellStart"/>
      <w:r w:rsidRPr="002800D5">
        <w:rPr>
          <w:sz w:val="20"/>
          <w:szCs w:val="20"/>
          <w:lang w:val="en-GB"/>
        </w:rPr>
        <w:t>profili</w:t>
      </w:r>
      <w:proofErr w:type="spellEnd"/>
    </w:p>
    <w:p w14:paraId="76F12274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b/>
          <w:bCs/>
          <w:sz w:val="20"/>
          <w:szCs w:val="20"/>
          <w:lang w:val="en-GB"/>
        </w:rPr>
        <w:t xml:space="preserve">SciPy signal processing: </w:t>
      </w:r>
      <w:hyperlink r:id="rId57" w:history="1">
        <w:r w:rsidRPr="002800D5">
          <w:rPr>
            <w:rStyle w:val="Hipercze"/>
            <w:color w:val="1155CC"/>
            <w:lang w:val="en-GB"/>
          </w:rPr>
          <w:t>https://github.com/scipy/scipy</w:t>
        </w:r>
      </w:hyperlink>
      <w:r w:rsidRPr="002800D5">
        <w:rPr>
          <w:sz w:val="20"/>
          <w:szCs w:val="20"/>
          <w:lang w:val="en-GB"/>
        </w:rPr>
        <w:t xml:space="preserve"> — </w:t>
      </w:r>
      <w:proofErr w:type="spellStart"/>
      <w:r w:rsidRPr="002800D5">
        <w:rPr>
          <w:sz w:val="20"/>
          <w:szCs w:val="20"/>
          <w:lang w:val="en-GB"/>
        </w:rPr>
        <w:t>find_peaks</w:t>
      </w:r>
      <w:proofErr w:type="spellEnd"/>
      <w:r w:rsidRPr="002800D5">
        <w:rPr>
          <w:sz w:val="20"/>
          <w:szCs w:val="20"/>
          <w:lang w:val="en-GB"/>
        </w:rPr>
        <w:t xml:space="preserve">, </w:t>
      </w:r>
      <w:proofErr w:type="spellStart"/>
      <w:r w:rsidRPr="002800D5">
        <w:rPr>
          <w:sz w:val="20"/>
          <w:szCs w:val="20"/>
          <w:lang w:val="en-GB"/>
        </w:rPr>
        <w:t>demodulacja</w:t>
      </w:r>
      <w:proofErr w:type="spellEnd"/>
      <w:r w:rsidRPr="002800D5">
        <w:rPr>
          <w:sz w:val="20"/>
          <w:szCs w:val="20"/>
          <w:lang w:val="en-GB"/>
        </w:rPr>
        <w:t xml:space="preserve"> </w:t>
      </w:r>
      <w:proofErr w:type="spellStart"/>
      <w:r w:rsidRPr="002800D5">
        <w:rPr>
          <w:sz w:val="20"/>
          <w:szCs w:val="20"/>
          <w:lang w:val="en-GB"/>
        </w:rPr>
        <w:t>częstotliwościowa</w:t>
      </w:r>
      <w:proofErr w:type="spellEnd"/>
      <w:r w:rsidRPr="002800D5">
        <w:rPr>
          <w:sz w:val="20"/>
          <w:szCs w:val="20"/>
          <w:lang w:val="en-GB"/>
        </w:rPr>
        <w:t xml:space="preserve"> (Agent A1)</w:t>
      </w:r>
    </w:p>
    <w:p w14:paraId="1BC3A2B8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b/>
          <w:bCs/>
          <w:sz w:val="20"/>
          <w:szCs w:val="20"/>
          <w:lang w:val="en-GB"/>
        </w:rPr>
        <w:t xml:space="preserve">Mesa (Python MAS framework): </w:t>
      </w:r>
      <w:hyperlink r:id="rId58" w:history="1">
        <w:r w:rsidRPr="002800D5">
          <w:rPr>
            <w:rStyle w:val="Hipercze"/>
            <w:color w:val="1155CC"/>
            <w:lang w:val="en-GB"/>
          </w:rPr>
          <w:t>https://github.com/projectmesa/mesa</w:t>
        </w:r>
      </w:hyperlink>
      <w:r w:rsidRPr="002800D5">
        <w:rPr>
          <w:sz w:val="20"/>
          <w:szCs w:val="20"/>
          <w:lang w:val="en-GB"/>
        </w:rPr>
        <w:t xml:space="preserve"> — </w:t>
      </w:r>
      <w:proofErr w:type="spellStart"/>
      <w:r w:rsidRPr="002800D5">
        <w:rPr>
          <w:sz w:val="20"/>
          <w:szCs w:val="20"/>
          <w:lang w:val="en-GB"/>
        </w:rPr>
        <w:t>agenci</w:t>
      </w:r>
      <w:proofErr w:type="spellEnd"/>
      <w:r w:rsidRPr="002800D5">
        <w:rPr>
          <w:sz w:val="20"/>
          <w:szCs w:val="20"/>
          <w:lang w:val="en-GB"/>
        </w:rPr>
        <w:t xml:space="preserve"> </w:t>
      </w:r>
      <w:proofErr w:type="spellStart"/>
      <w:r w:rsidRPr="002800D5">
        <w:rPr>
          <w:sz w:val="20"/>
          <w:szCs w:val="20"/>
          <w:lang w:val="en-GB"/>
        </w:rPr>
        <w:t>reaktywni</w:t>
      </w:r>
      <w:proofErr w:type="spellEnd"/>
      <w:r w:rsidRPr="002800D5">
        <w:rPr>
          <w:sz w:val="20"/>
          <w:szCs w:val="20"/>
          <w:lang w:val="en-GB"/>
        </w:rPr>
        <w:t xml:space="preserve">, </w:t>
      </w:r>
      <w:proofErr w:type="spellStart"/>
      <w:r w:rsidRPr="002800D5">
        <w:rPr>
          <w:sz w:val="20"/>
          <w:szCs w:val="20"/>
          <w:lang w:val="en-GB"/>
        </w:rPr>
        <w:t>symulacja</w:t>
      </w:r>
      <w:proofErr w:type="spellEnd"/>
      <w:r w:rsidRPr="002800D5">
        <w:rPr>
          <w:sz w:val="20"/>
          <w:szCs w:val="20"/>
          <w:lang w:val="en-GB"/>
        </w:rPr>
        <w:t xml:space="preserve"> MAS (Agent A3)</w:t>
      </w:r>
    </w:p>
    <w:p w14:paraId="3B4639F2" w14:textId="77777777" w:rsidR="007A4488" w:rsidRPr="002800D5" w:rsidRDefault="00000000">
      <w:pPr>
        <w:pStyle w:val="Nagwek3"/>
        <w:rPr>
          <w:lang w:val="en-GB"/>
        </w:rPr>
      </w:pPr>
      <w:proofErr w:type="spellStart"/>
      <w:r w:rsidRPr="002800D5">
        <w:rPr>
          <w:lang w:val="en-GB"/>
        </w:rPr>
        <w:t>Uczenie</w:t>
      </w:r>
      <w:proofErr w:type="spellEnd"/>
      <w:r w:rsidRPr="002800D5">
        <w:rPr>
          <w:lang w:val="en-GB"/>
        </w:rPr>
        <w:t xml:space="preserve"> </w:t>
      </w:r>
      <w:proofErr w:type="spellStart"/>
      <w:r w:rsidRPr="002800D5">
        <w:rPr>
          <w:lang w:val="en-GB"/>
        </w:rPr>
        <w:t>głębokie</w:t>
      </w:r>
      <w:proofErr w:type="spellEnd"/>
      <w:r w:rsidRPr="002800D5">
        <w:rPr>
          <w:lang w:val="en-GB"/>
        </w:rPr>
        <w:t xml:space="preserve"> / transfer learning (A4–A5):</w:t>
      </w:r>
    </w:p>
    <w:p w14:paraId="1029CF3C" w14:textId="77777777" w:rsidR="007A4488" w:rsidRPr="002800D5" w:rsidRDefault="00000000">
      <w:pPr>
        <w:spacing w:after="60"/>
        <w:rPr>
          <w:lang w:val="en-GB"/>
        </w:rPr>
      </w:pPr>
      <w:proofErr w:type="spellStart"/>
      <w:r w:rsidRPr="002800D5">
        <w:rPr>
          <w:b/>
          <w:bCs/>
          <w:sz w:val="20"/>
          <w:szCs w:val="20"/>
          <w:lang w:val="en-GB"/>
        </w:rPr>
        <w:t>timm</w:t>
      </w:r>
      <w:proofErr w:type="spellEnd"/>
      <w:r w:rsidRPr="002800D5">
        <w:rPr>
          <w:b/>
          <w:bCs/>
          <w:sz w:val="20"/>
          <w:szCs w:val="20"/>
          <w:lang w:val="en-GB"/>
        </w:rPr>
        <w:t xml:space="preserve"> — </w:t>
      </w:r>
      <w:proofErr w:type="spellStart"/>
      <w:r w:rsidRPr="002800D5">
        <w:rPr>
          <w:b/>
          <w:bCs/>
          <w:sz w:val="20"/>
          <w:szCs w:val="20"/>
          <w:lang w:val="en-GB"/>
        </w:rPr>
        <w:t>PyTorch</w:t>
      </w:r>
      <w:proofErr w:type="spellEnd"/>
      <w:r w:rsidRPr="002800D5">
        <w:rPr>
          <w:b/>
          <w:bCs/>
          <w:sz w:val="20"/>
          <w:szCs w:val="20"/>
          <w:lang w:val="en-GB"/>
        </w:rPr>
        <w:t xml:space="preserve"> Image Models: </w:t>
      </w:r>
      <w:hyperlink r:id="rId59" w:history="1">
        <w:r w:rsidRPr="002800D5">
          <w:rPr>
            <w:rStyle w:val="Hipercze"/>
            <w:color w:val="1155CC"/>
            <w:lang w:val="en-GB"/>
          </w:rPr>
          <w:t>https://github.com/huggingface/pytorch-image-models</w:t>
        </w:r>
      </w:hyperlink>
      <w:r w:rsidRPr="002800D5">
        <w:rPr>
          <w:sz w:val="20"/>
          <w:szCs w:val="20"/>
          <w:lang w:val="en-GB"/>
        </w:rPr>
        <w:t xml:space="preserve"> — EfficientNet-B0, InceptionV3, pretrain ImageNet (Agent A4)</w:t>
      </w:r>
    </w:p>
    <w:p w14:paraId="2EFFEDDD" w14:textId="77777777" w:rsidR="007A4488" w:rsidRPr="002800D5" w:rsidRDefault="00000000">
      <w:pPr>
        <w:spacing w:after="60"/>
        <w:rPr>
          <w:lang w:val="en-GB"/>
        </w:rPr>
      </w:pPr>
      <w:proofErr w:type="spellStart"/>
      <w:r w:rsidRPr="002800D5">
        <w:rPr>
          <w:b/>
          <w:bCs/>
          <w:sz w:val="20"/>
          <w:szCs w:val="20"/>
          <w:lang w:val="en-GB"/>
        </w:rPr>
        <w:t>SimCLR</w:t>
      </w:r>
      <w:proofErr w:type="spellEnd"/>
      <w:r w:rsidRPr="002800D5">
        <w:rPr>
          <w:b/>
          <w:bCs/>
          <w:sz w:val="20"/>
          <w:szCs w:val="20"/>
          <w:lang w:val="en-GB"/>
        </w:rPr>
        <w:t xml:space="preserve"> (Google Research): </w:t>
      </w:r>
      <w:hyperlink r:id="rId60" w:history="1">
        <w:r w:rsidRPr="002800D5">
          <w:rPr>
            <w:rStyle w:val="Hipercze"/>
            <w:color w:val="1155CC"/>
            <w:lang w:val="en-GB"/>
          </w:rPr>
          <w:t>https://github.com/google-research/simclr</w:t>
        </w:r>
      </w:hyperlink>
      <w:r w:rsidRPr="002800D5">
        <w:rPr>
          <w:sz w:val="20"/>
          <w:szCs w:val="20"/>
          <w:lang w:val="en-GB"/>
        </w:rPr>
        <w:t xml:space="preserve"> — contrastive self-supervised pretraining (Agent A4)</w:t>
      </w:r>
    </w:p>
    <w:p w14:paraId="2B55128D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b/>
          <w:bCs/>
          <w:sz w:val="20"/>
          <w:szCs w:val="20"/>
          <w:lang w:val="en-GB"/>
        </w:rPr>
        <w:t xml:space="preserve">BYOL </w:t>
      </w:r>
      <w:proofErr w:type="spellStart"/>
      <w:r w:rsidRPr="002800D5">
        <w:rPr>
          <w:b/>
          <w:bCs/>
          <w:sz w:val="20"/>
          <w:szCs w:val="20"/>
          <w:lang w:val="en-GB"/>
        </w:rPr>
        <w:t>PyTorch</w:t>
      </w:r>
      <w:proofErr w:type="spellEnd"/>
      <w:r w:rsidRPr="002800D5">
        <w:rPr>
          <w:b/>
          <w:bCs/>
          <w:sz w:val="20"/>
          <w:szCs w:val="20"/>
          <w:lang w:val="en-GB"/>
        </w:rPr>
        <w:t xml:space="preserve"> (</w:t>
      </w:r>
      <w:proofErr w:type="spellStart"/>
      <w:r w:rsidRPr="002800D5">
        <w:rPr>
          <w:b/>
          <w:bCs/>
          <w:sz w:val="20"/>
          <w:szCs w:val="20"/>
          <w:lang w:val="en-GB"/>
        </w:rPr>
        <w:t>lucidrains</w:t>
      </w:r>
      <w:proofErr w:type="spellEnd"/>
      <w:r w:rsidRPr="002800D5">
        <w:rPr>
          <w:b/>
          <w:bCs/>
          <w:sz w:val="20"/>
          <w:szCs w:val="20"/>
          <w:lang w:val="en-GB"/>
        </w:rPr>
        <w:t xml:space="preserve">): </w:t>
      </w:r>
      <w:hyperlink r:id="rId61" w:history="1">
        <w:r w:rsidRPr="002800D5">
          <w:rPr>
            <w:rStyle w:val="Hipercze"/>
            <w:color w:val="1155CC"/>
            <w:lang w:val="en-GB"/>
          </w:rPr>
          <w:t>https://github.com/lucidrains/byol-pytorch</w:t>
        </w:r>
      </w:hyperlink>
      <w:r w:rsidRPr="002800D5">
        <w:rPr>
          <w:sz w:val="20"/>
          <w:szCs w:val="20"/>
          <w:lang w:val="en-GB"/>
        </w:rPr>
        <w:t xml:space="preserve"> — Bootstrap Your Own Latent — self-supervised (Agent A4)</w:t>
      </w:r>
    </w:p>
    <w:p w14:paraId="79B567D6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b/>
          <w:bCs/>
          <w:sz w:val="20"/>
          <w:szCs w:val="20"/>
          <w:lang w:val="en-GB"/>
        </w:rPr>
        <w:t xml:space="preserve">Lightly SSL: </w:t>
      </w:r>
      <w:hyperlink r:id="rId62" w:history="1">
        <w:r w:rsidRPr="002800D5">
          <w:rPr>
            <w:rStyle w:val="Hipercze"/>
            <w:color w:val="1155CC"/>
            <w:lang w:val="en-GB"/>
          </w:rPr>
          <w:t>https://github.com/lightly-ai/lightly</w:t>
        </w:r>
      </w:hyperlink>
      <w:r w:rsidRPr="002800D5">
        <w:rPr>
          <w:sz w:val="20"/>
          <w:szCs w:val="20"/>
          <w:lang w:val="en-GB"/>
        </w:rPr>
        <w:t xml:space="preserve"> — unified framework: </w:t>
      </w:r>
      <w:proofErr w:type="spellStart"/>
      <w:r w:rsidRPr="002800D5">
        <w:rPr>
          <w:sz w:val="20"/>
          <w:szCs w:val="20"/>
          <w:lang w:val="en-GB"/>
        </w:rPr>
        <w:t>SimCLR</w:t>
      </w:r>
      <w:proofErr w:type="spellEnd"/>
      <w:r w:rsidRPr="002800D5">
        <w:rPr>
          <w:sz w:val="20"/>
          <w:szCs w:val="20"/>
          <w:lang w:val="en-GB"/>
        </w:rPr>
        <w:t>, BYOL, MoCo, DINO</w:t>
      </w:r>
    </w:p>
    <w:p w14:paraId="3F5D7AEC" w14:textId="77777777" w:rsidR="007A4488" w:rsidRPr="002800D5" w:rsidRDefault="00000000">
      <w:pPr>
        <w:spacing w:after="60"/>
        <w:rPr>
          <w:lang w:val="en-GB"/>
        </w:rPr>
      </w:pPr>
      <w:proofErr w:type="spellStart"/>
      <w:r w:rsidRPr="002800D5">
        <w:rPr>
          <w:b/>
          <w:bCs/>
          <w:sz w:val="20"/>
          <w:szCs w:val="20"/>
          <w:lang w:val="en-GB"/>
        </w:rPr>
        <w:t>Albumentations</w:t>
      </w:r>
      <w:proofErr w:type="spellEnd"/>
      <w:r w:rsidRPr="002800D5">
        <w:rPr>
          <w:b/>
          <w:bCs/>
          <w:sz w:val="20"/>
          <w:szCs w:val="20"/>
          <w:lang w:val="en-GB"/>
        </w:rPr>
        <w:t xml:space="preserve">: </w:t>
      </w:r>
      <w:hyperlink r:id="rId63" w:history="1">
        <w:r w:rsidRPr="002800D5">
          <w:rPr>
            <w:rStyle w:val="Hipercze"/>
            <w:color w:val="1155CC"/>
            <w:lang w:val="en-GB"/>
          </w:rPr>
          <w:t>https://github.com/albumentations-team/albumentations</w:t>
        </w:r>
      </w:hyperlink>
      <w:r w:rsidRPr="002800D5">
        <w:rPr>
          <w:sz w:val="20"/>
          <w:szCs w:val="20"/>
          <w:lang w:val="en-GB"/>
        </w:rPr>
        <w:t xml:space="preserve"> — </w:t>
      </w:r>
      <w:proofErr w:type="spellStart"/>
      <w:r w:rsidRPr="002800D5">
        <w:rPr>
          <w:sz w:val="20"/>
          <w:szCs w:val="20"/>
          <w:lang w:val="en-GB"/>
        </w:rPr>
        <w:t>agresywna</w:t>
      </w:r>
      <w:proofErr w:type="spellEnd"/>
      <w:r w:rsidRPr="002800D5">
        <w:rPr>
          <w:sz w:val="20"/>
          <w:szCs w:val="20"/>
          <w:lang w:val="en-GB"/>
        </w:rPr>
        <w:t xml:space="preserve"> </w:t>
      </w:r>
      <w:proofErr w:type="spellStart"/>
      <w:r w:rsidRPr="002800D5">
        <w:rPr>
          <w:sz w:val="20"/>
          <w:szCs w:val="20"/>
          <w:lang w:val="en-GB"/>
        </w:rPr>
        <w:t>augmentacja</w:t>
      </w:r>
      <w:proofErr w:type="spellEnd"/>
      <w:r w:rsidRPr="002800D5">
        <w:rPr>
          <w:sz w:val="20"/>
          <w:szCs w:val="20"/>
          <w:lang w:val="en-GB"/>
        </w:rPr>
        <w:t xml:space="preserve"> </w:t>
      </w:r>
      <w:proofErr w:type="spellStart"/>
      <w:r w:rsidRPr="002800D5">
        <w:rPr>
          <w:sz w:val="20"/>
          <w:szCs w:val="20"/>
          <w:lang w:val="en-GB"/>
        </w:rPr>
        <w:t>danych</w:t>
      </w:r>
      <w:proofErr w:type="spellEnd"/>
      <w:r w:rsidRPr="002800D5">
        <w:rPr>
          <w:sz w:val="20"/>
          <w:szCs w:val="20"/>
          <w:lang w:val="en-GB"/>
        </w:rPr>
        <w:t xml:space="preserve"> (elastic deformation, </w:t>
      </w:r>
      <w:proofErr w:type="spellStart"/>
      <w:r w:rsidRPr="002800D5">
        <w:rPr>
          <w:sz w:val="20"/>
          <w:szCs w:val="20"/>
          <w:lang w:val="en-GB"/>
        </w:rPr>
        <w:t>rotacja</w:t>
      </w:r>
      <w:proofErr w:type="spellEnd"/>
      <w:r w:rsidRPr="002800D5">
        <w:rPr>
          <w:sz w:val="20"/>
          <w:szCs w:val="20"/>
          <w:lang w:val="en-GB"/>
        </w:rPr>
        <w:t>)</w:t>
      </w:r>
    </w:p>
    <w:p w14:paraId="00418515" w14:textId="77777777" w:rsidR="007A4488" w:rsidRPr="002800D5" w:rsidRDefault="00000000">
      <w:pPr>
        <w:pStyle w:val="Nagwek3"/>
        <w:rPr>
          <w:lang w:val="en-GB"/>
        </w:rPr>
      </w:pPr>
      <w:r w:rsidRPr="002800D5">
        <w:rPr>
          <w:lang w:val="en-GB"/>
        </w:rPr>
        <w:t>Active learning:</w:t>
      </w:r>
    </w:p>
    <w:p w14:paraId="6C9B25D5" w14:textId="77777777" w:rsidR="007A4488" w:rsidRPr="002800D5" w:rsidRDefault="00000000">
      <w:pPr>
        <w:spacing w:after="60"/>
        <w:rPr>
          <w:lang w:val="en-GB"/>
        </w:rPr>
      </w:pPr>
      <w:proofErr w:type="spellStart"/>
      <w:r w:rsidRPr="002800D5">
        <w:rPr>
          <w:b/>
          <w:bCs/>
          <w:sz w:val="20"/>
          <w:szCs w:val="20"/>
          <w:lang w:val="en-GB"/>
        </w:rPr>
        <w:t>modAL</w:t>
      </w:r>
      <w:proofErr w:type="spellEnd"/>
      <w:r w:rsidRPr="002800D5">
        <w:rPr>
          <w:b/>
          <w:bCs/>
          <w:sz w:val="20"/>
          <w:szCs w:val="20"/>
          <w:lang w:val="en-GB"/>
        </w:rPr>
        <w:t xml:space="preserve"> (Python): </w:t>
      </w:r>
      <w:hyperlink r:id="rId64" w:history="1">
        <w:r w:rsidRPr="002800D5">
          <w:rPr>
            <w:rStyle w:val="Hipercze"/>
            <w:color w:val="1155CC"/>
            <w:lang w:val="en-GB"/>
          </w:rPr>
          <w:t>https://github.com/modAL-python/modAL</w:t>
        </w:r>
      </w:hyperlink>
      <w:r w:rsidRPr="002800D5">
        <w:rPr>
          <w:sz w:val="20"/>
          <w:szCs w:val="20"/>
          <w:lang w:val="en-GB"/>
        </w:rPr>
        <w:t xml:space="preserve"> — active learning loop, query strategies (uncertainty sampling)</w:t>
      </w:r>
    </w:p>
    <w:p w14:paraId="170746DB" w14:textId="77777777" w:rsidR="007A4488" w:rsidRPr="002800D5" w:rsidRDefault="00000000">
      <w:pPr>
        <w:spacing w:after="60"/>
        <w:rPr>
          <w:lang w:val="en-GB"/>
        </w:rPr>
      </w:pPr>
      <w:r w:rsidRPr="002800D5">
        <w:rPr>
          <w:b/>
          <w:bCs/>
          <w:sz w:val="20"/>
          <w:szCs w:val="20"/>
          <w:lang w:val="en-GB"/>
        </w:rPr>
        <w:t xml:space="preserve">BAAL (Bayesian Active Learning): </w:t>
      </w:r>
      <w:hyperlink r:id="rId65" w:history="1">
        <w:r w:rsidRPr="002800D5">
          <w:rPr>
            <w:rStyle w:val="Hipercze"/>
            <w:color w:val="1155CC"/>
            <w:lang w:val="en-GB"/>
          </w:rPr>
          <w:t>https://github.com/baal-org/baal</w:t>
        </w:r>
      </w:hyperlink>
      <w:r w:rsidRPr="002800D5">
        <w:rPr>
          <w:sz w:val="20"/>
          <w:szCs w:val="20"/>
          <w:lang w:val="en-GB"/>
        </w:rPr>
        <w:t xml:space="preserve"> — Bayesian active learning </w:t>
      </w:r>
      <w:proofErr w:type="spellStart"/>
      <w:r w:rsidRPr="002800D5">
        <w:rPr>
          <w:sz w:val="20"/>
          <w:szCs w:val="20"/>
          <w:lang w:val="en-GB"/>
        </w:rPr>
        <w:t>dla</w:t>
      </w:r>
      <w:proofErr w:type="spellEnd"/>
      <w:r w:rsidRPr="002800D5">
        <w:rPr>
          <w:sz w:val="20"/>
          <w:szCs w:val="20"/>
          <w:lang w:val="en-GB"/>
        </w:rPr>
        <w:t xml:space="preserve"> </w:t>
      </w:r>
      <w:proofErr w:type="spellStart"/>
      <w:r w:rsidRPr="002800D5">
        <w:rPr>
          <w:sz w:val="20"/>
          <w:szCs w:val="20"/>
          <w:lang w:val="en-GB"/>
        </w:rPr>
        <w:t>sieci</w:t>
      </w:r>
      <w:proofErr w:type="spellEnd"/>
      <w:r w:rsidRPr="002800D5">
        <w:rPr>
          <w:sz w:val="20"/>
          <w:szCs w:val="20"/>
          <w:lang w:val="en-GB"/>
        </w:rPr>
        <w:t xml:space="preserve"> CNN</w:t>
      </w:r>
    </w:p>
    <w:p w14:paraId="0D3605C5" w14:textId="77777777" w:rsidR="007A4488" w:rsidRPr="002800D5" w:rsidRDefault="007A4488">
      <w:pPr>
        <w:rPr>
          <w:lang w:val="en-GB"/>
        </w:rPr>
      </w:pPr>
    </w:p>
    <w:sectPr w:rsidR="007A4488" w:rsidRPr="00280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6B48"/>
    <w:multiLevelType w:val="hybridMultilevel"/>
    <w:tmpl w:val="EBAE29B8"/>
    <w:lvl w:ilvl="0" w:tplc="E4120A0E">
      <w:start w:val="1"/>
      <w:numFmt w:val="decimal"/>
      <w:lvlText w:val="%1."/>
      <w:lvlJc w:val="left"/>
      <w:pPr>
        <w:spacing w:after="60"/>
        <w:ind w:left="720" w:hanging="360"/>
      </w:pPr>
    </w:lvl>
    <w:lvl w:ilvl="1" w:tplc="25080E86">
      <w:numFmt w:val="decimal"/>
      <w:lvlText w:val=""/>
      <w:lvlJc w:val="left"/>
    </w:lvl>
    <w:lvl w:ilvl="2" w:tplc="988476C4">
      <w:numFmt w:val="decimal"/>
      <w:lvlText w:val=""/>
      <w:lvlJc w:val="left"/>
    </w:lvl>
    <w:lvl w:ilvl="3" w:tplc="A5AA0F00">
      <w:numFmt w:val="decimal"/>
      <w:lvlText w:val=""/>
      <w:lvlJc w:val="left"/>
    </w:lvl>
    <w:lvl w:ilvl="4" w:tplc="EBCA3324">
      <w:numFmt w:val="decimal"/>
      <w:lvlText w:val=""/>
      <w:lvlJc w:val="left"/>
    </w:lvl>
    <w:lvl w:ilvl="5" w:tplc="5D70F2BE">
      <w:numFmt w:val="decimal"/>
      <w:lvlText w:val=""/>
      <w:lvlJc w:val="left"/>
    </w:lvl>
    <w:lvl w:ilvl="6" w:tplc="E3B2A966">
      <w:numFmt w:val="decimal"/>
      <w:lvlText w:val=""/>
      <w:lvlJc w:val="left"/>
    </w:lvl>
    <w:lvl w:ilvl="7" w:tplc="2CC29D8A">
      <w:numFmt w:val="decimal"/>
      <w:lvlText w:val=""/>
      <w:lvlJc w:val="left"/>
    </w:lvl>
    <w:lvl w:ilvl="8" w:tplc="21F2BB8C">
      <w:numFmt w:val="decimal"/>
      <w:lvlText w:val=""/>
      <w:lvlJc w:val="left"/>
    </w:lvl>
  </w:abstractNum>
  <w:abstractNum w:abstractNumId="1" w15:restartNumberingAfterBreak="0">
    <w:nsid w:val="429043FB"/>
    <w:multiLevelType w:val="hybridMultilevel"/>
    <w:tmpl w:val="559809B8"/>
    <w:lvl w:ilvl="0" w:tplc="222A31F8">
      <w:start w:val="1"/>
      <w:numFmt w:val="bullet"/>
      <w:lvlText w:val="•"/>
      <w:lvlJc w:val="left"/>
      <w:pPr>
        <w:ind w:left="720" w:hanging="360"/>
      </w:pPr>
    </w:lvl>
    <w:lvl w:ilvl="1" w:tplc="69B22D92">
      <w:numFmt w:val="decimal"/>
      <w:lvlText w:val=""/>
      <w:lvlJc w:val="left"/>
    </w:lvl>
    <w:lvl w:ilvl="2" w:tplc="8F2E69BC">
      <w:numFmt w:val="decimal"/>
      <w:lvlText w:val=""/>
      <w:lvlJc w:val="left"/>
    </w:lvl>
    <w:lvl w:ilvl="3" w:tplc="BA749F7E">
      <w:numFmt w:val="decimal"/>
      <w:lvlText w:val=""/>
      <w:lvlJc w:val="left"/>
    </w:lvl>
    <w:lvl w:ilvl="4" w:tplc="1BC47A94">
      <w:numFmt w:val="decimal"/>
      <w:lvlText w:val=""/>
      <w:lvlJc w:val="left"/>
    </w:lvl>
    <w:lvl w:ilvl="5" w:tplc="022CBE72">
      <w:numFmt w:val="decimal"/>
      <w:lvlText w:val=""/>
      <w:lvlJc w:val="left"/>
    </w:lvl>
    <w:lvl w:ilvl="6" w:tplc="B89830E4">
      <w:numFmt w:val="decimal"/>
      <w:lvlText w:val=""/>
      <w:lvlJc w:val="left"/>
    </w:lvl>
    <w:lvl w:ilvl="7" w:tplc="E9202768">
      <w:numFmt w:val="decimal"/>
      <w:lvlText w:val=""/>
      <w:lvlJc w:val="left"/>
    </w:lvl>
    <w:lvl w:ilvl="8" w:tplc="3EA82C9E">
      <w:numFmt w:val="decimal"/>
      <w:lvlText w:val=""/>
      <w:lvlJc w:val="left"/>
    </w:lvl>
  </w:abstractNum>
  <w:abstractNum w:abstractNumId="2" w15:restartNumberingAfterBreak="0">
    <w:nsid w:val="688D429C"/>
    <w:multiLevelType w:val="hybridMultilevel"/>
    <w:tmpl w:val="6902F21E"/>
    <w:lvl w:ilvl="0" w:tplc="ED5CA742">
      <w:start w:val="1"/>
      <w:numFmt w:val="bullet"/>
      <w:lvlText w:val="●"/>
      <w:lvlJc w:val="left"/>
      <w:pPr>
        <w:ind w:left="720" w:hanging="360"/>
      </w:pPr>
    </w:lvl>
    <w:lvl w:ilvl="1" w:tplc="02083A9A">
      <w:start w:val="1"/>
      <w:numFmt w:val="bullet"/>
      <w:lvlText w:val="○"/>
      <w:lvlJc w:val="left"/>
      <w:pPr>
        <w:ind w:left="1440" w:hanging="360"/>
      </w:pPr>
    </w:lvl>
    <w:lvl w:ilvl="2" w:tplc="782C940E">
      <w:start w:val="1"/>
      <w:numFmt w:val="bullet"/>
      <w:lvlText w:val="■"/>
      <w:lvlJc w:val="left"/>
      <w:pPr>
        <w:ind w:left="2160" w:hanging="360"/>
      </w:pPr>
    </w:lvl>
    <w:lvl w:ilvl="3" w:tplc="76308430">
      <w:start w:val="1"/>
      <w:numFmt w:val="bullet"/>
      <w:lvlText w:val="●"/>
      <w:lvlJc w:val="left"/>
      <w:pPr>
        <w:ind w:left="2880" w:hanging="360"/>
      </w:pPr>
    </w:lvl>
    <w:lvl w:ilvl="4" w:tplc="A978D826">
      <w:start w:val="1"/>
      <w:numFmt w:val="bullet"/>
      <w:lvlText w:val="○"/>
      <w:lvlJc w:val="left"/>
      <w:pPr>
        <w:ind w:left="3600" w:hanging="360"/>
      </w:pPr>
    </w:lvl>
    <w:lvl w:ilvl="5" w:tplc="E33E7F60">
      <w:start w:val="1"/>
      <w:numFmt w:val="bullet"/>
      <w:lvlText w:val="■"/>
      <w:lvlJc w:val="left"/>
      <w:pPr>
        <w:ind w:left="4320" w:hanging="360"/>
      </w:pPr>
    </w:lvl>
    <w:lvl w:ilvl="6" w:tplc="06F643E6">
      <w:start w:val="1"/>
      <w:numFmt w:val="bullet"/>
      <w:lvlText w:val="●"/>
      <w:lvlJc w:val="left"/>
      <w:pPr>
        <w:ind w:left="5040" w:hanging="360"/>
      </w:pPr>
    </w:lvl>
    <w:lvl w:ilvl="7" w:tplc="4DEEF0F4">
      <w:start w:val="1"/>
      <w:numFmt w:val="bullet"/>
      <w:lvlText w:val="●"/>
      <w:lvlJc w:val="left"/>
      <w:pPr>
        <w:ind w:left="5760" w:hanging="360"/>
      </w:pPr>
    </w:lvl>
    <w:lvl w:ilvl="8" w:tplc="54D604B4">
      <w:start w:val="1"/>
      <w:numFmt w:val="bullet"/>
      <w:lvlText w:val="●"/>
      <w:lvlJc w:val="left"/>
      <w:pPr>
        <w:ind w:left="6480" w:hanging="360"/>
      </w:pPr>
    </w:lvl>
  </w:abstractNum>
  <w:num w:numId="1" w16cid:durableId="1491016621">
    <w:abstractNumId w:val="2"/>
    <w:lvlOverride w:ilvl="0">
      <w:startOverride w:val="1"/>
    </w:lvlOverride>
  </w:num>
  <w:num w:numId="2" w16cid:durableId="2059667176">
    <w:abstractNumId w:val="1"/>
    <w:lvlOverride w:ilvl="0">
      <w:startOverride w:val="1"/>
    </w:lvlOverride>
  </w:num>
  <w:num w:numId="3" w16cid:durableId="893002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488"/>
    <w:rsid w:val="000B5288"/>
    <w:rsid w:val="0021663A"/>
    <w:rsid w:val="002800D5"/>
    <w:rsid w:val="007A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8A2A"/>
  <w15:docId w15:val="{C8BB81D3-5A35-4B00-AF1E-531868C2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Nagwek2">
    <w:name w:val="heading 2"/>
    <w:uiPriority w:val="9"/>
    <w:unhideWhenUsed/>
    <w:qFormat/>
    <w:pPr>
      <w:spacing w:before="240" w:after="80"/>
      <w:outlineLvl w:val="1"/>
    </w:pPr>
    <w:rPr>
      <w:b/>
      <w:bCs/>
      <w:color w:val="2E5090"/>
      <w:sz w:val="24"/>
      <w:szCs w:val="24"/>
    </w:rPr>
  </w:style>
  <w:style w:type="paragraph" w:styleId="Nagwek3">
    <w:name w:val="heading 3"/>
    <w:uiPriority w:val="9"/>
    <w:unhideWhenUsed/>
    <w:qFormat/>
    <w:pPr>
      <w:spacing w:before="160" w:after="60"/>
      <w:outlineLvl w:val="2"/>
    </w:pPr>
    <w:rPr>
      <w:b/>
      <w:bCs/>
      <w:color w:val="2E5090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character" w:styleId="UyteHipercze">
    <w:name w:val="FollowedHyperlink"/>
    <w:basedOn w:val="Domylnaczcionkaakapitu"/>
    <w:uiPriority w:val="99"/>
    <w:semiHidden/>
    <w:unhideWhenUsed/>
    <w:rsid w:val="002800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lucidrains/byol-pytorch" TargetMode="External"/><Relationship Id="rId21" Type="http://schemas.openxmlformats.org/officeDocument/2006/relationships/hyperlink" Target="https://doi.org/10.1016/j.fishres.2021.106033" TargetMode="External"/><Relationship Id="rId34" Type="http://schemas.openxmlformats.org/officeDocument/2006/relationships/hyperlink" Target="https://doi.org/10.1016/S0262-8856(02)00102-6" TargetMode="External"/><Relationship Id="rId42" Type="http://schemas.openxmlformats.org/officeDocument/2006/relationships/hyperlink" Target="https://doi.org/10.17895/ices.pub.24105534" TargetMode="External"/><Relationship Id="rId47" Type="http://schemas.openxmlformats.org/officeDocument/2006/relationships/hyperlink" Target="https://doi.org/10.1016/j.fishres.2021.106033" TargetMode="External"/><Relationship Id="rId50" Type="http://schemas.openxmlformats.org/officeDocument/2006/relationships/hyperlink" Target="https://doi.org/10.1051/alr:1991022" TargetMode="External"/><Relationship Id="rId55" Type="http://schemas.openxmlformats.org/officeDocument/2006/relationships/hyperlink" Target="https://github.com/opencv/opencv" TargetMode="External"/><Relationship Id="rId63" Type="http://schemas.openxmlformats.org/officeDocument/2006/relationships/hyperlink" Target="https://github.com/albumentations-team/albumentations" TargetMode="External"/><Relationship Id="rId7" Type="http://schemas.openxmlformats.org/officeDocument/2006/relationships/hyperlink" Target="https://doi.org/10.1093/icesjms/fsae02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09/ICIP.1996.560971" TargetMode="External"/><Relationship Id="rId29" Type="http://schemas.openxmlformats.org/officeDocument/2006/relationships/hyperlink" Target="https://doi.org/10.1093/icesjms/fsad170" TargetMode="External"/><Relationship Id="rId11" Type="http://schemas.openxmlformats.org/officeDocument/2006/relationships/hyperlink" Target="https://doi.org/10.1016/S0165-7836(00)00142-1" TargetMode="External"/><Relationship Id="rId24" Type="http://schemas.openxmlformats.org/officeDocument/2006/relationships/hyperlink" Target="https://github.com/huggingface/pytorch-image-models" TargetMode="External"/><Relationship Id="rId32" Type="http://schemas.openxmlformats.org/officeDocument/2006/relationships/hyperlink" Target="https://doi.org/10.1093/icesjms/fsaf220" TargetMode="External"/><Relationship Id="rId37" Type="http://schemas.openxmlformats.org/officeDocument/2006/relationships/hyperlink" Target="https://doi.org/10.1093/icesjms/fsae020" TargetMode="External"/><Relationship Id="rId40" Type="http://schemas.openxmlformats.org/officeDocument/2006/relationships/hyperlink" Target="https://doi.org/10.3354/meps12531" TargetMode="External"/><Relationship Id="rId45" Type="http://schemas.openxmlformats.org/officeDocument/2006/relationships/hyperlink" Target="https://doi.org/10.1371/journal.pone.0204713" TargetMode="External"/><Relationship Id="rId53" Type="http://schemas.openxmlformats.org/officeDocument/2006/relationships/hyperlink" Target="https://github.com/DTUAqua/OtolithSegmentation" TargetMode="External"/><Relationship Id="rId58" Type="http://schemas.openxmlformats.org/officeDocument/2006/relationships/hyperlink" Target="https://github.com/projectmesa/mesa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s://doi.org/10.1051/alr:1991022" TargetMode="External"/><Relationship Id="rId61" Type="http://schemas.openxmlformats.org/officeDocument/2006/relationships/hyperlink" Target="https://github.com/lucidrains/byol-pytorch" TargetMode="External"/><Relationship Id="rId19" Type="http://schemas.openxmlformats.org/officeDocument/2006/relationships/hyperlink" Target="https://doi.org/10.1371/journal.pone.0204713" TargetMode="External"/><Relationship Id="rId14" Type="http://schemas.openxmlformats.org/officeDocument/2006/relationships/hyperlink" Target="https://github.com/scikit-image/scikit-image" TargetMode="External"/><Relationship Id="rId22" Type="http://schemas.openxmlformats.org/officeDocument/2006/relationships/hyperlink" Target="https://doi.org/10.1016/j.fishres.2023.106916" TargetMode="External"/><Relationship Id="rId27" Type="http://schemas.openxmlformats.org/officeDocument/2006/relationships/hyperlink" Target="https://github.com/lightly-ai/lightly" TargetMode="External"/><Relationship Id="rId30" Type="http://schemas.openxmlformats.org/officeDocument/2006/relationships/hyperlink" Target="https://github.com/DTUAqua/OtolithSegmentation" TargetMode="External"/><Relationship Id="rId35" Type="http://schemas.openxmlformats.org/officeDocument/2006/relationships/hyperlink" Target="https://doi.org/10.1093/icesjms/fsad170" TargetMode="External"/><Relationship Id="rId43" Type="http://schemas.openxmlformats.org/officeDocument/2006/relationships/hyperlink" Target="https://doi.org/10.1016/j.fishres.2023.106916" TargetMode="External"/><Relationship Id="rId48" Type="http://schemas.openxmlformats.org/officeDocument/2006/relationships/hyperlink" Target="https://doi.org/10.1038/s41598-021-02387-9" TargetMode="External"/><Relationship Id="rId56" Type="http://schemas.openxmlformats.org/officeDocument/2006/relationships/hyperlink" Target="https://github.com/scikit-image/scikit-image" TargetMode="External"/><Relationship Id="rId64" Type="http://schemas.openxmlformats.org/officeDocument/2006/relationships/hyperlink" Target="https://github.com/modAL-python/modAL" TargetMode="External"/><Relationship Id="rId8" Type="http://schemas.openxmlformats.org/officeDocument/2006/relationships/hyperlink" Target="https://doi.org/10.3354/meps12531" TargetMode="External"/><Relationship Id="rId51" Type="http://schemas.openxmlformats.org/officeDocument/2006/relationships/hyperlink" Target="https://doi.org/10.1016/S0165-7836(00)00142-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researchgate.net/publication/228937778" TargetMode="External"/><Relationship Id="rId17" Type="http://schemas.openxmlformats.org/officeDocument/2006/relationships/hyperlink" Target="https://github.com/projectmesa/mesa" TargetMode="External"/><Relationship Id="rId25" Type="http://schemas.openxmlformats.org/officeDocument/2006/relationships/hyperlink" Target="https://github.com/google-research/simclr" TargetMode="External"/><Relationship Id="rId33" Type="http://schemas.openxmlformats.org/officeDocument/2006/relationships/hyperlink" Target="https://doi.org/10.1007/s002270000456" TargetMode="External"/><Relationship Id="rId38" Type="http://schemas.openxmlformats.org/officeDocument/2006/relationships/hyperlink" Target="https://doi.org/10.1371/journal.pone.0313934" TargetMode="External"/><Relationship Id="rId46" Type="http://schemas.openxmlformats.org/officeDocument/2006/relationships/hyperlink" Target="https://doi.org/10.1006/jmsc.2001.1156" TargetMode="External"/><Relationship Id="rId59" Type="http://schemas.openxmlformats.org/officeDocument/2006/relationships/hyperlink" Target="https://github.com/huggingface/pytorch-image-models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doi.org/10.1371/journal.pone.0277244" TargetMode="External"/><Relationship Id="rId41" Type="http://schemas.openxmlformats.org/officeDocument/2006/relationships/hyperlink" Target="https://doi.org/10.17895/ices.pub.5221" TargetMode="External"/><Relationship Id="rId54" Type="http://schemas.openxmlformats.org/officeDocument/2006/relationships/hyperlink" Target="https://github.com/kwotsin/transfer-learning-tutorial" TargetMode="External"/><Relationship Id="rId62" Type="http://schemas.openxmlformats.org/officeDocument/2006/relationships/hyperlink" Target="https://github.com/lightly-ai/lightl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109/ICPR.2004.1334459" TargetMode="External"/><Relationship Id="rId15" Type="http://schemas.openxmlformats.org/officeDocument/2006/relationships/hyperlink" Target="https://doi.org/10.1016/S0262-8856(02)00102-6" TargetMode="External"/><Relationship Id="rId23" Type="http://schemas.openxmlformats.org/officeDocument/2006/relationships/hyperlink" Target="https://openaccess.thecvf.com/content/WACV2025W/MaCVi/" TargetMode="External"/><Relationship Id="rId28" Type="http://schemas.openxmlformats.org/officeDocument/2006/relationships/hyperlink" Target="https://github.com/albumentations-team/albumentations" TargetMode="External"/><Relationship Id="rId36" Type="http://schemas.openxmlformats.org/officeDocument/2006/relationships/hyperlink" Target="https://doi.org/10.1111/j.1095-8649.2001.tb00127.x" TargetMode="External"/><Relationship Id="rId49" Type="http://schemas.openxmlformats.org/officeDocument/2006/relationships/hyperlink" Target="https://doi.org/10.1109/ICIP.1996.560971" TargetMode="External"/><Relationship Id="rId57" Type="http://schemas.openxmlformats.org/officeDocument/2006/relationships/hyperlink" Target="https://github.com/scipy/scipy" TargetMode="External"/><Relationship Id="rId10" Type="http://schemas.openxmlformats.org/officeDocument/2006/relationships/hyperlink" Target="https://docs.scipy.org/doc/scipy/reference/generated/scipy.signal.find_peaks.html" TargetMode="External"/><Relationship Id="rId31" Type="http://schemas.openxmlformats.org/officeDocument/2006/relationships/hyperlink" Target="https://github.com/microsoft/human-pose-estimation.pytorch" TargetMode="External"/><Relationship Id="rId44" Type="http://schemas.openxmlformats.org/officeDocument/2006/relationships/hyperlink" Target="https://doi.org/10.1371/journal.pone.0277244" TargetMode="External"/><Relationship Id="rId52" Type="http://schemas.openxmlformats.org/officeDocument/2006/relationships/hyperlink" Target="https://openaccess.thecvf.com/content/WACV2025W/MaCVi/" TargetMode="External"/><Relationship Id="rId60" Type="http://schemas.openxmlformats.org/officeDocument/2006/relationships/hyperlink" Target="https://github.com/google-research/simclr" TargetMode="External"/><Relationship Id="rId65" Type="http://schemas.openxmlformats.org/officeDocument/2006/relationships/hyperlink" Target="https://github.com/baal-org/ba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cipy/scipy" TargetMode="External"/><Relationship Id="rId13" Type="http://schemas.openxmlformats.org/officeDocument/2006/relationships/hyperlink" Target="https://scikit-image.org/docs/stable/api/skimage.segmentation.html" TargetMode="External"/><Relationship Id="rId18" Type="http://schemas.openxmlformats.org/officeDocument/2006/relationships/hyperlink" Target="https://github.com/opencv/opencv" TargetMode="External"/><Relationship Id="rId39" Type="http://schemas.openxmlformats.org/officeDocument/2006/relationships/hyperlink" Target="https://doi.org/10.1109/ICPR.2004.1334459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3569</Words>
  <Characters>21418</Characters>
  <Application>Microsoft Office Word</Application>
  <DocSecurity>0</DocSecurity>
  <Lines>178</Lines>
  <Paragraphs>49</Paragraphs>
  <ScaleCrop>false</ScaleCrop>
  <Company/>
  <LinksUpToDate>false</LinksUpToDate>
  <CharactersWithSpaces>24938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Krzysztof Świtek</cp:lastModifiedBy>
  <cp:revision>2</cp:revision>
  <dcterms:created xsi:type="dcterms:W3CDTF">2026-04-08T11:03:00Z</dcterms:created>
  <dcterms:modified xsi:type="dcterms:W3CDTF">2026-04-08T11:03:00Z</dcterms:modified>
</cp:coreProperties>
</file>