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51CB" w14:textId="0767EEFA" w:rsidR="00790F6C" w:rsidRDefault="00790F6C" w:rsidP="009B6044">
      <w:pPr>
        <w:pStyle w:val="Tytu"/>
        <w:rPr>
          <w:lang w:val="en-GB"/>
        </w:rPr>
      </w:pPr>
      <w:r w:rsidRPr="00F86D9B">
        <w:rPr>
          <w:lang w:val="en-GB"/>
        </w:rPr>
        <w:t>Magnetic Field Localization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1822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820F12" w14:textId="1F293374" w:rsidR="001D6F00" w:rsidRDefault="001D6F00">
          <w:pPr>
            <w:pStyle w:val="Nagwekspisutreci"/>
          </w:pPr>
          <w:r>
            <w:t>Spis treści</w:t>
          </w:r>
        </w:p>
        <w:p w14:paraId="012195CD" w14:textId="59C536CD" w:rsidR="00152556" w:rsidRDefault="001D6F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104115" w:history="1">
            <w:r w:rsidR="00152556" w:rsidRPr="008F0DD6">
              <w:rPr>
                <w:rStyle w:val="Hipercze"/>
                <w:noProof/>
                <w:lang w:val="en-GB"/>
              </w:rPr>
              <w:t>About project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_Toc113104115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1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007C8EAD" w14:textId="16DF2836" w:rsidR="00152556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104116" w:history="1">
            <w:r w:rsidR="00152556" w:rsidRPr="008F0DD6">
              <w:rPr>
                <w:rStyle w:val="Hipercze"/>
                <w:noProof/>
                <w:lang w:val="en-GB"/>
              </w:rPr>
              <w:t xml:space="preserve">Test </w:t>
            </w:r>
            <w:r w:rsidR="00CC686D">
              <w:rPr>
                <w:rStyle w:val="Hipercze"/>
                <w:noProof/>
                <w:lang w:val="en-GB"/>
              </w:rPr>
              <w:t>Scenario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_Toc113104116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1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457A34FA" w14:textId="53E9CF29" w:rsidR="00152556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104117" w:history="1">
            <w:r w:rsidR="00152556" w:rsidRPr="008F0DD6">
              <w:rPr>
                <w:rStyle w:val="Hipercze"/>
                <w:noProof/>
                <w:lang w:val="en-GB"/>
              </w:rPr>
              <w:t>Permeability of human tissues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_Toc113104117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2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7C4F2DA6" w14:textId="0BD75518" w:rsidR="00152556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104118" w:history="1">
            <w:r w:rsidR="00152556" w:rsidRPr="008F0DD6">
              <w:rPr>
                <w:rStyle w:val="Hipercze"/>
                <w:noProof/>
                <w:lang w:val="en-GB"/>
              </w:rPr>
              <w:t>Parameters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_Toc113104118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2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04972E32" w14:textId="3A666222" w:rsidR="00152556" w:rsidRDefault="0000000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13104119" w:history="1">
            <w:r w:rsidR="00152556" w:rsidRPr="008F0DD6">
              <w:rPr>
                <w:rStyle w:val="Hipercze"/>
                <w:noProof/>
                <w:lang w:val="en-GB"/>
              </w:rPr>
              <w:t>Results</w:t>
            </w:r>
            <w:r w:rsidR="00152556">
              <w:rPr>
                <w:noProof/>
                <w:webHidden/>
              </w:rPr>
              <w:tab/>
            </w:r>
            <w:r w:rsidR="00152556">
              <w:rPr>
                <w:noProof/>
                <w:webHidden/>
              </w:rPr>
              <w:fldChar w:fldCharType="begin"/>
            </w:r>
            <w:r w:rsidR="00152556">
              <w:rPr>
                <w:noProof/>
                <w:webHidden/>
              </w:rPr>
              <w:instrText xml:space="preserve"> PAGEREF _Toc113104119 \h </w:instrText>
            </w:r>
            <w:r w:rsidR="00152556">
              <w:rPr>
                <w:noProof/>
                <w:webHidden/>
              </w:rPr>
            </w:r>
            <w:r w:rsidR="00152556">
              <w:rPr>
                <w:noProof/>
                <w:webHidden/>
              </w:rPr>
              <w:fldChar w:fldCharType="separate"/>
            </w:r>
            <w:r w:rsidR="00152556">
              <w:rPr>
                <w:noProof/>
                <w:webHidden/>
              </w:rPr>
              <w:t>3</w:t>
            </w:r>
            <w:r w:rsidR="00152556">
              <w:rPr>
                <w:noProof/>
                <w:webHidden/>
              </w:rPr>
              <w:fldChar w:fldCharType="end"/>
            </w:r>
          </w:hyperlink>
        </w:p>
        <w:p w14:paraId="2188E501" w14:textId="36D3F56D" w:rsidR="001D6F00" w:rsidRDefault="001D6F00">
          <w:r>
            <w:rPr>
              <w:b/>
              <w:bCs/>
            </w:rPr>
            <w:fldChar w:fldCharType="end"/>
          </w:r>
        </w:p>
      </w:sdtContent>
    </w:sdt>
    <w:p w14:paraId="4D9B3A5C" w14:textId="4BCCC0DE" w:rsidR="00790F6C" w:rsidRPr="00F86D9B" w:rsidRDefault="00790F6C" w:rsidP="009B6044">
      <w:pPr>
        <w:pStyle w:val="Nagwek1"/>
        <w:rPr>
          <w:lang w:val="en-GB"/>
        </w:rPr>
      </w:pPr>
      <w:bookmarkStart w:id="0" w:name="_Toc113104115"/>
      <w:r w:rsidRPr="00F86D9B">
        <w:rPr>
          <w:lang w:val="en-GB"/>
        </w:rPr>
        <w:t>About project</w:t>
      </w:r>
      <w:bookmarkEnd w:id="0"/>
    </w:p>
    <w:p w14:paraId="571AA706" w14:textId="7777777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>This program is a part of a Master’s Thesis concerning Magnetic Field Localization in the Human body.</w:t>
      </w:r>
    </w:p>
    <w:p w14:paraId="18D74FE3" w14:textId="0484E7DF" w:rsidR="00790F6C" w:rsidRPr="00F86D9B" w:rsidRDefault="00790F6C" w:rsidP="001D6F00">
      <w:pPr>
        <w:pStyle w:val="Nagwek1"/>
        <w:rPr>
          <w:lang w:val="en-GB"/>
        </w:rPr>
      </w:pPr>
      <w:bookmarkStart w:id="1" w:name="_Toc113104116"/>
      <w:r w:rsidRPr="00F86D9B">
        <w:rPr>
          <w:lang w:val="en-GB"/>
        </w:rPr>
        <w:t>Test scenario</w:t>
      </w:r>
      <w:bookmarkEnd w:id="1"/>
    </w:p>
    <w:p w14:paraId="17206E51" w14:textId="7777777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>To test the possibility of using a magnetic field to locate sensors, a special scenario was created. Visualization is in the picture below.</w:t>
      </w:r>
    </w:p>
    <w:p w14:paraId="5234CB67" w14:textId="626EE4EE" w:rsidR="00790F6C" w:rsidRPr="00F86D9B" w:rsidRDefault="001D6F00" w:rsidP="001D6F00">
      <w:pPr>
        <w:jc w:val="center"/>
        <w:rPr>
          <w:lang w:val="en-GB"/>
        </w:rPr>
      </w:pPr>
      <w:r>
        <w:rPr>
          <w:b/>
          <w:bCs/>
          <w:noProof/>
        </w:rPr>
        <w:drawing>
          <wp:inline distT="0" distB="0" distL="0" distR="0" wp14:anchorId="535162B7" wp14:editId="6EF70135">
            <wp:extent cx="3638277" cy="4354285"/>
            <wp:effectExtent l="0" t="0" r="635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341" cy="438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B4E9" w14:textId="14F63522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lastRenderedPageBreak/>
        <w:t xml:space="preserve">Let’s assume a 3d Cartesian coordinate system. In the model, three rectilinear cords generate a magnetic field: green on the Z axis, blue on the Y axis, and red on the X axis. Sensors are evenly spaced in a cuboidal space simulating the human body. </w:t>
      </w:r>
    </w:p>
    <w:p w14:paraId="03DAB7B8" w14:textId="44611BF6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Each sensor measures the magnetic flux for each magnet (with added noise). </w:t>
      </w:r>
    </w:p>
    <w:p w14:paraId="78C6C2E4" w14:textId="7777777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In the test scenario, all measurements are calculated simultaneously. However, it is assumed that magnets are powered sequentially. </w:t>
      </w:r>
    </w:p>
    <w:p w14:paraId="61253A88" w14:textId="090FEF80" w:rsidR="00790F6C" w:rsidRPr="00F86D9B" w:rsidRDefault="00790F6C" w:rsidP="009B6044">
      <w:pPr>
        <w:pStyle w:val="Nagwek1"/>
        <w:rPr>
          <w:lang w:val="en-GB"/>
        </w:rPr>
      </w:pPr>
      <w:bookmarkStart w:id="2" w:name="_Toc113104117"/>
      <w:r w:rsidRPr="00F86D9B">
        <w:rPr>
          <w:lang w:val="en-GB"/>
        </w:rPr>
        <w:t>Permeability of human tissues</w:t>
      </w:r>
      <w:bookmarkEnd w:id="2"/>
    </w:p>
    <w:p w14:paraId="141AC7C3" w14:textId="4ECE259E" w:rsidR="00790F6C" w:rsidRDefault="001D6F00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 xml:space="preserve">This chapter is based on: </w:t>
      </w:r>
    </w:p>
    <w:p w14:paraId="55860533" w14:textId="67BBA5CF" w:rsidR="001226A1" w:rsidRPr="00F86D9B" w:rsidRDefault="001226A1" w:rsidP="001226A1">
      <w:pPr>
        <w:ind w:left="708"/>
        <w:rPr>
          <w:lang w:val="en-GB"/>
        </w:rPr>
      </w:pPr>
      <w:r w:rsidRPr="001226A1">
        <w:rPr>
          <w:lang w:val="en-GB"/>
        </w:rPr>
        <w:t>Collins, Christopher &amp; Yang, Bei &amp; Yang, Qing &amp; Smith, Michael. (2002). Numerical calculations of the static magnetic field in three-dimensional multi-tissue models of the human head. Magnetic resonance imaging. 20. 413-24. 10.1016/S0730-725X(02)00507-6.</w:t>
      </w:r>
    </w:p>
    <w:p w14:paraId="09E940F0" w14:textId="1DB82B5D" w:rsidR="001D6F00" w:rsidRPr="00F86D9B" w:rsidRDefault="00152556" w:rsidP="0015255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D6442DC" wp14:editId="22613981">
            <wp:extent cx="5494020" cy="2926268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7636" cy="29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5E7A" w14:textId="16F8E3EC" w:rsidR="00790F6C" w:rsidRPr="00F86D9B" w:rsidRDefault="00790F6C" w:rsidP="009B6044">
      <w:pPr>
        <w:pStyle w:val="Nagwek1"/>
        <w:rPr>
          <w:lang w:val="en-GB"/>
        </w:rPr>
      </w:pPr>
      <w:bookmarkStart w:id="3" w:name="_Toc113104118"/>
      <w:r w:rsidRPr="00F86D9B">
        <w:rPr>
          <w:lang w:val="en-GB"/>
        </w:rPr>
        <w:t>Parameters</w:t>
      </w:r>
      <w:bookmarkEnd w:id="3"/>
    </w:p>
    <w:p w14:paraId="0B1FBB06" w14:textId="4E1C29B9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>In this section, there are parameters used in the test simulation.</w:t>
      </w:r>
    </w:p>
    <w:p w14:paraId="5B567A1E" w14:textId="4DDCBBB2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Current [I] = 135 kA</w:t>
      </w:r>
    </w:p>
    <w:p w14:paraId="1F97BFCB" w14:textId="7306F3CA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Magnetic flux [M] = 27 T (1 mm from magnet)</w:t>
      </w:r>
    </w:p>
    <w:p w14:paraId="1BA5A1FE" w14:textId="3E202660" w:rsidR="00790F6C" w:rsidRPr="00E12B13" w:rsidRDefault="00790F6C" w:rsidP="00E12B13">
      <w:pPr>
        <w:pStyle w:val="Akapitzlist"/>
        <w:numPr>
          <w:ilvl w:val="0"/>
          <w:numId w:val="4"/>
        </w:numPr>
        <w:rPr>
          <w:lang w:val="en-GB"/>
        </w:rPr>
      </w:pPr>
      <w:r w:rsidRPr="00E12B13">
        <w:rPr>
          <w:lang w:val="en-GB"/>
        </w:rPr>
        <w:t>Magnetometer sensitivity = 0,22 V/T</w:t>
      </w:r>
    </w:p>
    <w:p w14:paraId="7FDD42AF" w14:textId="528F12F3" w:rsidR="00790F6C" w:rsidRPr="00F86D9B" w:rsidRDefault="00233796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>For this version, sensor parameters are based on:</w:t>
      </w:r>
    </w:p>
    <w:p w14:paraId="46C65174" w14:textId="31B5FD29" w:rsidR="00790F6C" w:rsidRPr="00F86D9B" w:rsidRDefault="00790F6C" w:rsidP="00233796">
      <w:pPr>
        <w:ind w:left="708"/>
        <w:rPr>
          <w:lang w:val="en-GB"/>
        </w:rPr>
      </w:pPr>
      <w:r w:rsidRPr="00F86D9B">
        <w:rPr>
          <w:lang w:val="en-GB"/>
        </w:rPr>
        <w:t xml:space="preserve">M. </w:t>
      </w:r>
      <w:proofErr w:type="spellStart"/>
      <w:r w:rsidRPr="00F86D9B">
        <w:rPr>
          <w:lang w:val="en-GB"/>
        </w:rPr>
        <w:t>Banjevic</w:t>
      </w:r>
      <w:proofErr w:type="spellEnd"/>
      <w:r w:rsidRPr="00F86D9B">
        <w:rPr>
          <w:lang w:val="en-GB"/>
        </w:rPr>
        <w:t xml:space="preserve">, B. </w:t>
      </w:r>
      <w:proofErr w:type="spellStart"/>
      <w:r w:rsidRPr="00F86D9B">
        <w:rPr>
          <w:lang w:val="en-GB"/>
        </w:rPr>
        <w:t>Furrer</w:t>
      </w:r>
      <w:proofErr w:type="spellEnd"/>
      <w:r w:rsidRPr="00F86D9B">
        <w:rPr>
          <w:lang w:val="en-GB"/>
        </w:rPr>
        <w:t xml:space="preserve"> and R. S. Popovic, "2D CMOS integrated magnetometer based on the</w:t>
      </w:r>
      <w:r w:rsidR="00233796">
        <w:rPr>
          <w:lang w:val="en-GB"/>
        </w:rPr>
        <w:t xml:space="preserve"> </w:t>
      </w:r>
      <w:r w:rsidRPr="00F86D9B">
        <w:rPr>
          <w:lang w:val="en-GB"/>
        </w:rPr>
        <w:t>miniaturized circular vertical Hall device," TRANSDUCERS 2009 - 2009 International Solid-State Sensors, Actuators and Microsystems Conference, 2009, pp. 877-880, DOI: 10.1109/SENSOR.2009.5285857.</w:t>
      </w:r>
    </w:p>
    <w:p w14:paraId="5A3C3055" w14:textId="42D2C95D" w:rsidR="00790F6C" w:rsidRPr="00F86D9B" w:rsidRDefault="00790F6C" w:rsidP="00233796">
      <w:pPr>
        <w:ind w:left="708"/>
        <w:rPr>
          <w:lang w:val="en-GB"/>
        </w:rPr>
      </w:pPr>
      <w:r w:rsidRPr="00F86D9B">
        <w:rPr>
          <w:lang w:val="en-GB"/>
        </w:rPr>
        <w:t>In the future, there is a plan to use more accurate sensors for simulations.</w:t>
      </w:r>
    </w:p>
    <w:p w14:paraId="53F002B0" w14:textId="4325CBA3" w:rsidR="00790F6C" w:rsidRPr="00F86D9B" w:rsidRDefault="00790F6C" w:rsidP="002E670B">
      <w:pPr>
        <w:ind w:left="708"/>
        <w:rPr>
          <w:lang w:val="en-GB"/>
        </w:rPr>
      </w:pPr>
    </w:p>
    <w:p w14:paraId="769656F3" w14:textId="4D87954E" w:rsidR="00790F6C" w:rsidRPr="00F86D9B" w:rsidRDefault="002E670B" w:rsidP="00790F6C">
      <w:pPr>
        <w:rPr>
          <w:lang w:val="en-GB"/>
        </w:rPr>
      </w:pPr>
      <w:r>
        <w:rPr>
          <w:b/>
          <w:bCs/>
          <w:lang w:val="en-GB"/>
        </w:rPr>
        <w:t xml:space="preserve">Note: </w:t>
      </w:r>
      <w:r w:rsidR="00790F6C" w:rsidRPr="00F86D9B">
        <w:rPr>
          <w:lang w:val="en-GB"/>
        </w:rPr>
        <w:t>For safety, magnetic flux density was based on MRI parameters:</w:t>
      </w:r>
    </w:p>
    <w:p w14:paraId="1311A28F" w14:textId="1E391CBC" w:rsidR="00790F6C" w:rsidRPr="00F86D9B" w:rsidRDefault="00790F6C" w:rsidP="002E670B">
      <w:pPr>
        <w:ind w:left="708"/>
        <w:rPr>
          <w:lang w:val="en-GB"/>
        </w:rPr>
      </w:pPr>
      <w:r w:rsidRPr="00F86D9B">
        <w:rPr>
          <w:lang w:val="en-GB"/>
        </w:rPr>
        <w:lastRenderedPageBreak/>
        <w:t>John F. Schenck, "Physical interactions of static magnetic fields with living tissues", Progress in Biophysics and Molecular Biology, Volume 87, Issues 2–3, 2005, Pages 185-204, ISSN 0079-6107, https://doi.org/10.1016/j.pbiomolbio.2004.08.009.</w:t>
      </w:r>
    </w:p>
    <w:p w14:paraId="1E7498B1" w14:textId="77777777" w:rsidR="007A3001" w:rsidRDefault="001D6F00" w:rsidP="007A3001">
      <w:pPr>
        <w:keepNext/>
        <w:jc w:val="center"/>
      </w:pPr>
      <w:r>
        <w:rPr>
          <w:noProof/>
          <w:lang w:val="en-GB"/>
        </w:rPr>
        <w:drawing>
          <wp:inline distT="0" distB="0" distL="0" distR="0" wp14:anchorId="20B05079" wp14:editId="270BF1F3">
            <wp:extent cx="4387215" cy="230251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4F3EE" w14:textId="4E4109BC" w:rsidR="00790F6C" w:rsidRPr="00F86D9B" w:rsidRDefault="007A3001" w:rsidP="007A3001">
      <w:pPr>
        <w:pStyle w:val="Legenda"/>
        <w:jc w:val="center"/>
        <w:rPr>
          <w:lang w:val="en-GB"/>
        </w:rPr>
      </w:pPr>
      <w:proofErr w:type="spellStart"/>
      <w:r>
        <w:t>Figure</w:t>
      </w:r>
      <w:proofErr w:type="spellEnd"/>
      <w:r>
        <w:t xml:space="preserve"> 1 </w:t>
      </w:r>
      <w:r w:rsidR="009F1997" w:rsidRPr="00F86D9B">
        <w:rPr>
          <w:lang w:val="en-GB"/>
        </w:rPr>
        <w:t>"Field, gradient and force product along the axis of a large 4 T, whole-body</w:t>
      </w:r>
      <w:r w:rsidR="00CC686D">
        <w:rPr>
          <w:lang w:val="en-GB"/>
        </w:rPr>
        <w:t xml:space="preserve"> </w:t>
      </w:r>
      <w:r w:rsidR="001E0F49">
        <w:rPr>
          <w:lang w:val="en-GB"/>
        </w:rPr>
        <w:t>s</w:t>
      </w:r>
      <w:r w:rsidR="009F1997" w:rsidRPr="00F86D9B">
        <w:rPr>
          <w:lang w:val="en-GB"/>
        </w:rPr>
        <w:t xml:space="preserve">uperconducting magnet. The </w:t>
      </w:r>
      <w:proofErr w:type="spellStart"/>
      <w:r w:rsidR="009F1997" w:rsidRPr="00F86D9B">
        <w:rPr>
          <w:lang w:val="en-GB"/>
        </w:rPr>
        <w:t>center</w:t>
      </w:r>
      <w:proofErr w:type="spellEnd"/>
      <w:r w:rsidR="009F1997" w:rsidRPr="00F86D9B">
        <w:rPr>
          <w:lang w:val="en-GB"/>
        </w:rPr>
        <w:t xml:space="preserve"> of the magnet is at z = 0 and the bore ends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02 m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 xml:space="preserve"> The maximum gradient is 2.78 T/m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47 m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 xml:space="preserve"> The maximum value of B(dB/</w:t>
      </w:r>
      <w:proofErr w:type="spellStart"/>
      <w:r w:rsidR="009F1997" w:rsidRPr="00F86D9B">
        <w:rPr>
          <w:lang w:val="en-GB"/>
        </w:rPr>
        <w:t>dz</w:t>
      </w:r>
      <w:proofErr w:type="spellEnd"/>
      <w:r w:rsidR="009F1997" w:rsidRPr="00F86D9B">
        <w:rPr>
          <w:lang w:val="en-GB"/>
        </w:rPr>
        <w:t>) is 8.79 T^2/m at z = 1</w:t>
      </w:r>
      <w:r w:rsidR="001E0F49">
        <w:rPr>
          <w:lang w:val="en-GB"/>
        </w:rPr>
        <w:t>.</w:t>
      </w:r>
      <w:r w:rsidR="009F1997" w:rsidRPr="00F86D9B">
        <w:rPr>
          <w:lang w:val="en-GB"/>
        </w:rPr>
        <w:t>14 m (Reprinted, with permission, from Schenck et al., 1992)."</w:t>
      </w:r>
    </w:p>
    <w:p w14:paraId="0E8C9711" w14:textId="34CC4983" w:rsidR="00AF29B5" w:rsidRDefault="00AF29B5" w:rsidP="00AF29B5">
      <w:pPr>
        <w:pStyle w:val="Nagwek1"/>
        <w:rPr>
          <w:lang w:val="en-GB"/>
        </w:rPr>
      </w:pPr>
      <w:bookmarkStart w:id="4" w:name="_Toc113104119"/>
      <w:r w:rsidRPr="00AF29B5">
        <w:rPr>
          <w:lang w:val="en-GB"/>
        </w:rPr>
        <w:t>Magnetic field characterization</w:t>
      </w:r>
    </w:p>
    <w:p w14:paraId="1C2CF425" w14:textId="42AED151" w:rsidR="00AF29B5" w:rsidRDefault="00AF29B5" w:rsidP="00AF29B5">
      <w:pPr>
        <w:rPr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0791A648" wp14:editId="79A4CF3A">
            <wp:extent cx="4901565" cy="332803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0E3F8" w14:textId="779450E7" w:rsidR="00AF29B5" w:rsidRPr="00AF29B5" w:rsidRDefault="00AF29B5" w:rsidP="00AF29B5">
      <w:pPr>
        <w:rPr>
          <w:lang w:val="en-GB"/>
        </w:rPr>
      </w:pPr>
      <w:r>
        <w:rPr>
          <w:b/>
          <w:bCs/>
          <w:noProof/>
          <w:lang w:val="en-GB"/>
        </w:rPr>
        <w:lastRenderedPageBreak/>
        <w:drawing>
          <wp:inline distT="0" distB="0" distL="0" distR="0" wp14:anchorId="0FF0AA61" wp14:editId="1EC4F37A">
            <wp:extent cx="5052060" cy="332803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ADAA5" w14:textId="51BE59EC" w:rsidR="00790F6C" w:rsidRPr="00F86D9B" w:rsidRDefault="00790F6C" w:rsidP="002E670B">
      <w:pPr>
        <w:pStyle w:val="Nagwek1"/>
        <w:rPr>
          <w:lang w:val="en-GB"/>
        </w:rPr>
      </w:pPr>
      <w:r w:rsidRPr="00F86D9B">
        <w:rPr>
          <w:lang w:val="en-GB"/>
        </w:rPr>
        <w:t>Results</w:t>
      </w:r>
      <w:bookmarkEnd w:id="4"/>
    </w:p>
    <w:p w14:paraId="539AE21C" w14:textId="7C1EE27C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For each sensor, ten measurements were carried out and the mean position errors were calculated. </w:t>
      </w:r>
    </w:p>
    <w:p w14:paraId="13B8700D" w14:textId="7EFD3727" w:rsidR="00790F6C" w:rsidRPr="00F86D9B" w:rsidRDefault="00790F6C" w:rsidP="00790F6C">
      <w:pPr>
        <w:rPr>
          <w:lang w:val="en-GB"/>
        </w:rPr>
      </w:pPr>
      <w:r w:rsidRPr="00F86D9B">
        <w:rPr>
          <w:lang w:val="en-GB"/>
        </w:rPr>
        <w:t xml:space="preserve">The directional error is a difference between </w:t>
      </w:r>
      <w:r w:rsidR="00CC686D">
        <w:rPr>
          <w:lang w:val="en-GB"/>
        </w:rPr>
        <w:t xml:space="preserve">the </w:t>
      </w:r>
      <w:r w:rsidRPr="00F86D9B">
        <w:rPr>
          <w:lang w:val="en-GB"/>
        </w:rPr>
        <w:t>calculated and measured flux for each magnet. A total position error is a length of a vector composed of directional errors.</w:t>
      </w:r>
    </w:p>
    <w:p w14:paraId="31998F58" w14:textId="51565435" w:rsidR="006E7F8E" w:rsidRPr="00CC686D" w:rsidRDefault="00790F6C" w:rsidP="00CC686D">
      <w:pPr>
        <w:rPr>
          <w:lang w:val="en-GB"/>
        </w:rPr>
      </w:pPr>
      <w:r w:rsidRPr="00F86D9B">
        <w:rPr>
          <w:lang w:val="en-GB"/>
        </w:rPr>
        <w:t xml:space="preserve">Sensor positions are depicted below. Their colours reflect total position errors. The brighter the colour is, the bigger the error. </w:t>
      </w:r>
      <w:r w:rsidR="00CC686D">
        <w:rPr>
          <w:lang w:val="en-GB"/>
        </w:rPr>
        <w:t>The maximal</w:t>
      </w:r>
      <w:r w:rsidRPr="00F86D9B">
        <w:rPr>
          <w:lang w:val="en-GB"/>
        </w:rPr>
        <w:t xml:space="preserve"> calculated error equals </w:t>
      </w:r>
      <w:r w:rsidR="00961437">
        <w:rPr>
          <w:lang w:val="en-GB"/>
        </w:rPr>
        <w:t>2</w:t>
      </w:r>
      <w:r w:rsidR="00CC686D">
        <w:rPr>
          <w:lang w:val="en-GB"/>
        </w:rPr>
        <w:t>1</w:t>
      </w:r>
      <w:r w:rsidR="00961437">
        <w:rPr>
          <w:lang w:val="en-GB"/>
        </w:rPr>
        <w:t>,</w:t>
      </w:r>
      <w:r w:rsidR="00CC686D">
        <w:rPr>
          <w:lang w:val="en-GB"/>
        </w:rPr>
        <w:t>56</w:t>
      </w:r>
      <w:r w:rsidRPr="00F86D9B">
        <w:rPr>
          <w:lang w:val="en-GB"/>
        </w:rPr>
        <w:t xml:space="preserve"> cm. </w:t>
      </w:r>
      <w:r w:rsidR="00CC686D">
        <w:rPr>
          <w:lang w:val="en-GB"/>
        </w:rPr>
        <w:t>However, the mean calculated error for all sensors equals only 6,62 cm.</w:t>
      </w:r>
    </w:p>
    <w:p w14:paraId="3808EC1F" w14:textId="77777777" w:rsidR="00CC686D" w:rsidRDefault="00652349" w:rsidP="00CC686D">
      <w:pPr>
        <w:keepNext/>
        <w:jc w:val="center"/>
      </w:pPr>
      <w:r>
        <w:rPr>
          <w:b/>
          <w:bCs/>
          <w:noProof/>
          <w:lang w:val="en-GB"/>
        </w:rPr>
        <w:drawing>
          <wp:inline distT="0" distB="0" distL="0" distR="0" wp14:anchorId="443B5C0A" wp14:editId="6C753F01">
            <wp:extent cx="3657600" cy="30607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4B29" w14:textId="70912BB1" w:rsidR="00652349" w:rsidRDefault="00CC686D" w:rsidP="00CC686D">
      <w:pPr>
        <w:pStyle w:val="Legenda"/>
        <w:jc w:val="center"/>
        <w:rPr>
          <w:lang w:val="en-GB"/>
        </w:rPr>
      </w:pPr>
      <w:r w:rsidRPr="00CC686D">
        <w:rPr>
          <w:lang w:val="en-GB"/>
        </w:rPr>
        <w:t xml:space="preserve">Figure </w:t>
      </w:r>
      <w:r>
        <w:rPr>
          <w:lang w:val="en-GB"/>
        </w:rPr>
        <w:t>2</w:t>
      </w:r>
      <w:r w:rsidRPr="00CC686D">
        <w:rPr>
          <w:lang w:val="en-GB"/>
        </w:rPr>
        <w:t xml:space="preserve"> Sensor positions with calculated position error. Axes are cm.</w:t>
      </w:r>
    </w:p>
    <w:p w14:paraId="7606267A" w14:textId="1C73F735" w:rsidR="00CC686D" w:rsidRDefault="00CC686D" w:rsidP="00CC686D">
      <w:pPr>
        <w:pStyle w:val="Nagwek2"/>
        <w:rPr>
          <w:lang w:val="en-GB"/>
        </w:rPr>
      </w:pPr>
      <w:r>
        <w:rPr>
          <w:lang w:val="en-GB"/>
        </w:rPr>
        <w:lastRenderedPageBreak/>
        <w:t>Cross-sections</w:t>
      </w:r>
    </w:p>
    <w:p w14:paraId="21EEA972" w14:textId="6E1F1CB6" w:rsidR="00CC686D" w:rsidRPr="00CC686D" w:rsidRDefault="00CC686D" w:rsidP="00CC686D">
      <w:pPr>
        <w:rPr>
          <w:lang w:val="en-GB"/>
        </w:rPr>
      </w:pPr>
      <w:r>
        <w:rPr>
          <w:lang w:val="en-GB"/>
        </w:rPr>
        <w:t xml:space="preserve">Fig. 1. </w:t>
      </w:r>
      <w:r w:rsidR="00AF29B5">
        <w:rPr>
          <w:lang w:val="en-GB"/>
        </w:rPr>
        <w:t>i</w:t>
      </w:r>
      <w:r>
        <w:rPr>
          <w:lang w:val="en-GB"/>
        </w:rPr>
        <w:t xml:space="preserve">s good for position and overall </w:t>
      </w:r>
      <w:r w:rsidR="00AF29B5">
        <w:rPr>
          <w:lang w:val="en-GB"/>
        </w:rPr>
        <w:t>error distribution visualization. To illustrate the accurate error distributions, cross-sections are presented.</w:t>
      </w:r>
    </w:p>
    <w:p w14:paraId="4790B16F" w14:textId="279CF329" w:rsidR="00CC686D" w:rsidRDefault="00CC686D" w:rsidP="00152556">
      <w:pPr>
        <w:jc w:val="center"/>
        <w:rPr>
          <w:b/>
          <w:bCs/>
          <w:lang w:val="en-GB"/>
        </w:rPr>
      </w:pPr>
      <w:r>
        <w:rPr>
          <w:b/>
          <w:bCs/>
          <w:noProof/>
          <w:lang w:val="en-GB"/>
        </w:rPr>
        <w:drawing>
          <wp:inline distT="0" distB="0" distL="0" distR="0" wp14:anchorId="55CF192B" wp14:editId="4B189E92">
            <wp:extent cx="2566800" cy="2127600"/>
            <wp:effectExtent l="0" t="0" r="508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800" cy="21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732BB8D9" wp14:editId="0A8816B1">
            <wp:extent cx="2559600" cy="21060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56D2E077" wp14:editId="21DB3B00">
            <wp:extent cx="2559600" cy="21600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4C028292" wp14:editId="72733967">
            <wp:extent cx="2559600" cy="214200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4E2E7AE8" wp14:editId="496E0C6B">
            <wp:extent cx="2563200" cy="2134800"/>
            <wp:effectExtent l="0" t="0" r="889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3C5F4764" wp14:editId="1DDF4335">
            <wp:extent cx="2559600" cy="21168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1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lastRenderedPageBreak/>
        <w:drawing>
          <wp:inline distT="0" distB="0" distL="0" distR="0" wp14:anchorId="6A093201" wp14:editId="19221608">
            <wp:extent cx="2559600" cy="21420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4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209E1C78" wp14:editId="4BB3F936">
            <wp:extent cx="2563200" cy="2134800"/>
            <wp:effectExtent l="0" t="0" r="889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2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59967C79" wp14:editId="5C78FDEB">
            <wp:extent cx="2559600" cy="21240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GB"/>
        </w:rPr>
        <w:drawing>
          <wp:inline distT="0" distB="0" distL="0" distR="0" wp14:anchorId="03860664" wp14:editId="28B20D8B">
            <wp:extent cx="2559600" cy="2106000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21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AF12" w14:textId="6756910D" w:rsidR="00652349" w:rsidRPr="00152556" w:rsidRDefault="00652349" w:rsidP="00152556">
      <w:pPr>
        <w:jc w:val="center"/>
        <w:rPr>
          <w:b/>
          <w:bCs/>
          <w:lang w:val="en-GB"/>
        </w:rPr>
      </w:pPr>
    </w:p>
    <w:sectPr w:rsidR="00652349" w:rsidRPr="00152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53EC"/>
    <w:multiLevelType w:val="hybridMultilevel"/>
    <w:tmpl w:val="8F6CA20A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3049C"/>
    <w:multiLevelType w:val="hybridMultilevel"/>
    <w:tmpl w:val="BD342962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016E2"/>
    <w:multiLevelType w:val="hybridMultilevel"/>
    <w:tmpl w:val="01102B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E4010"/>
    <w:multiLevelType w:val="hybridMultilevel"/>
    <w:tmpl w:val="DDACA97E"/>
    <w:lvl w:ilvl="0" w:tplc="9D10FC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164166">
    <w:abstractNumId w:val="2"/>
  </w:num>
  <w:num w:numId="2" w16cid:durableId="651565542">
    <w:abstractNumId w:val="1"/>
  </w:num>
  <w:num w:numId="3" w16cid:durableId="1322924822">
    <w:abstractNumId w:val="0"/>
  </w:num>
  <w:num w:numId="4" w16cid:durableId="13165703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76"/>
    <w:rsid w:val="001226A1"/>
    <w:rsid w:val="00152556"/>
    <w:rsid w:val="00161D59"/>
    <w:rsid w:val="001C5276"/>
    <w:rsid w:val="001D6F00"/>
    <w:rsid w:val="001E0F49"/>
    <w:rsid w:val="00233796"/>
    <w:rsid w:val="002E670B"/>
    <w:rsid w:val="00652349"/>
    <w:rsid w:val="006E7F8E"/>
    <w:rsid w:val="00790F6C"/>
    <w:rsid w:val="007A3001"/>
    <w:rsid w:val="00961437"/>
    <w:rsid w:val="009B6044"/>
    <w:rsid w:val="009F1997"/>
    <w:rsid w:val="00AF29B5"/>
    <w:rsid w:val="00CC686D"/>
    <w:rsid w:val="00E12B13"/>
    <w:rsid w:val="00F41315"/>
    <w:rsid w:val="00F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C32F"/>
  <w15:chartTrackingRefBased/>
  <w15:docId w15:val="{FB69F88A-2D11-416C-AB4F-064E5AB2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60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B60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B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9B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60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12B13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1D6F0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D6F0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D6F00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1D6F00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7A30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551B3-3279-4BB8-980F-D77E6AA0C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569</Words>
  <Characters>3029</Characters>
  <Application>Microsoft Office Word</Application>
  <DocSecurity>0</DocSecurity>
  <Lines>81</Lines>
  <Paragraphs>46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Skoś</dc:creator>
  <cp:keywords/>
  <dc:description/>
  <cp:lastModifiedBy>Krzysztof Skoś</cp:lastModifiedBy>
  <cp:revision>10</cp:revision>
  <dcterms:created xsi:type="dcterms:W3CDTF">2022-08-29T20:36:00Z</dcterms:created>
  <dcterms:modified xsi:type="dcterms:W3CDTF">2022-10-07T21:43:00Z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49fb23bfe2cdff7372371322c4b965df3456657e604dc779b64987d5aabd8487</vt:lpwstr>
  </property>
</Properties>
</file>