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32"/>
        <w:gridCol w:w="1499"/>
        <w:gridCol w:w="1376"/>
        <w:gridCol w:w="1633"/>
        <w:gridCol w:w="1474"/>
        <w:gridCol w:w="2135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Alternatywa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R_TOPSIS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R_VIKOR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R_WASPAS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Meta_Sum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Meta_Dominance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GeopolitiX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Krytyka Polityczna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TVN24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InfoSecurity24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Polsat News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wPolityce.pl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Interia.pl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Radio ZET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Klub Jagielloński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Rzeczpospolita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Defence24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RMF24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Onet.pl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OKO.press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Wirtualna Polska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Niezalezna.pl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Polityka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Gazeta.pl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Dziennik Gazeta Prawna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57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Newsweek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2026-06-17T05:16:48Z</dcterms:modified>
  <cp:category/>
</cp:coreProperties>
</file>