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254C" w14:textId="77777777" w:rsidR="009519B8" w:rsidRPr="002979E5" w:rsidRDefault="009519B8" w:rsidP="00970B9B">
      <w:pPr>
        <w:spacing w:after="0" w:line="240" w:lineRule="auto"/>
        <w:jc w:val="both"/>
        <w:rPr>
          <w:rFonts w:asciiTheme="majorHAnsi" w:hAnsiTheme="majorHAnsi"/>
          <w:b/>
          <w:bCs/>
          <w:sz w:val="24"/>
          <w:szCs w:val="24"/>
        </w:rPr>
      </w:pPr>
      <w:r w:rsidRPr="002979E5">
        <w:rPr>
          <w:rFonts w:asciiTheme="majorHAnsi" w:hAnsiTheme="majorHAnsi"/>
          <w:b/>
          <w:bCs/>
          <w:sz w:val="24"/>
          <w:szCs w:val="24"/>
        </w:rPr>
        <w:t>Analysis:</w:t>
      </w:r>
    </w:p>
    <w:p w14:paraId="6D6A9E7C" w14:textId="2320A8E3" w:rsidR="009519B8" w:rsidRPr="002979E5" w:rsidRDefault="009519B8" w:rsidP="00970B9B">
      <w:pPr>
        <w:spacing w:after="0" w:line="240" w:lineRule="auto"/>
        <w:jc w:val="both"/>
        <w:rPr>
          <w:rFonts w:asciiTheme="majorHAnsi" w:hAnsiTheme="majorHAnsi"/>
          <w:sz w:val="24"/>
          <w:szCs w:val="24"/>
        </w:rPr>
      </w:pPr>
      <w:r w:rsidRPr="002979E5">
        <w:rPr>
          <w:rFonts w:asciiTheme="majorHAnsi" w:hAnsiTheme="majorHAnsi"/>
          <w:sz w:val="24"/>
          <w:szCs w:val="24"/>
        </w:rPr>
        <w:t xml:space="preserve">In this analysis, we aim to provide insights into the performance and characteristics of various Schools within the district. This analysis envelopes various key metrics such as the average performance of students in math and reading categorized by different grade, </w:t>
      </w:r>
      <w:r w:rsidR="00E56F77" w:rsidRPr="002979E5">
        <w:rPr>
          <w:rFonts w:asciiTheme="majorHAnsi" w:hAnsiTheme="majorHAnsi"/>
          <w:sz w:val="24"/>
          <w:szCs w:val="24"/>
        </w:rPr>
        <w:t>size,</w:t>
      </w:r>
      <w:r w:rsidRPr="002979E5">
        <w:rPr>
          <w:rFonts w:asciiTheme="majorHAnsi" w:hAnsiTheme="majorHAnsi"/>
          <w:sz w:val="24"/>
          <w:szCs w:val="24"/>
        </w:rPr>
        <w:t xml:space="preserve"> and type of Schools. We also observed the budgetary information of the schools within the district.</w:t>
      </w:r>
    </w:p>
    <w:p w14:paraId="2E4EFEFF" w14:textId="77777777" w:rsidR="009519B8" w:rsidRPr="002979E5" w:rsidRDefault="009519B8" w:rsidP="00970B9B">
      <w:pPr>
        <w:spacing w:after="0" w:line="240" w:lineRule="auto"/>
        <w:jc w:val="both"/>
        <w:rPr>
          <w:rFonts w:asciiTheme="majorHAnsi" w:hAnsiTheme="majorHAnsi"/>
          <w:sz w:val="24"/>
          <w:szCs w:val="24"/>
        </w:rPr>
      </w:pPr>
    </w:p>
    <w:p w14:paraId="27995188" w14:textId="77777777" w:rsidR="009519B8" w:rsidRPr="002979E5" w:rsidRDefault="009519B8" w:rsidP="00970B9B">
      <w:pPr>
        <w:spacing w:after="0" w:line="240" w:lineRule="auto"/>
        <w:jc w:val="both"/>
        <w:rPr>
          <w:rFonts w:asciiTheme="majorHAnsi" w:hAnsiTheme="majorHAnsi"/>
          <w:b/>
          <w:bCs/>
          <w:sz w:val="24"/>
          <w:szCs w:val="24"/>
        </w:rPr>
      </w:pPr>
      <w:r w:rsidRPr="002979E5">
        <w:rPr>
          <w:rFonts w:asciiTheme="majorHAnsi" w:hAnsiTheme="majorHAnsi"/>
          <w:b/>
          <w:bCs/>
          <w:sz w:val="24"/>
          <w:szCs w:val="24"/>
        </w:rPr>
        <w:t>Conclusion:</w:t>
      </w:r>
    </w:p>
    <w:p w14:paraId="3FD9A087" w14:textId="77777777" w:rsidR="009519B8" w:rsidRPr="002979E5" w:rsidRDefault="009519B8" w:rsidP="00970B9B">
      <w:pPr>
        <w:spacing w:before="150" w:after="0" w:line="240" w:lineRule="auto"/>
        <w:jc w:val="both"/>
        <w:rPr>
          <w:rFonts w:asciiTheme="majorHAnsi" w:eastAsia="Times New Roman" w:hAnsiTheme="majorHAnsi" w:cs="Times New Roman"/>
          <w:color w:val="2B2B2B"/>
          <w:kern w:val="0"/>
          <w:sz w:val="24"/>
          <w:szCs w:val="24"/>
          <w14:ligatures w14:val="none"/>
        </w:rPr>
      </w:pPr>
      <w:r w:rsidRPr="002979E5">
        <w:rPr>
          <w:rFonts w:asciiTheme="majorHAnsi" w:hAnsiTheme="majorHAnsi"/>
          <w:sz w:val="24"/>
          <w:szCs w:val="24"/>
        </w:rPr>
        <w:tab/>
        <w:t xml:space="preserve">We can draw two main conclusions from this analysis which can then help the </w:t>
      </w:r>
      <w:r w:rsidRPr="002979E5">
        <w:rPr>
          <w:rFonts w:asciiTheme="majorHAnsi" w:eastAsia="Times New Roman" w:hAnsiTheme="majorHAnsi" w:cs="Times New Roman"/>
          <w:color w:val="2B2B2B"/>
          <w:kern w:val="0"/>
          <w:sz w:val="24"/>
          <w:szCs w:val="24"/>
          <w14:ligatures w14:val="none"/>
        </w:rPr>
        <w:t>school board and mayor to identify the areas for improvement and make strategic decisions regarding future school budgets and priorities:</w:t>
      </w:r>
    </w:p>
    <w:p w14:paraId="1AF037E2" w14:textId="77777777" w:rsidR="009519B8" w:rsidRPr="002979E5" w:rsidRDefault="009519B8" w:rsidP="00970B9B">
      <w:pPr>
        <w:spacing w:after="0" w:line="240" w:lineRule="auto"/>
        <w:jc w:val="both"/>
        <w:rPr>
          <w:rFonts w:asciiTheme="majorHAnsi" w:hAnsiTheme="majorHAnsi"/>
          <w:sz w:val="24"/>
          <w:szCs w:val="24"/>
        </w:rPr>
      </w:pPr>
    </w:p>
    <w:p w14:paraId="0C9C8E9B" w14:textId="07E00062" w:rsidR="009519B8" w:rsidRPr="002979E5" w:rsidRDefault="009519B8" w:rsidP="00970B9B">
      <w:pPr>
        <w:pStyle w:val="ListParagraph"/>
        <w:numPr>
          <w:ilvl w:val="1"/>
          <w:numId w:val="1"/>
        </w:numPr>
        <w:spacing w:after="0" w:line="240" w:lineRule="auto"/>
        <w:jc w:val="both"/>
        <w:rPr>
          <w:rFonts w:asciiTheme="majorHAnsi" w:hAnsiTheme="majorHAnsi"/>
          <w:sz w:val="24"/>
          <w:szCs w:val="24"/>
        </w:rPr>
      </w:pPr>
      <w:r w:rsidRPr="002979E5">
        <w:rPr>
          <w:rFonts w:asciiTheme="majorHAnsi" w:hAnsiTheme="majorHAnsi"/>
          <w:sz w:val="24"/>
          <w:szCs w:val="24"/>
        </w:rPr>
        <w:t>While District Schools have a greater number of overall students along with a greater total school budget and per student spending range</w:t>
      </w:r>
      <w:r w:rsidR="00970B9B" w:rsidRPr="002979E5">
        <w:rPr>
          <w:rFonts w:asciiTheme="majorHAnsi" w:hAnsiTheme="majorHAnsi"/>
          <w:sz w:val="24"/>
          <w:szCs w:val="24"/>
        </w:rPr>
        <w:t>,</w:t>
      </w:r>
      <w:r w:rsidRPr="002979E5">
        <w:rPr>
          <w:rFonts w:asciiTheme="majorHAnsi" w:hAnsiTheme="majorHAnsi"/>
          <w:sz w:val="24"/>
          <w:szCs w:val="24"/>
        </w:rPr>
        <w:t xml:space="preserve"> Charter Schools still outperform District Schools in terms of overall passing performance.</w:t>
      </w:r>
    </w:p>
    <w:p w14:paraId="7DCBF04C" w14:textId="77777777" w:rsidR="00103FAB" w:rsidRPr="002979E5" w:rsidRDefault="00103FAB" w:rsidP="00970B9B">
      <w:pPr>
        <w:pStyle w:val="ListParagraph"/>
        <w:spacing w:after="0" w:line="240" w:lineRule="auto"/>
        <w:ind w:left="1440"/>
        <w:jc w:val="both"/>
        <w:rPr>
          <w:rFonts w:asciiTheme="majorHAnsi" w:hAnsiTheme="majorHAnsi"/>
          <w:sz w:val="24"/>
          <w:szCs w:val="24"/>
        </w:rPr>
      </w:pPr>
    </w:p>
    <w:p w14:paraId="5E3C27D5" w14:textId="77777777" w:rsidR="00103FAB" w:rsidRPr="002979E5" w:rsidRDefault="00103FAB" w:rsidP="00970B9B">
      <w:pPr>
        <w:pStyle w:val="ListParagraph"/>
        <w:numPr>
          <w:ilvl w:val="1"/>
          <w:numId w:val="1"/>
        </w:numPr>
        <w:spacing w:after="0" w:line="240" w:lineRule="auto"/>
        <w:jc w:val="both"/>
        <w:rPr>
          <w:rFonts w:asciiTheme="majorHAnsi" w:hAnsiTheme="majorHAnsi"/>
          <w:color w:val="000000"/>
          <w:sz w:val="24"/>
          <w:szCs w:val="24"/>
        </w:rPr>
      </w:pPr>
      <w:r w:rsidRPr="002979E5">
        <w:rPr>
          <w:rFonts w:asciiTheme="majorHAnsi" w:hAnsiTheme="majorHAnsi"/>
          <w:color w:val="000000"/>
          <w:sz w:val="24"/>
          <w:szCs w:val="24"/>
        </w:rPr>
        <w:t>If the goal of the assessment for the school board and mayor is to consider disproportionately allocating funds to Charter or District Schools based on overall performance of the students, the data would suggest that Charter Schools may offer a better strategic investment as compared to District Schools.</w:t>
      </w:r>
    </w:p>
    <w:p w14:paraId="44D10293" w14:textId="77777777" w:rsidR="00103FAB" w:rsidRPr="002979E5" w:rsidRDefault="00103FAB" w:rsidP="00970B9B">
      <w:pPr>
        <w:pStyle w:val="ListParagraph"/>
        <w:jc w:val="both"/>
        <w:rPr>
          <w:rFonts w:asciiTheme="majorHAnsi" w:hAnsiTheme="majorHAnsi"/>
          <w:color w:val="000000"/>
          <w:sz w:val="24"/>
          <w:szCs w:val="24"/>
        </w:rPr>
      </w:pPr>
    </w:p>
    <w:p w14:paraId="1C55D9CA" w14:textId="77777777" w:rsidR="007E4839" w:rsidRPr="002979E5" w:rsidRDefault="00103FAB" w:rsidP="00970B9B">
      <w:pPr>
        <w:pStyle w:val="ListParagraph"/>
        <w:spacing w:after="0" w:line="240" w:lineRule="auto"/>
        <w:ind w:left="1440"/>
        <w:jc w:val="both"/>
        <w:rPr>
          <w:rFonts w:asciiTheme="majorHAnsi" w:hAnsiTheme="majorHAnsi"/>
          <w:color w:val="000000"/>
          <w:sz w:val="24"/>
          <w:szCs w:val="24"/>
        </w:rPr>
      </w:pPr>
      <w:r w:rsidRPr="002979E5">
        <w:rPr>
          <w:rFonts w:asciiTheme="majorHAnsi" w:hAnsiTheme="majorHAnsi"/>
          <w:color w:val="000000"/>
          <w:sz w:val="24"/>
          <w:szCs w:val="24"/>
        </w:rPr>
        <w:t>If you look at the overall performance, in aggregate, it appears the Charter Schools have the highest % overall passing metric as compared to the District Schools.</w:t>
      </w:r>
    </w:p>
    <w:p w14:paraId="6643F3E8" w14:textId="77777777" w:rsidR="007E4839" w:rsidRPr="002979E5" w:rsidRDefault="007E4839" w:rsidP="00970B9B">
      <w:pPr>
        <w:pStyle w:val="ListParagraph"/>
        <w:spacing w:after="0" w:line="240" w:lineRule="auto"/>
        <w:ind w:left="1440"/>
        <w:jc w:val="both"/>
        <w:rPr>
          <w:rFonts w:asciiTheme="majorHAnsi" w:hAnsiTheme="majorHAnsi"/>
          <w:color w:val="000000"/>
          <w:sz w:val="24"/>
          <w:szCs w:val="24"/>
        </w:rPr>
      </w:pPr>
    </w:p>
    <w:p w14:paraId="0EFD0582" w14:textId="2490E8E9" w:rsidR="00103FAB" w:rsidRPr="002979E5" w:rsidRDefault="00103FAB" w:rsidP="00970B9B">
      <w:pPr>
        <w:pStyle w:val="ListParagraph"/>
        <w:spacing w:after="0" w:line="240" w:lineRule="auto"/>
        <w:ind w:left="1440"/>
        <w:jc w:val="both"/>
        <w:rPr>
          <w:rFonts w:asciiTheme="majorHAnsi" w:hAnsiTheme="majorHAnsi"/>
          <w:color w:val="000000"/>
          <w:sz w:val="24"/>
          <w:szCs w:val="24"/>
        </w:rPr>
      </w:pPr>
      <w:r w:rsidRPr="002979E5">
        <w:rPr>
          <w:rFonts w:asciiTheme="majorHAnsi" w:hAnsiTheme="majorHAnsi"/>
          <w:color w:val="000000"/>
          <w:sz w:val="24"/>
          <w:szCs w:val="24"/>
        </w:rPr>
        <w:t>To further break down the data and support this conclusion, you can see from the table below that Charter Schools have a higher average math score 83.9 (~3pts greater than the District Schools), higher average reading score 83.4 (~6.5pts greater than the District Schools).</w:t>
      </w:r>
    </w:p>
    <w:p w14:paraId="14C3261F" w14:textId="40D4EA2F" w:rsidR="007E4839" w:rsidRPr="002979E5" w:rsidRDefault="002979E5" w:rsidP="002979E5">
      <w:pPr>
        <w:pStyle w:val="NormalWeb"/>
        <w:jc w:val="both"/>
        <w:rPr>
          <w:rFonts w:asciiTheme="majorHAnsi" w:hAnsiTheme="majorHAnsi"/>
          <w:color w:val="000000"/>
        </w:rPr>
      </w:pPr>
      <w:r>
        <w:rPr>
          <w:rFonts w:asciiTheme="majorHAnsi" w:hAnsiTheme="majorHAnsi"/>
          <w:color w:val="000000"/>
        </w:rPr>
        <w:t xml:space="preserve">                                       </w:t>
      </w:r>
      <w:r w:rsidR="007E4839" w:rsidRPr="002979E5">
        <w:rPr>
          <w:rFonts w:asciiTheme="majorHAnsi" w:hAnsiTheme="majorHAnsi"/>
          <w:noProof/>
        </w:rPr>
        <w:drawing>
          <wp:inline distT="0" distB="0" distL="0" distR="0" wp14:anchorId="73E309C9" wp14:editId="61CA2549">
            <wp:extent cx="4342145" cy="2787761"/>
            <wp:effectExtent l="19050" t="19050" r="20320" b="12700"/>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5000" cy="2808855"/>
                    </a:xfrm>
                    <a:prstGeom prst="rect">
                      <a:avLst/>
                    </a:prstGeom>
                    <a:noFill/>
                    <a:ln>
                      <a:solidFill>
                        <a:schemeClr val="accent1"/>
                      </a:solidFill>
                    </a:ln>
                  </pic:spPr>
                </pic:pic>
              </a:graphicData>
            </a:graphic>
          </wp:inline>
        </w:drawing>
      </w:r>
    </w:p>
    <w:p w14:paraId="7455474F" w14:textId="77777777" w:rsidR="007E4839" w:rsidRPr="002979E5" w:rsidRDefault="007E4839" w:rsidP="00970B9B">
      <w:pPr>
        <w:spacing w:after="0" w:line="240" w:lineRule="auto"/>
        <w:jc w:val="both"/>
        <w:rPr>
          <w:rFonts w:asciiTheme="majorHAnsi" w:hAnsiTheme="majorHAnsi"/>
          <w:color w:val="000000"/>
          <w:sz w:val="24"/>
          <w:szCs w:val="24"/>
        </w:rPr>
      </w:pPr>
    </w:p>
    <w:p w14:paraId="64AA1715" w14:textId="6C4469FA" w:rsidR="007E4839" w:rsidRPr="002979E5" w:rsidRDefault="007E4839" w:rsidP="00970B9B">
      <w:pPr>
        <w:spacing w:after="0" w:line="240" w:lineRule="auto"/>
        <w:jc w:val="both"/>
        <w:rPr>
          <w:rFonts w:asciiTheme="majorHAnsi" w:hAnsiTheme="majorHAnsi"/>
          <w:color w:val="000000"/>
          <w:sz w:val="24"/>
          <w:szCs w:val="24"/>
        </w:rPr>
      </w:pPr>
      <w:r w:rsidRPr="002979E5">
        <w:rPr>
          <w:rFonts w:asciiTheme="majorHAnsi" w:hAnsiTheme="majorHAnsi"/>
          <w:noProof/>
          <w:sz w:val="24"/>
          <w:szCs w:val="24"/>
        </w:rPr>
        <w:drawing>
          <wp:anchor distT="0" distB="0" distL="114300" distR="114300" simplePos="0" relativeHeight="251659264" behindDoc="0" locked="0" layoutInCell="1" allowOverlap="1" wp14:anchorId="17A2847F" wp14:editId="50C1CC89">
            <wp:simplePos x="0" y="0"/>
            <wp:positionH relativeFrom="column">
              <wp:posOffset>0</wp:posOffset>
            </wp:positionH>
            <wp:positionV relativeFrom="paragraph">
              <wp:posOffset>207010</wp:posOffset>
            </wp:positionV>
            <wp:extent cx="2601277" cy="1995055"/>
            <wp:effectExtent l="0" t="0" r="889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1277" cy="1995055"/>
                    </a:xfrm>
                    <a:prstGeom prst="rect">
                      <a:avLst/>
                    </a:prstGeom>
                    <a:noFill/>
                    <a:ln>
                      <a:noFill/>
                    </a:ln>
                  </pic:spPr>
                </pic:pic>
              </a:graphicData>
            </a:graphic>
          </wp:anchor>
        </w:drawing>
      </w:r>
    </w:p>
    <w:p w14:paraId="0C627FC7" w14:textId="77777777" w:rsidR="007E4839" w:rsidRPr="002979E5" w:rsidRDefault="007E4839" w:rsidP="00970B9B">
      <w:pPr>
        <w:spacing w:after="0" w:line="240" w:lineRule="auto"/>
        <w:jc w:val="both"/>
        <w:rPr>
          <w:rFonts w:asciiTheme="majorHAnsi" w:hAnsiTheme="majorHAnsi"/>
          <w:color w:val="000000"/>
          <w:sz w:val="24"/>
          <w:szCs w:val="24"/>
        </w:rPr>
      </w:pPr>
      <w:proofErr w:type="gramStart"/>
      <w:r w:rsidRPr="002979E5">
        <w:rPr>
          <w:rFonts w:asciiTheme="majorHAnsi" w:hAnsiTheme="majorHAnsi"/>
          <w:color w:val="000000"/>
          <w:sz w:val="24"/>
          <w:szCs w:val="24"/>
        </w:rPr>
        <w:t>Additionally</w:t>
      </w:r>
      <w:proofErr w:type="gramEnd"/>
      <w:r w:rsidRPr="002979E5">
        <w:rPr>
          <w:rFonts w:asciiTheme="majorHAnsi" w:hAnsiTheme="majorHAnsi"/>
          <w:color w:val="000000"/>
          <w:sz w:val="24"/>
          <w:szCs w:val="24"/>
        </w:rPr>
        <w:t xml:space="preserve"> there are also more students passing math, more students passing reading and more students passing math and reading. As such, with a goal of assessing outcomes and performance of the School Types, as a barometer for budget allocation, then Charter Schools may be the best strategic investment for the board and mayor.</w:t>
      </w:r>
    </w:p>
    <w:p w14:paraId="2321DB7B" w14:textId="77777777" w:rsidR="00103FAB" w:rsidRPr="002979E5" w:rsidRDefault="00103FAB" w:rsidP="00970B9B">
      <w:pPr>
        <w:spacing w:after="0" w:line="240" w:lineRule="auto"/>
        <w:jc w:val="both"/>
        <w:rPr>
          <w:rFonts w:asciiTheme="majorHAnsi" w:hAnsiTheme="majorHAnsi"/>
          <w:color w:val="000000"/>
          <w:sz w:val="24"/>
          <w:szCs w:val="24"/>
        </w:rPr>
      </w:pPr>
    </w:p>
    <w:p w14:paraId="12D3E878" w14:textId="77777777" w:rsidR="00103FAB" w:rsidRPr="002979E5" w:rsidRDefault="00103FAB" w:rsidP="00970B9B">
      <w:pPr>
        <w:spacing w:after="0" w:line="240" w:lineRule="auto"/>
        <w:jc w:val="both"/>
        <w:rPr>
          <w:rFonts w:asciiTheme="majorHAnsi" w:hAnsiTheme="majorHAnsi"/>
          <w:sz w:val="24"/>
          <w:szCs w:val="24"/>
        </w:rPr>
      </w:pPr>
    </w:p>
    <w:p w14:paraId="38615C20" w14:textId="77777777" w:rsidR="009519B8" w:rsidRPr="002979E5" w:rsidRDefault="009519B8" w:rsidP="00970B9B">
      <w:pPr>
        <w:spacing w:after="0" w:line="240" w:lineRule="auto"/>
        <w:jc w:val="both"/>
        <w:rPr>
          <w:rFonts w:asciiTheme="majorHAnsi" w:hAnsiTheme="majorHAnsi"/>
          <w:sz w:val="24"/>
          <w:szCs w:val="24"/>
        </w:rPr>
      </w:pPr>
      <w:r w:rsidRPr="002979E5">
        <w:rPr>
          <w:rFonts w:asciiTheme="majorHAnsi" w:eastAsia="Times New Roman" w:hAnsiTheme="majorHAnsi" w:cs="Times New Roman"/>
          <w:color w:val="2B2B2B"/>
          <w:kern w:val="0"/>
          <w:sz w:val="24"/>
          <w:szCs w:val="24"/>
          <w14:ligatures w14:val="none"/>
        </w:rPr>
        <w:t xml:space="preserve"> </w:t>
      </w:r>
    </w:p>
    <w:p w14:paraId="1AEA57AF" w14:textId="77777777" w:rsidR="00CD4FEA" w:rsidRPr="002979E5" w:rsidRDefault="00CD4FEA" w:rsidP="00970B9B">
      <w:pPr>
        <w:jc w:val="both"/>
        <w:rPr>
          <w:rFonts w:asciiTheme="majorHAnsi" w:hAnsiTheme="majorHAnsi"/>
          <w:sz w:val="24"/>
          <w:szCs w:val="24"/>
        </w:rPr>
      </w:pPr>
    </w:p>
    <w:sectPr w:rsidR="00CD4FEA" w:rsidRPr="0029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3697"/>
    <w:multiLevelType w:val="multilevel"/>
    <w:tmpl w:val="EF040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28551725">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D2"/>
    <w:rsid w:val="00103FAB"/>
    <w:rsid w:val="00255779"/>
    <w:rsid w:val="002979E5"/>
    <w:rsid w:val="00324FD2"/>
    <w:rsid w:val="007E4839"/>
    <w:rsid w:val="009519B8"/>
    <w:rsid w:val="00970B9B"/>
    <w:rsid w:val="00CD4FEA"/>
    <w:rsid w:val="00E5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27D3"/>
  <w15:chartTrackingRefBased/>
  <w15:docId w15:val="{3EED086B-E79F-4E03-A58D-12E6EEF4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B8"/>
    <w:pPr>
      <w:spacing w:line="256" w:lineRule="auto"/>
    </w:pPr>
  </w:style>
  <w:style w:type="paragraph" w:styleId="Heading1">
    <w:name w:val="heading 1"/>
    <w:basedOn w:val="Normal"/>
    <w:next w:val="Normal"/>
    <w:link w:val="Heading1Char"/>
    <w:uiPriority w:val="9"/>
    <w:qFormat/>
    <w:rsid w:val="00324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FD2"/>
    <w:rPr>
      <w:rFonts w:eastAsiaTheme="majorEastAsia" w:cstheme="majorBidi"/>
      <w:color w:val="272727" w:themeColor="text1" w:themeTint="D8"/>
    </w:rPr>
  </w:style>
  <w:style w:type="paragraph" w:styleId="Title">
    <w:name w:val="Title"/>
    <w:basedOn w:val="Normal"/>
    <w:next w:val="Normal"/>
    <w:link w:val="TitleChar"/>
    <w:uiPriority w:val="10"/>
    <w:qFormat/>
    <w:rsid w:val="00324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FD2"/>
    <w:pPr>
      <w:spacing w:before="160"/>
      <w:jc w:val="center"/>
    </w:pPr>
    <w:rPr>
      <w:i/>
      <w:iCs/>
      <w:color w:val="404040" w:themeColor="text1" w:themeTint="BF"/>
    </w:rPr>
  </w:style>
  <w:style w:type="character" w:customStyle="1" w:styleId="QuoteChar">
    <w:name w:val="Quote Char"/>
    <w:basedOn w:val="DefaultParagraphFont"/>
    <w:link w:val="Quote"/>
    <w:uiPriority w:val="29"/>
    <w:rsid w:val="00324FD2"/>
    <w:rPr>
      <w:i/>
      <w:iCs/>
      <w:color w:val="404040" w:themeColor="text1" w:themeTint="BF"/>
    </w:rPr>
  </w:style>
  <w:style w:type="paragraph" w:styleId="ListParagraph">
    <w:name w:val="List Paragraph"/>
    <w:basedOn w:val="Normal"/>
    <w:uiPriority w:val="34"/>
    <w:qFormat/>
    <w:rsid w:val="00324FD2"/>
    <w:pPr>
      <w:ind w:left="720"/>
      <w:contextualSpacing/>
    </w:pPr>
  </w:style>
  <w:style w:type="character" w:styleId="IntenseEmphasis">
    <w:name w:val="Intense Emphasis"/>
    <w:basedOn w:val="DefaultParagraphFont"/>
    <w:uiPriority w:val="21"/>
    <w:qFormat/>
    <w:rsid w:val="00324FD2"/>
    <w:rPr>
      <w:i/>
      <w:iCs/>
      <w:color w:val="0F4761" w:themeColor="accent1" w:themeShade="BF"/>
    </w:rPr>
  </w:style>
  <w:style w:type="paragraph" w:styleId="IntenseQuote">
    <w:name w:val="Intense Quote"/>
    <w:basedOn w:val="Normal"/>
    <w:next w:val="Normal"/>
    <w:link w:val="IntenseQuoteChar"/>
    <w:uiPriority w:val="30"/>
    <w:qFormat/>
    <w:rsid w:val="00324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FD2"/>
    <w:rPr>
      <w:i/>
      <w:iCs/>
      <w:color w:val="0F4761" w:themeColor="accent1" w:themeShade="BF"/>
    </w:rPr>
  </w:style>
  <w:style w:type="character" w:styleId="IntenseReference">
    <w:name w:val="Intense Reference"/>
    <w:basedOn w:val="DefaultParagraphFont"/>
    <w:uiPriority w:val="32"/>
    <w:qFormat/>
    <w:rsid w:val="00324FD2"/>
    <w:rPr>
      <w:b/>
      <w:bCs/>
      <w:smallCaps/>
      <w:color w:val="0F4761" w:themeColor="accent1" w:themeShade="BF"/>
      <w:spacing w:val="5"/>
    </w:rPr>
  </w:style>
  <w:style w:type="paragraph" w:styleId="NormalWeb">
    <w:name w:val="Normal (Web)"/>
    <w:basedOn w:val="Normal"/>
    <w:uiPriority w:val="99"/>
    <w:semiHidden/>
    <w:unhideWhenUsed/>
    <w:rsid w:val="00103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7406">
      <w:bodyDiv w:val="1"/>
      <w:marLeft w:val="0"/>
      <w:marRight w:val="0"/>
      <w:marTop w:val="0"/>
      <w:marBottom w:val="0"/>
      <w:divBdr>
        <w:top w:val="none" w:sz="0" w:space="0" w:color="auto"/>
        <w:left w:val="none" w:sz="0" w:space="0" w:color="auto"/>
        <w:bottom w:val="none" w:sz="0" w:space="0" w:color="auto"/>
        <w:right w:val="none" w:sz="0" w:space="0" w:color="auto"/>
      </w:divBdr>
    </w:div>
    <w:div w:id="782727738">
      <w:bodyDiv w:val="1"/>
      <w:marLeft w:val="0"/>
      <w:marRight w:val="0"/>
      <w:marTop w:val="0"/>
      <w:marBottom w:val="0"/>
      <w:divBdr>
        <w:top w:val="none" w:sz="0" w:space="0" w:color="auto"/>
        <w:left w:val="none" w:sz="0" w:space="0" w:color="auto"/>
        <w:bottom w:val="none" w:sz="0" w:space="0" w:color="auto"/>
        <w:right w:val="none" w:sz="0" w:space="0" w:color="auto"/>
      </w:divBdr>
    </w:div>
    <w:div w:id="20676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Sakhida</dc:creator>
  <cp:keywords/>
  <dc:description/>
  <cp:lastModifiedBy>Kinjal Sakhida</cp:lastModifiedBy>
  <cp:revision>6</cp:revision>
  <dcterms:created xsi:type="dcterms:W3CDTF">2024-04-25T19:44:00Z</dcterms:created>
  <dcterms:modified xsi:type="dcterms:W3CDTF">2024-04-26T01:13:00Z</dcterms:modified>
</cp:coreProperties>
</file>