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F8C44" w14:textId="77777777" w:rsidR="001E54C8" w:rsidRPr="001E54C8" w:rsidRDefault="001E54C8" w:rsidP="001E54C8">
      <w:pPr>
        <w:spacing w:after="0" w:line="360" w:lineRule="auto"/>
        <w:ind w:left="2160" w:firstLine="720"/>
        <w:jc w:val="both"/>
        <w:rPr>
          <w:rFonts w:ascii="Arial" w:hAnsi="Arial" w:cs="Arial"/>
          <w:b/>
          <w:bCs/>
          <w:sz w:val="24"/>
          <w:szCs w:val="24"/>
        </w:rPr>
      </w:pPr>
      <w:r w:rsidRPr="001E54C8">
        <w:rPr>
          <w:rFonts w:ascii="Arial" w:hAnsi="Arial" w:cs="Arial"/>
          <w:b/>
          <w:bCs/>
          <w:sz w:val="24"/>
          <w:szCs w:val="24"/>
        </w:rPr>
        <w:t>Lesion Analysis Dashboard Report</w:t>
      </w:r>
    </w:p>
    <w:p w14:paraId="2BE4C3ED" w14:textId="3A330D26" w:rsidR="001E54C8" w:rsidRPr="001E54C8" w:rsidRDefault="001E54C8" w:rsidP="001E54C8">
      <w:pPr>
        <w:pStyle w:val="ListParagraph"/>
        <w:numPr>
          <w:ilvl w:val="0"/>
          <w:numId w:val="10"/>
        </w:numPr>
        <w:spacing w:after="0" w:line="360" w:lineRule="auto"/>
        <w:jc w:val="both"/>
        <w:rPr>
          <w:rFonts w:ascii="Arial" w:hAnsi="Arial" w:cs="Arial"/>
          <w:b/>
          <w:bCs/>
          <w:sz w:val="24"/>
          <w:szCs w:val="24"/>
        </w:rPr>
      </w:pPr>
      <w:r w:rsidRPr="001E54C8">
        <w:rPr>
          <w:rFonts w:ascii="Arial" w:hAnsi="Arial" w:cs="Arial"/>
          <w:b/>
          <w:bCs/>
          <w:sz w:val="24"/>
          <w:szCs w:val="24"/>
        </w:rPr>
        <w:t>Introduction</w:t>
      </w:r>
    </w:p>
    <w:p w14:paraId="49F43F73" w14:textId="77777777" w:rsidR="001E54C8" w:rsidRPr="001E54C8" w:rsidRDefault="001E54C8" w:rsidP="001E54C8">
      <w:pPr>
        <w:pStyle w:val="ListParagraph"/>
        <w:spacing w:after="0" w:line="360" w:lineRule="auto"/>
        <w:jc w:val="both"/>
        <w:rPr>
          <w:rFonts w:ascii="Arial" w:hAnsi="Arial" w:cs="Arial"/>
          <w:b/>
          <w:bCs/>
          <w:sz w:val="24"/>
          <w:szCs w:val="24"/>
        </w:rPr>
      </w:pPr>
    </w:p>
    <w:p w14:paraId="023D2FEC" w14:textId="77777777" w:rsidR="001E54C8" w:rsidRDefault="001E54C8" w:rsidP="001E54C8">
      <w:pPr>
        <w:spacing w:after="0" w:line="360" w:lineRule="auto"/>
        <w:jc w:val="both"/>
        <w:rPr>
          <w:rFonts w:ascii="Arial" w:hAnsi="Arial" w:cs="Arial"/>
          <w:sz w:val="24"/>
          <w:szCs w:val="24"/>
        </w:rPr>
      </w:pPr>
      <w:r w:rsidRPr="001E54C8">
        <w:rPr>
          <w:rFonts w:ascii="Arial" w:hAnsi="Arial" w:cs="Arial"/>
          <w:sz w:val="24"/>
          <w:szCs w:val="24"/>
        </w:rPr>
        <w:t>The Lesion Analysis Dashboard provides a comprehensive visualization of skin lesion data, highlighting various types of lesions, their distribution, and their localization. This dynamic and colorful dashboard is designed to offer insights into the prevalence of different lesion types, their distribution across different age groups, and their geographical localization.</w:t>
      </w:r>
    </w:p>
    <w:p w14:paraId="40B835F4" w14:textId="77777777" w:rsidR="001E54C8" w:rsidRPr="001E54C8" w:rsidRDefault="001E54C8" w:rsidP="001E54C8">
      <w:pPr>
        <w:spacing w:after="0" w:line="360" w:lineRule="auto"/>
        <w:jc w:val="both"/>
        <w:rPr>
          <w:rFonts w:ascii="Arial" w:hAnsi="Arial" w:cs="Arial"/>
          <w:sz w:val="24"/>
          <w:szCs w:val="24"/>
        </w:rPr>
      </w:pPr>
    </w:p>
    <w:p w14:paraId="00641587" w14:textId="7BCF506B" w:rsidR="001E54C8" w:rsidRPr="001E54C8" w:rsidRDefault="001E54C8" w:rsidP="001E54C8">
      <w:pPr>
        <w:pStyle w:val="ListParagraph"/>
        <w:numPr>
          <w:ilvl w:val="0"/>
          <w:numId w:val="10"/>
        </w:numPr>
        <w:spacing w:after="0" w:line="360" w:lineRule="auto"/>
        <w:jc w:val="both"/>
        <w:rPr>
          <w:rFonts w:ascii="Arial" w:hAnsi="Arial" w:cs="Arial"/>
          <w:b/>
          <w:bCs/>
          <w:sz w:val="24"/>
          <w:szCs w:val="24"/>
        </w:rPr>
      </w:pPr>
      <w:r w:rsidRPr="001E54C8">
        <w:rPr>
          <w:rFonts w:ascii="Arial" w:hAnsi="Arial" w:cs="Arial"/>
          <w:b/>
          <w:bCs/>
          <w:sz w:val="24"/>
          <w:szCs w:val="24"/>
        </w:rPr>
        <w:t>Methodology</w:t>
      </w:r>
    </w:p>
    <w:p w14:paraId="32297737" w14:textId="77777777" w:rsidR="001E54C8" w:rsidRPr="001E54C8" w:rsidRDefault="001E54C8" w:rsidP="001E54C8">
      <w:pPr>
        <w:pStyle w:val="ListParagraph"/>
        <w:spacing w:after="0" w:line="360" w:lineRule="auto"/>
        <w:jc w:val="both"/>
        <w:rPr>
          <w:rFonts w:ascii="Arial" w:hAnsi="Arial" w:cs="Arial"/>
          <w:b/>
          <w:bCs/>
          <w:sz w:val="24"/>
          <w:szCs w:val="24"/>
        </w:rPr>
      </w:pPr>
    </w:p>
    <w:p w14:paraId="1A9A96A4" w14:textId="77777777" w:rsidR="001E54C8" w:rsidRPr="001E54C8" w:rsidRDefault="001E54C8" w:rsidP="001E54C8">
      <w:pPr>
        <w:spacing w:after="0" w:line="360" w:lineRule="auto"/>
        <w:jc w:val="both"/>
        <w:rPr>
          <w:rFonts w:ascii="Arial" w:hAnsi="Arial" w:cs="Arial"/>
          <w:sz w:val="24"/>
          <w:szCs w:val="24"/>
        </w:rPr>
      </w:pPr>
      <w:r w:rsidRPr="001E54C8">
        <w:rPr>
          <w:rFonts w:ascii="Arial" w:hAnsi="Arial" w:cs="Arial"/>
          <w:sz w:val="24"/>
          <w:szCs w:val="24"/>
        </w:rPr>
        <w:t>The dashboard was created using a combination of HTML, CSS, and JavaScript with the Chart.js library. The primary steps involved in developing the dashboard are as follows:</w:t>
      </w:r>
    </w:p>
    <w:p w14:paraId="3791DDB3" w14:textId="77777777" w:rsidR="001E54C8" w:rsidRPr="001E54C8" w:rsidRDefault="001E54C8" w:rsidP="001E54C8">
      <w:pPr>
        <w:numPr>
          <w:ilvl w:val="0"/>
          <w:numId w:val="1"/>
        </w:numPr>
        <w:spacing w:after="0" w:line="360" w:lineRule="auto"/>
        <w:jc w:val="both"/>
        <w:rPr>
          <w:rFonts w:ascii="Arial" w:hAnsi="Arial" w:cs="Arial"/>
          <w:sz w:val="24"/>
          <w:szCs w:val="24"/>
        </w:rPr>
      </w:pPr>
      <w:r w:rsidRPr="001E54C8">
        <w:rPr>
          <w:rFonts w:ascii="Arial" w:hAnsi="Arial" w:cs="Arial"/>
          <w:b/>
          <w:bCs/>
          <w:sz w:val="24"/>
          <w:szCs w:val="24"/>
        </w:rPr>
        <w:t>Data Preparation</w:t>
      </w:r>
      <w:r w:rsidRPr="001E54C8">
        <w:rPr>
          <w:rFonts w:ascii="Arial" w:hAnsi="Arial" w:cs="Arial"/>
          <w:sz w:val="24"/>
          <w:szCs w:val="24"/>
        </w:rPr>
        <w:t>:</w:t>
      </w:r>
    </w:p>
    <w:p w14:paraId="71F2FA96" w14:textId="77777777" w:rsidR="001E54C8" w:rsidRPr="001E54C8" w:rsidRDefault="001E54C8" w:rsidP="001E54C8">
      <w:pPr>
        <w:numPr>
          <w:ilvl w:val="1"/>
          <w:numId w:val="1"/>
        </w:numPr>
        <w:spacing w:after="0" w:line="360" w:lineRule="auto"/>
        <w:jc w:val="both"/>
        <w:rPr>
          <w:rFonts w:ascii="Arial" w:hAnsi="Arial" w:cs="Arial"/>
          <w:sz w:val="24"/>
          <w:szCs w:val="24"/>
        </w:rPr>
      </w:pPr>
      <w:r w:rsidRPr="001E54C8">
        <w:rPr>
          <w:rFonts w:ascii="Arial" w:hAnsi="Arial" w:cs="Arial"/>
          <w:sz w:val="24"/>
          <w:szCs w:val="24"/>
        </w:rPr>
        <w:t>Data was collected and organized into a format suitable for visualization.</w:t>
      </w:r>
    </w:p>
    <w:p w14:paraId="11842F2D" w14:textId="77777777" w:rsidR="001E54C8" w:rsidRPr="001E54C8" w:rsidRDefault="001E54C8" w:rsidP="001E54C8">
      <w:pPr>
        <w:numPr>
          <w:ilvl w:val="1"/>
          <w:numId w:val="1"/>
        </w:numPr>
        <w:spacing w:after="0" w:line="360" w:lineRule="auto"/>
        <w:jc w:val="both"/>
        <w:rPr>
          <w:rFonts w:ascii="Arial" w:hAnsi="Arial" w:cs="Arial"/>
          <w:sz w:val="24"/>
          <w:szCs w:val="24"/>
        </w:rPr>
      </w:pPr>
      <w:r w:rsidRPr="001E54C8">
        <w:rPr>
          <w:rFonts w:ascii="Arial" w:hAnsi="Arial" w:cs="Arial"/>
          <w:sz w:val="24"/>
          <w:szCs w:val="24"/>
        </w:rPr>
        <w:t>Different lesion types and their percentages were extracted and formatted for display.</w:t>
      </w:r>
    </w:p>
    <w:p w14:paraId="17128D5E" w14:textId="77777777" w:rsidR="001E54C8" w:rsidRPr="001E54C8" w:rsidRDefault="001E54C8" w:rsidP="001E54C8">
      <w:pPr>
        <w:numPr>
          <w:ilvl w:val="0"/>
          <w:numId w:val="1"/>
        </w:numPr>
        <w:spacing w:after="0" w:line="360" w:lineRule="auto"/>
        <w:jc w:val="both"/>
        <w:rPr>
          <w:rFonts w:ascii="Arial" w:hAnsi="Arial" w:cs="Arial"/>
          <w:sz w:val="24"/>
          <w:szCs w:val="24"/>
        </w:rPr>
      </w:pPr>
      <w:r w:rsidRPr="001E54C8">
        <w:rPr>
          <w:rFonts w:ascii="Arial" w:hAnsi="Arial" w:cs="Arial"/>
          <w:b/>
          <w:bCs/>
          <w:sz w:val="24"/>
          <w:szCs w:val="24"/>
        </w:rPr>
        <w:t>Chart Implementation</w:t>
      </w:r>
      <w:r w:rsidRPr="001E54C8">
        <w:rPr>
          <w:rFonts w:ascii="Arial" w:hAnsi="Arial" w:cs="Arial"/>
          <w:sz w:val="24"/>
          <w:szCs w:val="24"/>
        </w:rPr>
        <w:t>:</w:t>
      </w:r>
    </w:p>
    <w:p w14:paraId="3DC61595" w14:textId="77777777" w:rsidR="001E54C8" w:rsidRPr="001E54C8" w:rsidRDefault="001E54C8" w:rsidP="001E54C8">
      <w:pPr>
        <w:numPr>
          <w:ilvl w:val="1"/>
          <w:numId w:val="1"/>
        </w:numPr>
        <w:spacing w:after="0" w:line="360" w:lineRule="auto"/>
        <w:jc w:val="both"/>
        <w:rPr>
          <w:rFonts w:ascii="Arial" w:hAnsi="Arial" w:cs="Arial"/>
          <w:sz w:val="24"/>
          <w:szCs w:val="24"/>
        </w:rPr>
      </w:pPr>
      <w:r w:rsidRPr="001E54C8">
        <w:rPr>
          <w:rFonts w:ascii="Arial" w:hAnsi="Arial" w:cs="Arial"/>
          <w:b/>
          <w:bCs/>
          <w:sz w:val="24"/>
          <w:szCs w:val="24"/>
        </w:rPr>
        <w:t>Donut Chart</w:t>
      </w:r>
      <w:r w:rsidRPr="001E54C8">
        <w:rPr>
          <w:rFonts w:ascii="Arial" w:hAnsi="Arial" w:cs="Arial"/>
          <w:sz w:val="24"/>
          <w:szCs w:val="24"/>
        </w:rPr>
        <w:t>: Displays the distribution of lesion types with percentages shown on the chart and in a legend.</w:t>
      </w:r>
    </w:p>
    <w:p w14:paraId="7336C513" w14:textId="77777777" w:rsidR="001E54C8" w:rsidRPr="001E54C8" w:rsidRDefault="001E54C8" w:rsidP="001E54C8">
      <w:pPr>
        <w:numPr>
          <w:ilvl w:val="1"/>
          <w:numId w:val="1"/>
        </w:numPr>
        <w:spacing w:after="0" w:line="360" w:lineRule="auto"/>
        <w:jc w:val="both"/>
        <w:rPr>
          <w:rFonts w:ascii="Arial" w:hAnsi="Arial" w:cs="Arial"/>
          <w:sz w:val="24"/>
          <w:szCs w:val="24"/>
        </w:rPr>
      </w:pPr>
      <w:r w:rsidRPr="001E54C8">
        <w:rPr>
          <w:rFonts w:ascii="Arial" w:hAnsi="Arial" w:cs="Arial"/>
          <w:b/>
          <w:bCs/>
          <w:sz w:val="24"/>
          <w:szCs w:val="24"/>
        </w:rPr>
        <w:t>Bubble Chart</w:t>
      </w:r>
      <w:r w:rsidRPr="001E54C8">
        <w:rPr>
          <w:rFonts w:ascii="Arial" w:hAnsi="Arial" w:cs="Arial"/>
          <w:sz w:val="24"/>
          <w:szCs w:val="24"/>
        </w:rPr>
        <w:t>: Shows the relationship between lesion types and age groups.</w:t>
      </w:r>
    </w:p>
    <w:p w14:paraId="173362D7" w14:textId="77777777" w:rsidR="001E54C8" w:rsidRPr="001E54C8" w:rsidRDefault="001E54C8" w:rsidP="001E54C8">
      <w:pPr>
        <w:numPr>
          <w:ilvl w:val="1"/>
          <w:numId w:val="1"/>
        </w:numPr>
        <w:spacing w:after="0" w:line="360" w:lineRule="auto"/>
        <w:jc w:val="both"/>
        <w:rPr>
          <w:rFonts w:ascii="Arial" w:hAnsi="Arial" w:cs="Arial"/>
          <w:sz w:val="24"/>
          <w:szCs w:val="24"/>
        </w:rPr>
      </w:pPr>
      <w:r w:rsidRPr="001E54C8">
        <w:rPr>
          <w:rFonts w:ascii="Arial" w:hAnsi="Arial" w:cs="Arial"/>
          <w:b/>
          <w:bCs/>
          <w:sz w:val="24"/>
          <w:szCs w:val="24"/>
        </w:rPr>
        <w:t>Bar Charts</w:t>
      </w:r>
      <w:r w:rsidRPr="001E54C8">
        <w:rPr>
          <w:rFonts w:ascii="Arial" w:hAnsi="Arial" w:cs="Arial"/>
          <w:sz w:val="24"/>
          <w:szCs w:val="24"/>
        </w:rPr>
        <w:t>: Highlight various analyses such as lesion types by age group and precise recall by sex.</w:t>
      </w:r>
    </w:p>
    <w:p w14:paraId="29638C2D" w14:textId="77777777" w:rsidR="001E54C8" w:rsidRPr="001E54C8" w:rsidRDefault="001E54C8" w:rsidP="001E54C8">
      <w:pPr>
        <w:numPr>
          <w:ilvl w:val="1"/>
          <w:numId w:val="1"/>
        </w:numPr>
        <w:spacing w:after="0" w:line="360" w:lineRule="auto"/>
        <w:jc w:val="both"/>
        <w:rPr>
          <w:rFonts w:ascii="Arial" w:hAnsi="Arial" w:cs="Arial"/>
          <w:sz w:val="24"/>
          <w:szCs w:val="24"/>
        </w:rPr>
      </w:pPr>
      <w:r w:rsidRPr="001E54C8">
        <w:rPr>
          <w:rFonts w:ascii="Arial" w:hAnsi="Arial" w:cs="Arial"/>
          <w:b/>
          <w:bCs/>
          <w:sz w:val="24"/>
          <w:szCs w:val="24"/>
        </w:rPr>
        <w:t>Localization Chart</w:t>
      </w:r>
      <w:r w:rsidRPr="001E54C8">
        <w:rPr>
          <w:rFonts w:ascii="Arial" w:hAnsi="Arial" w:cs="Arial"/>
          <w:sz w:val="24"/>
          <w:szCs w:val="24"/>
        </w:rPr>
        <w:t>: Represents lesion types across different anatomical regions.</w:t>
      </w:r>
    </w:p>
    <w:p w14:paraId="6B056B6B" w14:textId="77777777" w:rsidR="001E54C8" w:rsidRPr="001E54C8" w:rsidRDefault="001E54C8" w:rsidP="001E54C8">
      <w:pPr>
        <w:numPr>
          <w:ilvl w:val="0"/>
          <w:numId w:val="1"/>
        </w:numPr>
        <w:spacing w:after="0" w:line="360" w:lineRule="auto"/>
        <w:jc w:val="both"/>
        <w:rPr>
          <w:rFonts w:ascii="Arial" w:hAnsi="Arial" w:cs="Arial"/>
          <w:sz w:val="24"/>
          <w:szCs w:val="24"/>
        </w:rPr>
      </w:pPr>
      <w:r w:rsidRPr="001E54C8">
        <w:rPr>
          <w:rFonts w:ascii="Arial" w:hAnsi="Arial" w:cs="Arial"/>
          <w:b/>
          <w:bCs/>
          <w:sz w:val="24"/>
          <w:szCs w:val="24"/>
        </w:rPr>
        <w:t>Styling</w:t>
      </w:r>
      <w:r w:rsidRPr="001E54C8">
        <w:rPr>
          <w:rFonts w:ascii="Arial" w:hAnsi="Arial" w:cs="Arial"/>
          <w:sz w:val="24"/>
          <w:szCs w:val="24"/>
        </w:rPr>
        <w:t>:</w:t>
      </w:r>
    </w:p>
    <w:p w14:paraId="49F6D63D" w14:textId="77777777" w:rsidR="001E54C8" w:rsidRPr="001E54C8" w:rsidRDefault="001E54C8" w:rsidP="001E54C8">
      <w:pPr>
        <w:numPr>
          <w:ilvl w:val="1"/>
          <w:numId w:val="1"/>
        </w:numPr>
        <w:spacing w:after="0" w:line="360" w:lineRule="auto"/>
        <w:jc w:val="both"/>
        <w:rPr>
          <w:rFonts w:ascii="Arial" w:hAnsi="Arial" w:cs="Arial"/>
          <w:sz w:val="24"/>
          <w:szCs w:val="24"/>
        </w:rPr>
      </w:pPr>
      <w:r w:rsidRPr="001E54C8">
        <w:rPr>
          <w:rFonts w:ascii="Arial" w:hAnsi="Arial" w:cs="Arial"/>
          <w:sz w:val="24"/>
          <w:szCs w:val="24"/>
        </w:rPr>
        <w:t>CSS was used to enhance the visual appeal of the dashboard.</w:t>
      </w:r>
    </w:p>
    <w:p w14:paraId="1D85D16E" w14:textId="77777777" w:rsidR="001E54C8" w:rsidRPr="001E54C8" w:rsidRDefault="001E54C8" w:rsidP="001E54C8">
      <w:pPr>
        <w:numPr>
          <w:ilvl w:val="1"/>
          <w:numId w:val="1"/>
        </w:numPr>
        <w:spacing w:after="0" w:line="360" w:lineRule="auto"/>
        <w:jc w:val="both"/>
        <w:rPr>
          <w:rFonts w:ascii="Arial" w:hAnsi="Arial" w:cs="Arial"/>
          <w:sz w:val="24"/>
          <w:szCs w:val="24"/>
        </w:rPr>
      </w:pPr>
      <w:r w:rsidRPr="001E54C8">
        <w:rPr>
          <w:rFonts w:ascii="Arial" w:hAnsi="Arial" w:cs="Arial"/>
          <w:sz w:val="24"/>
          <w:szCs w:val="24"/>
        </w:rPr>
        <w:t>Titles, descriptions, and borders were styled for clarity and aesthetic consistency.</w:t>
      </w:r>
    </w:p>
    <w:p w14:paraId="31C038B0" w14:textId="77777777" w:rsidR="001E54C8" w:rsidRPr="001E54C8" w:rsidRDefault="001E54C8" w:rsidP="001E54C8">
      <w:pPr>
        <w:numPr>
          <w:ilvl w:val="0"/>
          <w:numId w:val="1"/>
        </w:numPr>
        <w:spacing w:after="0" w:line="360" w:lineRule="auto"/>
        <w:jc w:val="both"/>
        <w:rPr>
          <w:rFonts w:ascii="Arial" w:hAnsi="Arial" w:cs="Arial"/>
          <w:sz w:val="24"/>
          <w:szCs w:val="24"/>
        </w:rPr>
      </w:pPr>
      <w:r w:rsidRPr="001E54C8">
        <w:rPr>
          <w:rFonts w:ascii="Arial" w:hAnsi="Arial" w:cs="Arial"/>
          <w:b/>
          <w:bCs/>
          <w:sz w:val="24"/>
          <w:szCs w:val="24"/>
        </w:rPr>
        <w:lastRenderedPageBreak/>
        <w:t>Interactive Elements</w:t>
      </w:r>
      <w:r w:rsidRPr="001E54C8">
        <w:rPr>
          <w:rFonts w:ascii="Arial" w:hAnsi="Arial" w:cs="Arial"/>
          <w:sz w:val="24"/>
          <w:szCs w:val="24"/>
        </w:rPr>
        <w:t>:</w:t>
      </w:r>
    </w:p>
    <w:p w14:paraId="364B759B" w14:textId="77777777" w:rsidR="001E54C8" w:rsidRPr="001E54C8" w:rsidRDefault="001E54C8" w:rsidP="001E54C8">
      <w:pPr>
        <w:numPr>
          <w:ilvl w:val="1"/>
          <w:numId w:val="1"/>
        </w:numPr>
        <w:spacing w:after="0" w:line="360" w:lineRule="auto"/>
        <w:jc w:val="both"/>
        <w:rPr>
          <w:rFonts w:ascii="Arial" w:hAnsi="Arial" w:cs="Arial"/>
          <w:sz w:val="24"/>
          <w:szCs w:val="24"/>
        </w:rPr>
      </w:pPr>
      <w:r w:rsidRPr="001E54C8">
        <w:rPr>
          <w:rFonts w:ascii="Arial" w:hAnsi="Arial" w:cs="Arial"/>
          <w:sz w:val="24"/>
          <w:szCs w:val="24"/>
        </w:rPr>
        <w:t>Hovering over chart segments provides detailed information, including percentages and lesion types.</w:t>
      </w:r>
    </w:p>
    <w:p w14:paraId="07EB8198" w14:textId="77777777" w:rsidR="001E54C8" w:rsidRDefault="001E54C8" w:rsidP="001E54C8">
      <w:pPr>
        <w:numPr>
          <w:ilvl w:val="1"/>
          <w:numId w:val="1"/>
        </w:numPr>
        <w:spacing w:after="0" w:line="360" w:lineRule="auto"/>
        <w:jc w:val="both"/>
        <w:rPr>
          <w:rFonts w:ascii="Arial" w:hAnsi="Arial" w:cs="Arial"/>
          <w:sz w:val="24"/>
          <w:szCs w:val="24"/>
        </w:rPr>
      </w:pPr>
      <w:r w:rsidRPr="001E54C8">
        <w:rPr>
          <w:rFonts w:ascii="Arial" w:hAnsi="Arial" w:cs="Arial"/>
          <w:sz w:val="24"/>
          <w:szCs w:val="24"/>
        </w:rPr>
        <w:t>Charts were designed to be responsive and adapt to different screen sizes.</w:t>
      </w:r>
    </w:p>
    <w:p w14:paraId="5A25D497" w14:textId="77777777" w:rsidR="009B4F91" w:rsidRPr="001E54C8" w:rsidRDefault="009B4F91" w:rsidP="009B4F91">
      <w:pPr>
        <w:spacing w:after="0" w:line="360" w:lineRule="auto"/>
        <w:ind w:left="1440"/>
        <w:jc w:val="both"/>
        <w:rPr>
          <w:rFonts w:ascii="Arial" w:hAnsi="Arial" w:cs="Arial"/>
          <w:sz w:val="24"/>
          <w:szCs w:val="24"/>
        </w:rPr>
      </w:pPr>
    </w:p>
    <w:p w14:paraId="3A8EA447" w14:textId="256CFD51" w:rsidR="001E54C8" w:rsidRPr="001E54C8" w:rsidRDefault="001E54C8" w:rsidP="001E54C8">
      <w:pPr>
        <w:pStyle w:val="ListParagraph"/>
        <w:numPr>
          <w:ilvl w:val="0"/>
          <w:numId w:val="10"/>
        </w:numPr>
        <w:spacing w:after="0" w:line="360" w:lineRule="auto"/>
        <w:jc w:val="both"/>
        <w:rPr>
          <w:rFonts w:ascii="Arial" w:hAnsi="Arial" w:cs="Arial"/>
          <w:b/>
          <w:bCs/>
          <w:sz w:val="24"/>
          <w:szCs w:val="24"/>
        </w:rPr>
      </w:pPr>
      <w:r w:rsidRPr="001E54C8">
        <w:rPr>
          <w:rFonts w:ascii="Arial" w:hAnsi="Arial" w:cs="Arial"/>
          <w:b/>
          <w:bCs/>
          <w:sz w:val="24"/>
          <w:szCs w:val="24"/>
        </w:rPr>
        <w:t>Accessing the Dashboard</w:t>
      </w:r>
    </w:p>
    <w:p w14:paraId="0D411C20" w14:textId="77777777" w:rsidR="001E54C8" w:rsidRPr="001E54C8" w:rsidRDefault="001E54C8" w:rsidP="001E54C8">
      <w:pPr>
        <w:spacing w:after="0" w:line="360" w:lineRule="auto"/>
        <w:jc w:val="both"/>
        <w:rPr>
          <w:rFonts w:ascii="Arial" w:hAnsi="Arial" w:cs="Arial"/>
          <w:sz w:val="24"/>
          <w:szCs w:val="24"/>
        </w:rPr>
      </w:pPr>
      <w:r w:rsidRPr="001E54C8">
        <w:rPr>
          <w:rFonts w:ascii="Arial" w:hAnsi="Arial" w:cs="Arial"/>
          <w:sz w:val="24"/>
          <w:szCs w:val="24"/>
        </w:rPr>
        <w:t>To view the Lesion Analysis Dashboard on your local machine, follow these steps:</w:t>
      </w:r>
    </w:p>
    <w:p w14:paraId="75C1A99D" w14:textId="77777777" w:rsidR="001E54C8" w:rsidRPr="001E54C8" w:rsidRDefault="001E54C8" w:rsidP="001E54C8">
      <w:pPr>
        <w:numPr>
          <w:ilvl w:val="0"/>
          <w:numId w:val="11"/>
        </w:numPr>
        <w:spacing w:after="0" w:line="360" w:lineRule="auto"/>
        <w:jc w:val="both"/>
        <w:rPr>
          <w:rFonts w:ascii="Arial" w:hAnsi="Arial" w:cs="Arial"/>
          <w:b/>
          <w:bCs/>
          <w:sz w:val="24"/>
          <w:szCs w:val="24"/>
        </w:rPr>
      </w:pPr>
      <w:r w:rsidRPr="001E54C8">
        <w:rPr>
          <w:rFonts w:ascii="Arial" w:hAnsi="Arial" w:cs="Arial"/>
          <w:b/>
          <w:bCs/>
          <w:sz w:val="24"/>
          <w:szCs w:val="24"/>
        </w:rPr>
        <w:t>Navigate to the Project Directory:</w:t>
      </w:r>
    </w:p>
    <w:p w14:paraId="2194D6E3" w14:textId="77777777" w:rsidR="001E54C8" w:rsidRPr="001E54C8" w:rsidRDefault="001E54C8" w:rsidP="001E54C8">
      <w:pPr>
        <w:numPr>
          <w:ilvl w:val="1"/>
          <w:numId w:val="11"/>
        </w:numPr>
        <w:spacing w:after="0" w:line="360" w:lineRule="auto"/>
        <w:jc w:val="both"/>
        <w:rPr>
          <w:rFonts w:ascii="Arial" w:hAnsi="Arial" w:cs="Arial"/>
          <w:sz w:val="24"/>
          <w:szCs w:val="24"/>
        </w:rPr>
      </w:pPr>
      <w:r w:rsidRPr="001E54C8">
        <w:rPr>
          <w:rFonts w:ascii="Arial" w:hAnsi="Arial" w:cs="Arial"/>
          <w:sz w:val="24"/>
          <w:szCs w:val="24"/>
        </w:rPr>
        <w:t>Use the command prompt/terminal to navigate to the folder where your dashboard project files are located. You can do this by typing the following command:</w:t>
      </w:r>
    </w:p>
    <w:p w14:paraId="660476D6" w14:textId="77777777" w:rsidR="001E54C8" w:rsidRPr="001E54C8" w:rsidRDefault="001E54C8" w:rsidP="001E54C8">
      <w:pPr>
        <w:numPr>
          <w:ilvl w:val="2"/>
          <w:numId w:val="11"/>
        </w:numPr>
        <w:spacing w:after="0" w:line="360" w:lineRule="auto"/>
        <w:jc w:val="both"/>
        <w:rPr>
          <w:rFonts w:ascii="Arial" w:hAnsi="Arial" w:cs="Arial"/>
          <w:sz w:val="24"/>
          <w:szCs w:val="24"/>
        </w:rPr>
      </w:pPr>
      <w:r w:rsidRPr="001E54C8">
        <w:rPr>
          <w:rFonts w:ascii="Arial" w:hAnsi="Arial" w:cs="Arial"/>
          <w:sz w:val="24"/>
          <w:szCs w:val="24"/>
        </w:rPr>
        <w:t>On Windows: cd path\to\your\project\folder</w:t>
      </w:r>
    </w:p>
    <w:p w14:paraId="544FEEAB" w14:textId="77777777" w:rsidR="001E54C8" w:rsidRPr="001E54C8" w:rsidRDefault="001E54C8" w:rsidP="001E54C8">
      <w:pPr>
        <w:numPr>
          <w:ilvl w:val="2"/>
          <w:numId w:val="11"/>
        </w:numPr>
        <w:spacing w:after="0" w:line="360" w:lineRule="auto"/>
        <w:jc w:val="both"/>
        <w:rPr>
          <w:rFonts w:ascii="Arial" w:hAnsi="Arial" w:cs="Arial"/>
          <w:sz w:val="24"/>
          <w:szCs w:val="24"/>
        </w:rPr>
      </w:pPr>
      <w:r w:rsidRPr="001E54C8">
        <w:rPr>
          <w:rFonts w:ascii="Arial" w:hAnsi="Arial" w:cs="Arial"/>
          <w:sz w:val="24"/>
          <w:szCs w:val="24"/>
        </w:rPr>
        <w:t>On macOS/Linux: cd /path/to/your/project/folder</w:t>
      </w:r>
    </w:p>
    <w:p w14:paraId="19840ACA" w14:textId="77777777" w:rsidR="001E54C8" w:rsidRPr="001E54C8" w:rsidRDefault="001E54C8" w:rsidP="001E54C8">
      <w:pPr>
        <w:numPr>
          <w:ilvl w:val="0"/>
          <w:numId w:val="11"/>
        </w:numPr>
        <w:spacing w:after="0" w:line="360" w:lineRule="auto"/>
        <w:jc w:val="both"/>
        <w:rPr>
          <w:rFonts w:ascii="Arial" w:hAnsi="Arial" w:cs="Arial"/>
          <w:b/>
          <w:bCs/>
          <w:sz w:val="24"/>
          <w:szCs w:val="24"/>
        </w:rPr>
      </w:pPr>
      <w:r w:rsidRPr="001E54C8">
        <w:rPr>
          <w:rFonts w:ascii="Arial" w:hAnsi="Arial" w:cs="Arial"/>
          <w:b/>
          <w:bCs/>
          <w:sz w:val="24"/>
          <w:szCs w:val="24"/>
        </w:rPr>
        <w:t>Run the Local Server:</w:t>
      </w:r>
    </w:p>
    <w:p w14:paraId="799E93BD" w14:textId="77777777" w:rsidR="001E54C8" w:rsidRPr="001E54C8" w:rsidRDefault="001E54C8" w:rsidP="001E54C8">
      <w:pPr>
        <w:numPr>
          <w:ilvl w:val="1"/>
          <w:numId w:val="11"/>
        </w:numPr>
        <w:spacing w:after="0" w:line="360" w:lineRule="auto"/>
        <w:jc w:val="both"/>
        <w:rPr>
          <w:rFonts w:ascii="Arial" w:hAnsi="Arial" w:cs="Arial"/>
          <w:sz w:val="24"/>
          <w:szCs w:val="24"/>
        </w:rPr>
      </w:pPr>
      <w:r w:rsidRPr="001E54C8">
        <w:rPr>
          <w:rFonts w:ascii="Arial" w:hAnsi="Arial" w:cs="Arial"/>
          <w:sz w:val="24"/>
          <w:szCs w:val="24"/>
        </w:rPr>
        <w:t>Once you are inside the project folder, start a local server by typing the following command in the command prompt/terminal:</w:t>
      </w:r>
    </w:p>
    <w:p w14:paraId="5396A7E1" w14:textId="77777777" w:rsidR="001E54C8" w:rsidRPr="001E54C8" w:rsidRDefault="001E54C8" w:rsidP="001E54C8">
      <w:pPr>
        <w:numPr>
          <w:ilvl w:val="2"/>
          <w:numId w:val="11"/>
        </w:numPr>
        <w:spacing w:after="0" w:line="360" w:lineRule="auto"/>
        <w:jc w:val="both"/>
        <w:rPr>
          <w:rFonts w:ascii="Arial" w:hAnsi="Arial" w:cs="Arial"/>
          <w:sz w:val="24"/>
          <w:szCs w:val="24"/>
        </w:rPr>
      </w:pPr>
      <w:r w:rsidRPr="001E54C8">
        <w:rPr>
          <w:rFonts w:ascii="Arial" w:hAnsi="Arial" w:cs="Arial"/>
          <w:sz w:val="24"/>
          <w:szCs w:val="24"/>
        </w:rPr>
        <w:t xml:space="preserve">python -m </w:t>
      </w:r>
      <w:proofErr w:type="spellStart"/>
      <w:proofErr w:type="gramStart"/>
      <w:r w:rsidRPr="001E54C8">
        <w:rPr>
          <w:rFonts w:ascii="Arial" w:hAnsi="Arial" w:cs="Arial"/>
          <w:sz w:val="24"/>
          <w:szCs w:val="24"/>
        </w:rPr>
        <w:t>http.server</w:t>
      </w:r>
      <w:proofErr w:type="spellEnd"/>
      <w:proofErr w:type="gramEnd"/>
      <w:r w:rsidRPr="001E54C8">
        <w:rPr>
          <w:rFonts w:ascii="Arial" w:hAnsi="Arial" w:cs="Arial"/>
          <w:sz w:val="24"/>
          <w:szCs w:val="24"/>
        </w:rPr>
        <w:t xml:space="preserve"> 8000</w:t>
      </w:r>
    </w:p>
    <w:p w14:paraId="55B34412" w14:textId="77777777" w:rsidR="001E54C8" w:rsidRPr="001E54C8" w:rsidRDefault="001E54C8" w:rsidP="001E54C8">
      <w:pPr>
        <w:numPr>
          <w:ilvl w:val="0"/>
          <w:numId w:val="11"/>
        </w:numPr>
        <w:spacing w:after="0" w:line="360" w:lineRule="auto"/>
        <w:jc w:val="both"/>
        <w:rPr>
          <w:rFonts w:ascii="Arial" w:hAnsi="Arial" w:cs="Arial"/>
          <w:b/>
          <w:bCs/>
          <w:sz w:val="24"/>
          <w:szCs w:val="24"/>
        </w:rPr>
      </w:pPr>
      <w:r w:rsidRPr="001E54C8">
        <w:rPr>
          <w:rFonts w:ascii="Arial" w:hAnsi="Arial" w:cs="Arial"/>
          <w:b/>
          <w:bCs/>
          <w:sz w:val="24"/>
          <w:szCs w:val="24"/>
        </w:rPr>
        <w:t>Access the Dashboard:</w:t>
      </w:r>
    </w:p>
    <w:p w14:paraId="59473E81" w14:textId="77777777" w:rsidR="001E54C8" w:rsidRPr="001E54C8" w:rsidRDefault="001E54C8" w:rsidP="001E54C8">
      <w:pPr>
        <w:numPr>
          <w:ilvl w:val="1"/>
          <w:numId w:val="11"/>
        </w:numPr>
        <w:spacing w:after="0" w:line="360" w:lineRule="auto"/>
        <w:jc w:val="both"/>
        <w:rPr>
          <w:rFonts w:ascii="Arial" w:hAnsi="Arial" w:cs="Arial"/>
          <w:sz w:val="24"/>
          <w:szCs w:val="24"/>
        </w:rPr>
      </w:pPr>
      <w:r w:rsidRPr="001E54C8">
        <w:rPr>
          <w:rFonts w:ascii="Arial" w:hAnsi="Arial" w:cs="Arial"/>
          <w:sz w:val="24"/>
          <w:szCs w:val="24"/>
        </w:rPr>
        <w:t>Open a web browser and go to the address http://localhost:8000.</w:t>
      </w:r>
    </w:p>
    <w:p w14:paraId="1D35BE25" w14:textId="77777777" w:rsidR="001E54C8" w:rsidRDefault="001E54C8" w:rsidP="001E54C8">
      <w:pPr>
        <w:numPr>
          <w:ilvl w:val="1"/>
          <w:numId w:val="11"/>
        </w:numPr>
        <w:spacing w:after="0" w:line="360" w:lineRule="auto"/>
        <w:jc w:val="both"/>
        <w:rPr>
          <w:rFonts w:ascii="Arial" w:hAnsi="Arial" w:cs="Arial"/>
          <w:sz w:val="24"/>
          <w:szCs w:val="24"/>
        </w:rPr>
      </w:pPr>
      <w:r w:rsidRPr="001E54C8">
        <w:rPr>
          <w:rFonts w:ascii="Arial" w:hAnsi="Arial" w:cs="Arial"/>
          <w:sz w:val="24"/>
          <w:szCs w:val="24"/>
        </w:rPr>
        <w:t>The Lesion Analysis Dashboard will load, and you can interact with the charts directly.</w:t>
      </w:r>
    </w:p>
    <w:p w14:paraId="3432373E" w14:textId="77777777" w:rsidR="001E54C8" w:rsidRPr="001E54C8" w:rsidRDefault="001E54C8" w:rsidP="001E54C8">
      <w:pPr>
        <w:spacing w:after="0" w:line="360" w:lineRule="auto"/>
        <w:ind w:left="1440"/>
        <w:jc w:val="both"/>
        <w:rPr>
          <w:rFonts w:ascii="Arial" w:hAnsi="Arial" w:cs="Arial"/>
          <w:sz w:val="24"/>
          <w:szCs w:val="24"/>
        </w:rPr>
      </w:pPr>
    </w:p>
    <w:p w14:paraId="1A4DB5B4" w14:textId="0A0744BF" w:rsidR="001E54C8" w:rsidRPr="001E54C8" w:rsidRDefault="001E54C8" w:rsidP="001E54C8">
      <w:pPr>
        <w:pStyle w:val="ListParagraph"/>
        <w:numPr>
          <w:ilvl w:val="0"/>
          <w:numId w:val="11"/>
        </w:numPr>
        <w:spacing w:after="0" w:line="360" w:lineRule="auto"/>
        <w:jc w:val="both"/>
        <w:rPr>
          <w:rFonts w:ascii="Arial" w:hAnsi="Arial" w:cs="Arial"/>
          <w:b/>
          <w:bCs/>
          <w:sz w:val="24"/>
          <w:szCs w:val="24"/>
        </w:rPr>
      </w:pPr>
      <w:r w:rsidRPr="001E54C8">
        <w:rPr>
          <w:rFonts w:ascii="Arial" w:hAnsi="Arial" w:cs="Arial"/>
          <w:b/>
          <w:bCs/>
          <w:sz w:val="24"/>
          <w:szCs w:val="24"/>
        </w:rPr>
        <w:t>Detailed Explanation of Charts</w:t>
      </w:r>
    </w:p>
    <w:p w14:paraId="4AB7D8DC" w14:textId="77777777" w:rsidR="001E54C8" w:rsidRPr="001E54C8" w:rsidRDefault="001E54C8" w:rsidP="001E54C8">
      <w:pPr>
        <w:pStyle w:val="ListParagraph"/>
        <w:spacing w:after="0" w:line="360" w:lineRule="auto"/>
        <w:jc w:val="both"/>
        <w:rPr>
          <w:rFonts w:ascii="Arial" w:hAnsi="Arial" w:cs="Arial"/>
          <w:b/>
          <w:bCs/>
          <w:sz w:val="24"/>
          <w:szCs w:val="24"/>
        </w:rPr>
      </w:pPr>
    </w:p>
    <w:p w14:paraId="32408B77" w14:textId="057E0A16" w:rsidR="001E54C8" w:rsidRPr="001E54C8" w:rsidRDefault="001E54C8" w:rsidP="001E54C8">
      <w:pPr>
        <w:spacing w:after="0" w:line="360" w:lineRule="auto"/>
        <w:jc w:val="both"/>
        <w:rPr>
          <w:rFonts w:ascii="Arial" w:hAnsi="Arial" w:cs="Arial"/>
          <w:b/>
          <w:bCs/>
          <w:sz w:val="24"/>
          <w:szCs w:val="24"/>
        </w:rPr>
      </w:pPr>
      <w:r w:rsidRPr="001E54C8">
        <w:rPr>
          <w:rFonts w:ascii="Arial" w:hAnsi="Arial" w:cs="Arial"/>
          <w:b/>
          <w:bCs/>
          <w:sz w:val="24"/>
          <w:szCs w:val="24"/>
        </w:rPr>
        <w:t>4.1 Donut Chart: Lesion Types Distribution</w:t>
      </w:r>
      <w:r>
        <w:rPr>
          <w:rFonts w:ascii="Arial" w:hAnsi="Arial" w:cs="Arial"/>
          <w:b/>
          <w:bCs/>
          <w:sz w:val="24"/>
          <w:szCs w:val="24"/>
        </w:rPr>
        <w:t>:</w:t>
      </w:r>
    </w:p>
    <w:p w14:paraId="71331C3C" w14:textId="77777777" w:rsidR="001E54C8" w:rsidRPr="001E54C8" w:rsidRDefault="001E54C8" w:rsidP="001E54C8">
      <w:pPr>
        <w:spacing w:after="0" w:line="360" w:lineRule="auto"/>
        <w:jc w:val="both"/>
        <w:rPr>
          <w:rFonts w:ascii="Arial" w:hAnsi="Arial" w:cs="Arial"/>
          <w:sz w:val="24"/>
          <w:szCs w:val="24"/>
        </w:rPr>
      </w:pPr>
      <w:r w:rsidRPr="001E54C8">
        <w:rPr>
          <w:rFonts w:ascii="Arial" w:hAnsi="Arial" w:cs="Arial"/>
          <w:b/>
          <w:bCs/>
          <w:sz w:val="24"/>
          <w:szCs w:val="24"/>
        </w:rPr>
        <w:t>Description</w:t>
      </w:r>
      <w:r w:rsidRPr="001E54C8">
        <w:rPr>
          <w:rFonts w:ascii="Arial" w:hAnsi="Arial" w:cs="Arial"/>
          <w:sz w:val="24"/>
          <w:szCs w:val="24"/>
        </w:rPr>
        <w:t>: The Donut Chart illustrates the distribution of different lesion types. Each segment represents a specific lesion type, with its size corresponding to the percentage of occurrences.</w:t>
      </w:r>
    </w:p>
    <w:p w14:paraId="50CF18FD" w14:textId="77777777" w:rsidR="001E54C8" w:rsidRPr="001E54C8" w:rsidRDefault="001E54C8" w:rsidP="001E54C8">
      <w:pPr>
        <w:numPr>
          <w:ilvl w:val="0"/>
          <w:numId w:val="3"/>
        </w:numPr>
        <w:spacing w:after="0" w:line="360" w:lineRule="auto"/>
        <w:jc w:val="both"/>
        <w:rPr>
          <w:rFonts w:ascii="Arial" w:hAnsi="Arial" w:cs="Arial"/>
          <w:sz w:val="24"/>
          <w:szCs w:val="24"/>
        </w:rPr>
      </w:pPr>
      <w:r w:rsidRPr="001E54C8">
        <w:rPr>
          <w:rFonts w:ascii="Arial" w:hAnsi="Arial" w:cs="Arial"/>
          <w:b/>
          <w:bCs/>
          <w:sz w:val="24"/>
          <w:szCs w:val="24"/>
        </w:rPr>
        <w:t>Lesion Types</w:t>
      </w:r>
      <w:r w:rsidRPr="001E54C8">
        <w:rPr>
          <w:rFonts w:ascii="Arial" w:hAnsi="Arial" w:cs="Arial"/>
          <w:sz w:val="24"/>
          <w:szCs w:val="24"/>
        </w:rPr>
        <w:t>:</w:t>
      </w:r>
    </w:p>
    <w:p w14:paraId="33FE9108" w14:textId="77777777" w:rsidR="001E54C8" w:rsidRPr="001E54C8" w:rsidRDefault="001E54C8" w:rsidP="001E54C8">
      <w:pPr>
        <w:numPr>
          <w:ilvl w:val="1"/>
          <w:numId w:val="3"/>
        </w:numPr>
        <w:spacing w:after="0" w:line="360" w:lineRule="auto"/>
        <w:jc w:val="both"/>
        <w:rPr>
          <w:rFonts w:ascii="Arial" w:hAnsi="Arial" w:cs="Arial"/>
          <w:sz w:val="24"/>
          <w:szCs w:val="24"/>
        </w:rPr>
      </w:pPr>
      <w:r w:rsidRPr="001E54C8">
        <w:rPr>
          <w:rFonts w:ascii="Arial" w:hAnsi="Arial" w:cs="Arial"/>
          <w:sz w:val="24"/>
          <w:szCs w:val="24"/>
        </w:rPr>
        <w:t>Melanocytic nevi</w:t>
      </w:r>
    </w:p>
    <w:p w14:paraId="480EA1B1" w14:textId="77777777" w:rsidR="001E54C8" w:rsidRPr="001E54C8" w:rsidRDefault="001E54C8" w:rsidP="001E54C8">
      <w:pPr>
        <w:numPr>
          <w:ilvl w:val="1"/>
          <w:numId w:val="3"/>
        </w:numPr>
        <w:spacing w:after="0" w:line="360" w:lineRule="auto"/>
        <w:jc w:val="both"/>
        <w:rPr>
          <w:rFonts w:ascii="Arial" w:hAnsi="Arial" w:cs="Arial"/>
          <w:sz w:val="24"/>
          <w:szCs w:val="24"/>
        </w:rPr>
      </w:pPr>
      <w:r w:rsidRPr="001E54C8">
        <w:rPr>
          <w:rFonts w:ascii="Arial" w:hAnsi="Arial" w:cs="Arial"/>
          <w:sz w:val="24"/>
          <w:szCs w:val="24"/>
        </w:rPr>
        <w:lastRenderedPageBreak/>
        <w:t>Melanoma</w:t>
      </w:r>
    </w:p>
    <w:p w14:paraId="745DEF92" w14:textId="77777777" w:rsidR="001E54C8" w:rsidRPr="001E54C8" w:rsidRDefault="001E54C8" w:rsidP="001E54C8">
      <w:pPr>
        <w:numPr>
          <w:ilvl w:val="1"/>
          <w:numId w:val="3"/>
        </w:numPr>
        <w:spacing w:after="0" w:line="360" w:lineRule="auto"/>
        <w:jc w:val="both"/>
        <w:rPr>
          <w:rFonts w:ascii="Arial" w:hAnsi="Arial" w:cs="Arial"/>
          <w:sz w:val="24"/>
          <w:szCs w:val="24"/>
        </w:rPr>
      </w:pPr>
      <w:r w:rsidRPr="001E54C8">
        <w:rPr>
          <w:rFonts w:ascii="Arial" w:hAnsi="Arial" w:cs="Arial"/>
          <w:sz w:val="24"/>
          <w:szCs w:val="24"/>
        </w:rPr>
        <w:t>Benign keratosis-like lesions</w:t>
      </w:r>
    </w:p>
    <w:p w14:paraId="52BC9FEF" w14:textId="77777777" w:rsidR="001E54C8" w:rsidRPr="001E54C8" w:rsidRDefault="001E54C8" w:rsidP="001E54C8">
      <w:pPr>
        <w:numPr>
          <w:ilvl w:val="1"/>
          <w:numId w:val="3"/>
        </w:numPr>
        <w:spacing w:after="0" w:line="360" w:lineRule="auto"/>
        <w:jc w:val="both"/>
        <w:rPr>
          <w:rFonts w:ascii="Arial" w:hAnsi="Arial" w:cs="Arial"/>
          <w:sz w:val="24"/>
          <w:szCs w:val="24"/>
        </w:rPr>
      </w:pPr>
      <w:r w:rsidRPr="001E54C8">
        <w:rPr>
          <w:rFonts w:ascii="Arial" w:hAnsi="Arial" w:cs="Arial"/>
          <w:sz w:val="24"/>
          <w:szCs w:val="24"/>
        </w:rPr>
        <w:t>Basal cell carcinoma</w:t>
      </w:r>
    </w:p>
    <w:p w14:paraId="2950833F" w14:textId="77777777" w:rsidR="001E54C8" w:rsidRPr="001E54C8" w:rsidRDefault="001E54C8" w:rsidP="001E54C8">
      <w:pPr>
        <w:numPr>
          <w:ilvl w:val="1"/>
          <w:numId w:val="3"/>
        </w:numPr>
        <w:spacing w:after="0" w:line="360" w:lineRule="auto"/>
        <w:jc w:val="both"/>
        <w:rPr>
          <w:rFonts w:ascii="Arial" w:hAnsi="Arial" w:cs="Arial"/>
          <w:sz w:val="24"/>
          <w:szCs w:val="24"/>
        </w:rPr>
      </w:pPr>
      <w:r w:rsidRPr="001E54C8">
        <w:rPr>
          <w:rFonts w:ascii="Arial" w:hAnsi="Arial" w:cs="Arial"/>
          <w:sz w:val="24"/>
          <w:szCs w:val="24"/>
        </w:rPr>
        <w:t>Actinic keratoses</w:t>
      </w:r>
    </w:p>
    <w:p w14:paraId="10C7BF30" w14:textId="77777777" w:rsidR="001E54C8" w:rsidRPr="001E54C8" w:rsidRDefault="001E54C8" w:rsidP="001E54C8">
      <w:pPr>
        <w:numPr>
          <w:ilvl w:val="1"/>
          <w:numId w:val="3"/>
        </w:numPr>
        <w:spacing w:after="0" w:line="360" w:lineRule="auto"/>
        <w:jc w:val="both"/>
        <w:rPr>
          <w:rFonts w:ascii="Arial" w:hAnsi="Arial" w:cs="Arial"/>
          <w:sz w:val="24"/>
          <w:szCs w:val="24"/>
        </w:rPr>
      </w:pPr>
      <w:r w:rsidRPr="001E54C8">
        <w:rPr>
          <w:rFonts w:ascii="Arial" w:hAnsi="Arial" w:cs="Arial"/>
          <w:sz w:val="24"/>
          <w:szCs w:val="24"/>
        </w:rPr>
        <w:t>Vascular lesions</w:t>
      </w:r>
    </w:p>
    <w:p w14:paraId="59FE49DC" w14:textId="77777777" w:rsidR="001E54C8" w:rsidRPr="001E54C8" w:rsidRDefault="001E54C8" w:rsidP="001E54C8">
      <w:pPr>
        <w:numPr>
          <w:ilvl w:val="1"/>
          <w:numId w:val="3"/>
        </w:numPr>
        <w:spacing w:after="0" w:line="360" w:lineRule="auto"/>
        <w:jc w:val="both"/>
        <w:rPr>
          <w:rFonts w:ascii="Arial" w:hAnsi="Arial" w:cs="Arial"/>
          <w:sz w:val="24"/>
          <w:szCs w:val="24"/>
        </w:rPr>
      </w:pPr>
      <w:r w:rsidRPr="001E54C8">
        <w:rPr>
          <w:rFonts w:ascii="Arial" w:hAnsi="Arial" w:cs="Arial"/>
          <w:sz w:val="24"/>
          <w:szCs w:val="24"/>
        </w:rPr>
        <w:t>Dermatofibroma</w:t>
      </w:r>
    </w:p>
    <w:p w14:paraId="0B646A52" w14:textId="77777777" w:rsidR="001E54C8" w:rsidRPr="001E54C8" w:rsidRDefault="001E54C8" w:rsidP="001E54C8">
      <w:pPr>
        <w:spacing w:after="0" w:line="360" w:lineRule="auto"/>
        <w:jc w:val="both"/>
        <w:rPr>
          <w:rFonts w:ascii="Arial" w:hAnsi="Arial" w:cs="Arial"/>
          <w:sz w:val="24"/>
          <w:szCs w:val="24"/>
        </w:rPr>
      </w:pPr>
      <w:r w:rsidRPr="001E54C8">
        <w:rPr>
          <w:rFonts w:ascii="Arial" w:hAnsi="Arial" w:cs="Arial"/>
          <w:b/>
          <w:bCs/>
          <w:sz w:val="24"/>
          <w:szCs w:val="24"/>
        </w:rPr>
        <w:t>Analysis</w:t>
      </w:r>
      <w:r w:rsidRPr="001E54C8">
        <w:rPr>
          <w:rFonts w:ascii="Arial" w:hAnsi="Arial" w:cs="Arial"/>
          <w:sz w:val="24"/>
          <w:szCs w:val="24"/>
        </w:rPr>
        <w:t>:</w:t>
      </w:r>
    </w:p>
    <w:p w14:paraId="264F86C2" w14:textId="77777777" w:rsidR="001E54C8" w:rsidRPr="001E54C8" w:rsidRDefault="001E54C8" w:rsidP="001E54C8">
      <w:pPr>
        <w:numPr>
          <w:ilvl w:val="0"/>
          <w:numId w:val="4"/>
        </w:numPr>
        <w:spacing w:after="0" w:line="360" w:lineRule="auto"/>
        <w:jc w:val="both"/>
        <w:rPr>
          <w:rFonts w:ascii="Arial" w:hAnsi="Arial" w:cs="Arial"/>
          <w:sz w:val="24"/>
          <w:szCs w:val="24"/>
        </w:rPr>
      </w:pPr>
      <w:r w:rsidRPr="001E54C8">
        <w:rPr>
          <w:rFonts w:ascii="Arial" w:hAnsi="Arial" w:cs="Arial"/>
          <w:b/>
          <w:bCs/>
          <w:sz w:val="24"/>
          <w:szCs w:val="24"/>
        </w:rPr>
        <w:t>Melanocytic nevi</w:t>
      </w:r>
      <w:r w:rsidRPr="001E54C8">
        <w:rPr>
          <w:rFonts w:ascii="Arial" w:hAnsi="Arial" w:cs="Arial"/>
          <w:sz w:val="24"/>
          <w:szCs w:val="24"/>
        </w:rPr>
        <w:t xml:space="preserve"> </w:t>
      </w:r>
      <w:proofErr w:type="gramStart"/>
      <w:r w:rsidRPr="001E54C8">
        <w:rPr>
          <w:rFonts w:ascii="Arial" w:hAnsi="Arial" w:cs="Arial"/>
          <w:sz w:val="24"/>
          <w:szCs w:val="24"/>
        </w:rPr>
        <w:t>is</w:t>
      </w:r>
      <w:proofErr w:type="gramEnd"/>
      <w:r w:rsidRPr="001E54C8">
        <w:rPr>
          <w:rFonts w:ascii="Arial" w:hAnsi="Arial" w:cs="Arial"/>
          <w:sz w:val="24"/>
          <w:szCs w:val="24"/>
        </w:rPr>
        <w:t xml:space="preserve"> the most common type, constituting 30% of the data.</w:t>
      </w:r>
    </w:p>
    <w:p w14:paraId="53F19871" w14:textId="77777777" w:rsidR="001E54C8" w:rsidRPr="001E54C8" w:rsidRDefault="001E54C8" w:rsidP="001E54C8">
      <w:pPr>
        <w:numPr>
          <w:ilvl w:val="0"/>
          <w:numId w:val="4"/>
        </w:numPr>
        <w:spacing w:after="0" w:line="360" w:lineRule="auto"/>
        <w:jc w:val="both"/>
        <w:rPr>
          <w:rFonts w:ascii="Arial" w:hAnsi="Arial" w:cs="Arial"/>
          <w:sz w:val="24"/>
          <w:szCs w:val="24"/>
        </w:rPr>
      </w:pPr>
      <w:r w:rsidRPr="001E54C8">
        <w:rPr>
          <w:rFonts w:ascii="Arial" w:hAnsi="Arial" w:cs="Arial"/>
          <w:b/>
          <w:bCs/>
          <w:sz w:val="24"/>
          <w:szCs w:val="24"/>
        </w:rPr>
        <w:t>Dermatofibroma</w:t>
      </w:r>
      <w:r w:rsidRPr="001E54C8">
        <w:rPr>
          <w:rFonts w:ascii="Arial" w:hAnsi="Arial" w:cs="Arial"/>
          <w:sz w:val="24"/>
          <w:szCs w:val="24"/>
        </w:rPr>
        <w:t xml:space="preserve"> is the least common, at 5%.</w:t>
      </w:r>
    </w:p>
    <w:p w14:paraId="24485CF2" w14:textId="6FA3D42E" w:rsidR="001E54C8" w:rsidRDefault="009B4F91" w:rsidP="001E54C8">
      <w:pPr>
        <w:spacing w:after="0" w:line="360" w:lineRule="auto"/>
        <w:ind w:left="720"/>
        <w:jc w:val="both"/>
        <w:rPr>
          <w:rFonts w:ascii="Arial" w:hAnsi="Arial" w:cs="Arial"/>
          <w:sz w:val="24"/>
          <w:szCs w:val="24"/>
        </w:rPr>
      </w:pPr>
      <w:r>
        <w:rPr>
          <w:noProof/>
        </w:rPr>
        <w:drawing>
          <wp:inline distT="0" distB="0" distL="0" distR="0" wp14:anchorId="0F4FC5AA" wp14:editId="7C3CA452">
            <wp:extent cx="4272805" cy="3262579"/>
            <wp:effectExtent l="0" t="0" r="0" b="0"/>
            <wp:docPr id="271141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41155"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4694" cy="3279293"/>
                    </a:xfrm>
                    <a:prstGeom prst="rect">
                      <a:avLst/>
                    </a:prstGeom>
                    <a:noFill/>
                    <a:ln>
                      <a:noFill/>
                    </a:ln>
                  </pic:spPr>
                </pic:pic>
              </a:graphicData>
            </a:graphic>
          </wp:inline>
        </w:drawing>
      </w:r>
    </w:p>
    <w:p w14:paraId="024BD52E" w14:textId="77777777" w:rsidR="009B4F91" w:rsidRPr="001E54C8" w:rsidRDefault="009B4F91" w:rsidP="001E54C8">
      <w:pPr>
        <w:spacing w:after="0" w:line="360" w:lineRule="auto"/>
        <w:ind w:left="720"/>
        <w:jc w:val="both"/>
        <w:rPr>
          <w:rFonts w:ascii="Arial" w:hAnsi="Arial" w:cs="Arial"/>
          <w:sz w:val="24"/>
          <w:szCs w:val="24"/>
        </w:rPr>
      </w:pPr>
    </w:p>
    <w:p w14:paraId="10032C35" w14:textId="072286D6" w:rsidR="001E54C8" w:rsidRPr="001E54C8" w:rsidRDefault="001E54C8" w:rsidP="001E54C8">
      <w:pPr>
        <w:spacing w:after="0" w:line="360" w:lineRule="auto"/>
        <w:jc w:val="both"/>
        <w:rPr>
          <w:rFonts w:ascii="Arial" w:hAnsi="Arial" w:cs="Arial"/>
          <w:b/>
          <w:bCs/>
          <w:sz w:val="24"/>
          <w:szCs w:val="24"/>
        </w:rPr>
      </w:pPr>
      <w:r w:rsidRPr="001E54C8">
        <w:rPr>
          <w:rFonts w:ascii="Arial" w:hAnsi="Arial" w:cs="Arial"/>
          <w:b/>
          <w:bCs/>
          <w:sz w:val="24"/>
          <w:szCs w:val="24"/>
        </w:rPr>
        <w:t>4.2 Bubble Chart: Lesion Types by Age Group</w:t>
      </w:r>
      <w:r>
        <w:rPr>
          <w:rFonts w:ascii="Arial" w:hAnsi="Arial" w:cs="Arial"/>
          <w:b/>
          <w:bCs/>
          <w:sz w:val="24"/>
          <w:szCs w:val="24"/>
        </w:rPr>
        <w:t>:</w:t>
      </w:r>
    </w:p>
    <w:p w14:paraId="64C3B21C" w14:textId="77777777" w:rsidR="001E54C8" w:rsidRPr="001E54C8" w:rsidRDefault="001E54C8" w:rsidP="001E54C8">
      <w:pPr>
        <w:spacing w:after="0" w:line="360" w:lineRule="auto"/>
        <w:jc w:val="both"/>
        <w:rPr>
          <w:rFonts w:ascii="Arial" w:hAnsi="Arial" w:cs="Arial"/>
          <w:sz w:val="24"/>
          <w:szCs w:val="24"/>
        </w:rPr>
      </w:pPr>
      <w:r w:rsidRPr="001E54C8">
        <w:rPr>
          <w:rFonts w:ascii="Arial" w:hAnsi="Arial" w:cs="Arial"/>
          <w:b/>
          <w:bCs/>
          <w:sz w:val="24"/>
          <w:szCs w:val="24"/>
        </w:rPr>
        <w:t>Description</w:t>
      </w:r>
      <w:r w:rsidRPr="001E54C8">
        <w:rPr>
          <w:rFonts w:ascii="Arial" w:hAnsi="Arial" w:cs="Arial"/>
          <w:sz w:val="24"/>
          <w:szCs w:val="24"/>
        </w:rPr>
        <w:t>: The Bubble Chart visualizes lesion types across different age groups. Each bubble represents a lesion type, with its size indicating the prevalence in various age categories.</w:t>
      </w:r>
    </w:p>
    <w:p w14:paraId="4294D99A" w14:textId="77777777" w:rsidR="001E54C8" w:rsidRPr="001E54C8" w:rsidRDefault="001E54C8" w:rsidP="001E54C8">
      <w:pPr>
        <w:spacing w:after="0" w:line="360" w:lineRule="auto"/>
        <w:jc w:val="both"/>
        <w:rPr>
          <w:rFonts w:ascii="Arial" w:hAnsi="Arial" w:cs="Arial"/>
          <w:sz w:val="24"/>
          <w:szCs w:val="24"/>
        </w:rPr>
      </w:pPr>
      <w:r w:rsidRPr="001E54C8">
        <w:rPr>
          <w:rFonts w:ascii="Arial" w:hAnsi="Arial" w:cs="Arial"/>
          <w:b/>
          <w:bCs/>
          <w:sz w:val="24"/>
          <w:szCs w:val="24"/>
        </w:rPr>
        <w:t>Analysis</w:t>
      </w:r>
      <w:r w:rsidRPr="001E54C8">
        <w:rPr>
          <w:rFonts w:ascii="Arial" w:hAnsi="Arial" w:cs="Arial"/>
          <w:sz w:val="24"/>
          <w:szCs w:val="24"/>
        </w:rPr>
        <w:t>:</w:t>
      </w:r>
    </w:p>
    <w:p w14:paraId="636CC554" w14:textId="77777777" w:rsidR="001E54C8" w:rsidRPr="001E54C8" w:rsidRDefault="001E54C8" w:rsidP="001E54C8">
      <w:pPr>
        <w:numPr>
          <w:ilvl w:val="0"/>
          <w:numId w:val="5"/>
        </w:numPr>
        <w:spacing w:after="0" w:line="360" w:lineRule="auto"/>
        <w:jc w:val="both"/>
        <w:rPr>
          <w:rFonts w:ascii="Arial" w:hAnsi="Arial" w:cs="Arial"/>
          <w:sz w:val="24"/>
          <w:szCs w:val="24"/>
        </w:rPr>
      </w:pPr>
      <w:r w:rsidRPr="001E54C8">
        <w:rPr>
          <w:rFonts w:ascii="Arial" w:hAnsi="Arial" w:cs="Arial"/>
          <w:sz w:val="24"/>
          <w:szCs w:val="24"/>
        </w:rPr>
        <w:t>The largest bubbles represent the most common lesions for each age group.</w:t>
      </w:r>
    </w:p>
    <w:p w14:paraId="2EEB10AD" w14:textId="1B3E1C1B" w:rsidR="001E54C8" w:rsidRDefault="009B4F91" w:rsidP="001E54C8">
      <w:pPr>
        <w:spacing w:after="0" w:line="360" w:lineRule="auto"/>
        <w:ind w:left="720"/>
        <w:jc w:val="both"/>
        <w:rPr>
          <w:rFonts w:ascii="Arial" w:hAnsi="Arial" w:cs="Arial"/>
          <w:sz w:val="24"/>
          <w:szCs w:val="24"/>
        </w:rPr>
      </w:pPr>
      <w:r>
        <w:rPr>
          <w:noProof/>
        </w:rPr>
        <w:lastRenderedPageBreak/>
        <w:drawing>
          <wp:inline distT="0" distB="0" distL="0" distR="0" wp14:anchorId="1D7F312D" wp14:editId="355492BB">
            <wp:extent cx="4228185" cy="3188756"/>
            <wp:effectExtent l="0" t="0" r="1270" b="0"/>
            <wp:docPr id="141049689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96895" name="Picture 2"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0463" cy="3205557"/>
                    </a:xfrm>
                    <a:prstGeom prst="rect">
                      <a:avLst/>
                    </a:prstGeom>
                    <a:noFill/>
                    <a:ln>
                      <a:noFill/>
                    </a:ln>
                  </pic:spPr>
                </pic:pic>
              </a:graphicData>
            </a:graphic>
          </wp:inline>
        </w:drawing>
      </w:r>
    </w:p>
    <w:p w14:paraId="0693E982" w14:textId="77777777" w:rsidR="009B4F91" w:rsidRPr="001E54C8" w:rsidRDefault="009B4F91" w:rsidP="001E54C8">
      <w:pPr>
        <w:spacing w:after="0" w:line="360" w:lineRule="auto"/>
        <w:ind w:left="720"/>
        <w:jc w:val="both"/>
        <w:rPr>
          <w:rFonts w:ascii="Arial" w:hAnsi="Arial" w:cs="Arial"/>
          <w:sz w:val="24"/>
          <w:szCs w:val="24"/>
        </w:rPr>
      </w:pPr>
    </w:p>
    <w:p w14:paraId="1858F1FA" w14:textId="0AEB7C77" w:rsidR="001E54C8" w:rsidRPr="001E54C8" w:rsidRDefault="001E54C8" w:rsidP="001E54C8">
      <w:pPr>
        <w:spacing w:after="0" w:line="360" w:lineRule="auto"/>
        <w:jc w:val="both"/>
        <w:rPr>
          <w:rFonts w:ascii="Arial" w:hAnsi="Arial" w:cs="Arial"/>
          <w:b/>
          <w:bCs/>
          <w:sz w:val="24"/>
          <w:szCs w:val="24"/>
        </w:rPr>
      </w:pPr>
      <w:r w:rsidRPr="001E54C8">
        <w:rPr>
          <w:rFonts w:ascii="Arial" w:hAnsi="Arial" w:cs="Arial"/>
          <w:b/>
          <w:bCs/>
          <w:sz w:val="24"/>
          <w:szCs w:val="24"/>
        </w:rPr>
        <w:t>4.3 Bar Chart: Lesion Types by Age Group</w:t>
      </w:r>
      <w:r>
        <w:rPr>
          <w:rFonts w:ascii="Arial" w:hAnsi="Arial" w:cs="Arial"/>
          <w:b/>
          <w:bCs/>
          <w:sz w:val="24"/>
          <w:szCs w:val="24"/>
        </w:rPr>
        <w:t>:</w:t>
      </w:r>
    </w:p>
    <w:p w14:paraId="2747B86C" w14:textId="77777777" w:rsidR="001E54C8" w:rsidRPr="001E54C8" w:rsidRDefault="001E54C8" w:rsidP="001E54C8">
      <w:pPr>
        <w:spacing w:after="0" w:line="360" w:lineRule="auto"/>
        <w:jc w:val="both"/>
        <w:rPr>
          <w:rFonts w:ascii="Arial" w:hAnsi="Arial" w:cs="Arial"/>
          <w:sz w:val="24"/>
          <w:szCs w:val="24"/>
        </w:rPr>
      </w:pPr>
      <w:r w:rsidRPr="001E54C8">
        <w:rPr>
          <w:rFonts w:ascii="Arial" w:hAnsi="Arial" w:cs="Arial"/>
          <w:b/>
          <w:bCs/>
          <w:sz w:val="24"/>
          <w:szCs w:val="24"/>
        </w:rPr>
        <w:t>Description</w:t>
      </w:r>
      <w:r w:rsidRPr="001E54C8">
        <w:rPr>
          <w:rFonts w:ascii="Arial" w:hAnsi="Arial" w:cs="Arial"/>
          <w:sz w:val="24"/>
          <w:szCs w:val="24"/>
        </w:rPr>
        <w:t>: This Bar Chart displays the prevalence of different lesion types categorized by age group. It provides a clear comparison of lesion types across different age brackets.</w:t>
      </w:r>
    </w:p>
    <w:p w14:paraId="057ACE58" w14:textId="77777777" w:rsidR="001E54C8" w:rsidRPr="001E54C8" w:rsidRDefault="001E54C8" w:rsidP="001E54C8">
      <w:pPr>
        <w:spacing w:after="0" w:line="360" w:lineRule="auto"/>
        <w:jc w:val="both"/>
        <w:rPr>
          <w:rFonts w:ascii="Arial" w:hAnsi="Arial" w:cs="Arial"/>
          <w:sz w:val="24"/>
          <w:szCs w:val="24"/>
        </w:rPr>
      </w:pPr>
      <w:r w:rsidRPr="001E54C8">
        <w:rPr>
          <w:rFonts w:ascii="Arial" w:hAnsi="Arial" w:cs="Arial"/>
          <w:b/>
          <w:bCs/>
          <w:sz w:val="24"/>
          <w:szCs w:val="24"/>
        </w:rPr>
        <w:t>Analysis</w:t>
      </w:r>
      <w:r w:rsidRPr="001E54C8">
        <w:rPr>
          <w:rFonts w:ascii="Arial" w:hAnsi="Arial" w:cs="Arial"/>
          <w:sz w:val="24"/>
          <w:szCs w:val="24"/>
        </w:rPr>
        <w:t>:</w:t>
      </w:r>
    </w:p>
    <w:p w14:paraId="23130071" w14:textId="6C058263" w:rsidR="001E54C8" w:rsidRDefault="009B4F91" w:rsidP="001E54C8">
      <w:pPr>
        <w:spacing w:after="0" w:line="360" w:lineRule="auto"/>
        <w:ind w:left="720"/>
        <w:jc w:val="both"/>
        <w:rPr>
          <w:rFonts w:ascii="Arial" w:hAnsi="Arial" w:cs="Arial"/>
          <w:sz w:val="24"/>
          <w:szCs w:val="24"/>
        </w:rPr>
      </w:pPr>
      <w:r>
        <w:rPr>
          <w:noProof/>
        </w:rPr>
        <w:drawing>
          <wp:inline distT="0" distB="0" distL="0" distR="0" wp14:anchorId="3F70BB34" wp14:editId="3F65FC6A">
            <wp:extent cx="4213555" cy="3227240"/>
            <wp:effectExtent l="0" t="0" r="0" b="0"/>
            <wp:docPr id="1812721274"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21274" name="Picture 3"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2947" cy="3242092"/>
                    </a:xfrm>
                    <a:prstGeom prst="rect">
                      <a:avLst/>
                    </a:prstGeom>
                    <a:noFill/>
                    <a:ln>
                      <a:noFill/>
                    </a:ln>
                  </pic:spPr>
                </pic:pic>
              </a:graphicData>
            </a:graphic>
          </wp:inline>
        </w:drawing>
      </w:r>
    </w:p>
    <w:p w14:paraId="46A49E79" w14:textId="77777777" w:rsidR="009B4F91" w:rsidRPr="001E54C8" w:rsidRDefault="009B4F91" w:rsidP="001E54C8">
      <w:pPr>
        <w:spacing w:after="0" w:line="360" w:lineRule="auto"/>
        <w:ind w:left="720"/>
        <w:jc w:val="both"/>
        <w:rPr>
          <w:rFonts w:ascii="Arial" w:hAnsi="Arial" w:cs="Arial"/>
          <w:sz w:val="24"/>
          <w:szCs w:val="24"/>
        </w:rPr>
      </w:pPr>
    </w:p>
    <w:p w14:paraId="76E3E31F" w14:textId="07129CE1" w:rsidR="001E54C8" w:rsidRPr="001E54C8" w:rsidRDefault="001E54C8" w:rsidP="001E54C8">
      <w:pPr>
        <w:spacing w:after="0" w:line="360" w:lineRule="auto"/>
        <w:jc w:val="both"/>
        <w:rPr>
          <w:rFonts w:ascii="Arial" w:hAnsi="Arial" w:cs="Arial"/>
          <w:b/>
          <w:bCs/>
          <w:sz w:val="24"/>
          <w:szCs w:val="24"/>
        </w:rPr>
      </w:pPr>
      <w:r w:rsidRPr="001E54C8">
        <w:rPr>
          <w:rFonts w:ascii="Arial" w:hAnsi="Arial" w:cs="Arial"/>
          <w:b/>
          <w:bCs/>
          <w:sz w:val="24"/>
          <w:szCs w:val="24"/>
        </w:rPr>
        <w:t>4.4 Bar Chart: Precise Recall by Sex</w:t>
      </w:r>
      <w:r>
        <w:rPr>
          <w:rFonts w:ascii="Arial" w:hAnsi="Arial" w:cs="Arial"/>
          <w:b/>
          <w:bCs/>
          <w:sz w:val="24"/>
          <w:szCs w:val="24"/>
        </w:rPr>
        <w:t>:</w:t>
      </w:r>
    </w:p>
    <w:p w14:paraId="1F8D2648" w14:textId="77777777" w:rsidR="001E54C8" w:rsidRPr="001E54C8" w:rsidRDefault="001E54C8" w:rsidP="001E54C8">
      <w:pPr>
        <w:spacing w:after="0" w:line="360" w:lineRule="auto"/>
        <w:jc w:val="both"/>
        <w:rPr>
          <w:rFonts w:ascii="Arial" w:hAnsi="Arial" w:cs="Arial"/>
          <w:sz w:val="24"/>
          <w:szCs w:val="24"/>
        </w:rPr>
      </w:pPr>
      <w:r w:rsidRPr="001E54C8">
        <w:rPr>
          <w:rFonts w:ascii="Arial" w:hAnsi="Arial" w:cs="Arial"/>
          <w:b/>
          <w:bCs/>
          <w:sz w:val="24"/>
          <w:szCs w:val="24"/>
        </w:rPr>
        <w:t>Description</w:t>
      </w:r>
      <w:r w:rsidRPr="001E54C8">
        <w:rPr>
          <w:rFonts w:ascii="Arial" w:hAnsi="Arial" w:cs="Arial"/>
          <w:sz w:val="24"/>
          <w:szCs w:val="24"/>
        </w:rPr>
        <w:t>: This Bar Chart compares precise recall rates for lesions between male and female patients. Different colors represent various lesion types.</w:t>
      </w:r>
    </w:p>
    <w:p w14:paraId="0502621D" w14:textId="77777777" w:rsidR="001E54C8" w:rsidRPr="001E54C8" w:rsidRDefault="001E54C8" w:rsidP="001E54C8">
      <w:pPr>
        <w:spacing w:after="0" w:line="360" w:lineRule="auto"/>
        <w:jc w:val="both"/>
        <w:rPr>
          <w:rFonts w:ascii="Arial" w:hAnsi="Arial" w:cs="Arial"/>
          <w:sz w:val="24"/>
          <w:szCs w:val="24"/>
        </w:rPr>
      </w:pPr>
      <w:r w:rsidRPr="001E54C8">
        <w:rPr>
          <w:rFonts w:ascii="Arial" w:hAnsi="Arial" w:cs="Arial"/>
          <w:b/>
          <w:bCs/>
          <w:sz w:val="24"/>
          <w:szCs w:val="24"/>
        </w:rPr>
        <w:t>Analysis</w:t>
      </w:r>
      <w:r w:rsidRPr="001E54C8">
        <w:rPr>
          <w:rFonts w:ascii="Arial" w:hAnsi="Arial" w:cs="Arial"/>
          <w:sz w:val="24"/>
          <w:szCs w:val="24"/>
        </w:rPr>
        <w:t>:</w:t>
      </w:r>
    </w:p>
    <w:p w14:paraId="477AB0BA" w14:textId="77777777" w:rsidR="001E54C8" w:rsidRPr="001E54C8" w:rsidRDefault="001E54C8" w:rsidP="001E54C8">
      <w:pPr>
        <w:numPr>
          <w:ilvl w:val="0"/>
          <w:numId w:val="7"/>
        </w:numPr>
        <w:spacing w:after="0" w:line="360" w:lineRule="auto"/>
        <w:jc w:val="both"/>
        <w:rPr>
          <w:rFonts w:ascii="Arial" w:hAnsi="Arial" w:cs="Arial"/>
          <w:sz w:val="24"/>
          <w:szCs w:val="24"/>
        </w:rPr>
      </w:pPr>
      <w:r w:rsidRPr="001E54C8">
        <w:rPr>
          <w:rFonts w:ascii="Arial" w:hAnsi="Arial" w:cs="Arial"/>
          <w:sz w:val="24"/>
          <w:szCs w:val="24"/>
        </w:rPr>
        <w:t>The chart shows which lesion types are most and least common among different sexes.</w:t>
      </w:r>
    </w:p>
    <w:p w14:paraId="6CAADD67" w14:textId="7650B2F8" w:rsidR="001E54C8" w:rsidRPr="001E54C8" w:rsidRDefault="009B4F91" w:rsidP="001E54C8">
      <w:pPr>
        <w:spacing w:after="0" w:line="360" w:lineRule="auto"/>
        <w:ind w:left="720"/>
        <w:jc w:val="both"/>
        <w:rPr>
          <w:rFonts w:ascii="Arial" w:hAnsi="Arial" w:cs="Arial"/>
          <w:sz w:val="24"/>
          <w:szCs w:val="24"/>
        </w:rPr>
      </w:pPr>
      <w:r>
        <w:rPr>
          <w:noProof/>
        </w:rPr>
        <w:drawing>
          <wp:inline distT="0" distB="0" distL="0" distR="0" wp14:anchorId="24D345CE" wp14:editId="3B0E40EC">
            <wp:extent cx="4399486" cy="3383280"/>
            <wp:effectExtent l="0" t="0" r="1270" b="7620"/>
            <wp:docPr id="2146030154"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30154" name="Picture 4" descr="A graph of different colored ba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9486" cy="3383280"/>
                    </a:xfrm>
                    <a:prstGeom prst="rect">
                      <a:avLst/>
                    </a:prstGeom>
                    <a:noFill/>
                    <a:ln>
                      <a:noFill/>
                    </a:ln>
                  </pic:spPr>
                </pic:pic>
              </a:graphicData>
            </a:graphic>
          </wp:inline>
        </w:drawing>
      </w:r>
    </w:p>
    <w:p w14:paraId="06434299" w14:textId="71FC9BFF" w:rsidR="001E54C8" w:rsidRPr="001E54C8" w:rsidRDefault="001E54C8" w:rsidP="001E54C8">
      <w:pPr>
        <w:spacing w:after="0" w:line="360" w:lineRule="auto"/>
        <w:jc w:val="both"/>
        <w:rPr>
          <w:rFonts w:ascii="Arial" w:hAnsi="Arial" w:cs="Arial"/>
          <w:b/>
          <w:bCs/>
          <w:sz w:val="24"/>
          <w:szCs w:val="24"/>
        </w:rPr>
      </w:pPr>
      <w:r w:rsidRPr="001E54C8">
        <w:rPr>
          <w:rFonts w:ascii="Arial" w:hAnsi="Arial" w:cs="Arial"/>
          <w:b/>
          <w:bCs/>
          <w:sz w:val="24"/>
          <w:szCs w:val="24"/>
        </w:rPr>
        <w:t>4.5 Bar Chart: Lesion Type and Localization</w:t>
      </w:r>
      <w:r>
        <w:rPr>
          <w:rFonts w:ascii="Arial" w:hAnsi="Arial" w:cs="Arial"/>
          <w:b/>
          <w:bCs/>
          <w:sz w:val="24"/>
          <w:szCs w:val="24"/>
        </w:rPr>
        <w:t>:</w:t>
      </w:r>
    </w:p>
    <w:p w14:paraId="5D5E9EA7" w14:textId="77777777" w:rsidR="001E54C8" w:rsidRPr="001E54C8" w:rsidRDefault="001E54C8" w:rsidP="001E54C8">
      <w:pPr>
        <w:spacing w:after="0" w:line="360" w:lineRule="auto"/>
        <w:jc w:val="both"/>
        <w:rPr>
          <w:rFonts w:ascii="Arial" w:hAnsi="Arial" w:cs="Arial"/>
          <w:sz w:val="24"/>
          <w:szCs w:val="24"/>
        </w:rPr>
      </w:pPr>
      <w:r w:rsidRPr="001E54C8">
        <w:rPr>
          <w:rFonts w:ascii="Arial" w:hAnsi="Arial" w:cs="Arial"/>
          <w:b/>
          <w:bCs/>
          <w:sz w:val="24"/>
          <w:szCs w:val="24"/>
        </w:rPr>
        <w:t>Description</w:t>
      </w:r>
      <w:r w:rsidRPr="001E54C8">
        <w:rPr>
          <w:rFonts w:ascii="Arial" w:hAnsi="Arial" w:cs="Arial"/>
          <w:sz w:val="24"/>
          <w:szCs w:val="24"/>
        </w:rPr>
        <w:t xml:space="preserve">: The Localization Chart depicts how lesion types are distributed across various anatomical regions. The regions </w:t>
      </w:r>
      <w:proofErr w:type="gramStart"/>
      <w:r w:rsidRPr="001E54C8">
        <w:rPr>
          <w:rFonts w:ascii="Arial" w:hAnsi="Arial" w:cs="Arial"/>
          <w:sz w:val="24"/>
          <w:szCs w:val="24"/>
        </w:rPr>
        <w:t>include back,</w:t>
      </w:r>
      <w:proofErr w:type="gramEnd"/>
      <w:r w:rsidRPr="001E54C8">
        <w:rPr>
          <w:rFonts w:ascii="Arial" w:hAnsi="Arial" w:cs="Arial"/>
          <w:sz w:val="24"/>
          <w:szCs w:val="24"/>
        </w:rPr>
        <w:t xml:space="preserve"> lower extremity, trunk, and others.</w:t>
      </w:r>
    </w:p>
    <w:p w14:paraId="11F959EB" w14:textId="77777777" w:rsidR="001E54C8" w:rsidRPr="001E54C8" w:rsidRDefault="001E54C8" w:rsidP="001E54C8">
      <w:pPr>
        <w:spacing w:after="0" w:line="360" w:lineRule="auto"/>
        <w:jc w:val="both"/>
        <w:rPr>
          <w:rFonts w:ascii="Arial" w:hAnsi="Arial" w:cs="Arial"/>
          <w:sz w:val="24"/>
          <w:szCs w:val="24"/>
        </w:rPr>
      </w:pPr>
      <w:r w:rsidRPr="001E54C8">
        <w:rPr>
          <w:rFonts w:ascii="Arial" w:hAnsi="Arial" w:cs="Arial"/>
          <w:b/>
          <w:bCs/>
          <w:sz w:val="24"/>
          <w:szCs w:val="24"/>
        </w:rPr>
        <w:t>Analysis</w:t>
      </w:r>
      <w:r w:rsidRPr="001E54C8">
        <w:rPr>
          <w:rFonts w:ascii="Arial" w:hAnsi="Arial" w:cs="Arial"/>
          <w:sz w:val="24"/>
          <w:szCs w:val="24"/>
        </w:rPr>
        <w:t>:</w:t>
      </w:r>
    </w:p>
    <w:p w14:paraId="25FB3968" w14:textId="77777777" w:rsidR="001E54C8" w:rsidRPr="001E54C8" w:rsidRDefault="001E54C8" w:rsidP="001E54C8">
      <w:pPr>
        <w:numPr>
          <w:ilvl w:val="0"/>
          <w:numId w:val="8"/>
        </w:numPr>
        <w:spacing w:after="0" w:line="360" w:lineRule="auto"/>
        <w:jc w:val="both"/>
        <w:rPr>
          <w:rFonts w:ascii="Arial" w:hAnsi="Arial" w:cs="Arial"/>
          <w:sz w:val="24"/>
          <w:szCs w:val="24"/>
        </w:rPr>
      </w:pPr>
      <w:proofErr w:type="gramStart"/>
      <w:r w:rsidRPr="001E54C8">
        <w:rPr>
          <w:rFonts w:ascii="Arial" w:hAnsi="Arial" w:cs="Arial"/>
          <w:b/>
          <w:bCs/>
          <w:sz w:val="24"/>
          <w:szCs w:val="24"/>
        </w:rPr>
        <w:t>Back</w:t>
      </w:r>
      <w:proofErr w:type="gramEnd"/>
      <w:r w:rsidRPr="001E54C8">
        <w:rPr>
          <w:rFonts w:ascii="Arial" w:hAnsi="Arial" w:cs="Arial"/>
          <w:sz w:val="24"/>
          <w:szCs w:val="24"/>
        </w:rPr>
        <w:t xml:space="preserve">, </w:t>
      </w:r>
      <w:r w:rsidRPr="001E54C8">
        <w:rPr>
          <w:rFonts w:ascii="Arial" w:hAnsi="Arial" w:cs="Arial"/>
          <w:b/>
          <w:bCs/>
          <w:sz w:val="24"/>
          <w:szCs w:val="24"/>
        </w:rPr>
        <w:t>lower extremity</w:t>
      </w:r>
      <w:r w:rsidRPr="001E54C8">
        <w:rPr>
          <w:rFonts w:ascii="Arial" w:hAnsi="Arial" w:cs="Arial"/>
          <w:sz w:val="24"/>
          <w:szCs w:val="24"/>
        </w:rPr>
        <w:t xml:space="preserve">, </w:t>
      </w:r>
      <w:r w:rsidRPr="001E54C8">
        <w:rPr>
          <w:rFonts w:ascii="Arial" w:hAnsi="Arial" w:cs="Arial"/>
          <w:b/>
          <w:bCs/>
          <w:sz w:val="24"/>
          <w:szCs w:val="24"/>
        </w:rPr>
        <w:t>trunk</w:t>
      </w:r>
      <w:r w:rsidRPr="001E54C8">
        <w:rPr>
          <w:rFonts w:ascii="Arial" w:hAnsi="Arial" w:cs="Arial"/>
          <w:sz w:val="24"/>
          <w:szCs w:val="24"/>
        </w:rPr>
        <w:t xml:space="preserve">, and </w:t>
      </w:r>
      <w:r w:rsidRPr="001E54C8">
        <w:rPr>
          <w:rFonts w:ascii="Arial" w:hAnsi="Arial" w:cs="Arial"/>
          <w:b/>
          <w:bCs/>
          <w:sz w:val="24"/>
          <w:szCs w:val="24"/>
        </w:rPr>
        <w:t>upper extremity</w:t>
      </w:r>
      <w:r w:rsidRPr="001E54C8">
        <w:rPr>
          <w:rFonts w:ascii="Arial" w:hAnsi="Arial" w:cs="Arial"/>
          <w:sz w:val="24"/>
          <w:szCs w:val="24"/>
        </w:rPr>
        <w:t xml:space="preserve"> are notably compromised regions for skin cancer.</w:t>
      </w:r>
    </w:p>
    <w:p w14:paraId="3620C26D" w14:textId="3ED7C3AF" w:rsidR="001E54C8" w:rsidRPr="001E54C8" w:rsidRDefault="009B4F91" w:rsidP="009B4F91">
      <w:pPr>
        <w:spacing w:after="0" w:line="360" w:lineRule="auto"/>
        <w:ind w:left="360"/>
        <w:jc w:val="both"/>
        <w:rPr>
          <w:rFonts w:ascii="Arial" w:hAnsi="Arial" w:cs="Arial"/>
          <w:sz w:val="24"/>
          <w:szCs w:val="24"/>
        </w:rPr>
      </w:pPr>
      <w:r>
        <w:rPr>
          <w:noProof/>
        </w:rPr>
        <w:lastRenderedPageBreak/>
        <w:drawing>
          <wp:inline distT="0" distB="0" distL="0" distR="0" wp14:anchorId="7537A573" wp14:editId="4F558341">
            <wp:extent cx="4407446" cy="3383280"/>
            <wp:effectExtent l="0" t="0" r="0" b="7620"/>
            <wp:docPr id="67880781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7816" name="Picture 5"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7446" cy="3383280"/>
                    </a:xfrm>
                    <a:prstGeom prst="rect">
                      <a:avLst/>
                    </a:prstGeom>
                    <a:noFill/>
                    <a:ln>
                      <a:noFill/>
                    </a:ln>
                  </pic:spPr>
                </pic:pic>
              </a:graphicData>
            </a:graphic>
          </wp:inline>
        </w:drawing>
      </w:r>
    </w:p>
    <w:p w14:paraId="7A7C50A7" w14:textId="5BC16DD0" w:rsidR="001E54C8" w:rsidRPr="001E54C8" w:rsidRDefault="001E54C8" w:rsidP="001E54C8">
      <w:pPr>
        <w:pStyle w:val="ListParagraph"/>
        <w:numPr>
          <w:ilvl w:val="0"/>
          <w:numId w:val="11"/>
        </w:numPr>
        <w:spacing w:after="0" w:line="360" w:lineRule="auto"/>
        <w:jc w:val="both"/>
        <w:rPr>
          <w:rFonts w:ascii="Arial" w:hAnsi="Arial" w:cs="Arial"/>
          <w:b/>
          <w:bCs/>
          <w:sz w:val="24"/>
          <w:szCs w:val="24"/>
        </w:rPr>
      </w:pPr>
      <w:r w:rsidRPr="001E54C8">
        <w:rPr>
          <w:rFonts w:ascii="Arial" w:hAnsi="Arial" w:cs="Arial"/>
          <w:b/>
          <w:bCs/>
          <w:sz w:val="24"/>
          <w:szCs w:val="24"/>
        </w:rPr>
        <w:t>Conclusion</w:t>
      </w:r>
    </w:p>
    <w:p w14:paraId="36E073A6" w14:textId="77777777" w:rsidR="001E54C8" w:rsidRPr="001E54C8" w:rsidRDefault="001E54C8" w:rsidP="001E54C8">
      <w:pPr>
        <w:pStyle w:val="ListParagraph"/>
        <w:spacing w:after="0" w:line="360" w:lineRule="auto"/>
        <w:jc w:val="both"/>
        <w:rPr>
          <w:rFonts w:ascii="Arial" w:hAnsi="Arial" w:cs="Arial"/>
          <w:b/>
          <w:bCs/>
          <w:sz w:val="24"/>
          <w:szCs w:val="24"/>
        </w:rPr>
      </w:pPr>
    </w:p>
    <w:p w14:paraId="0E2F1167" w14:textId="77777777" w:rsidR="001E54C8" w:rsidRDefault="001E54C8" w:rsidP="001E54C8">
      <w:pPr>
        <w:spacing w:after="0" w:line="360" w:lineRule="auto"/>
        <w:jc w:val="both"/>
        <w:rPr>
          <w:rFonts w:ascii="Arial" w:hAnsi="Arial" w:cs="Arial"/>
          <w:sz w:val="24"/>
          <w:szCs w:val="24"/>
        </w:rPr>
      </w:pPr>
      <w:r w:rsidRPr="001E54C8">
        <w:rPr>
          <w:rFonts w:ascii="Arial" w:hAnsi="Arial" w:cs="Arial"/>
          <w:sz w:val="24"/>
          <w:szCs w:val="24"/>
        </w:rPr>
        <w:t>The Lesion Analysis Dashboard effectively presents critical data about skin lesions, providing a clear and interactive way to analyze lesion types, their distribution, and their localization. The visualizations offer valuable insights that can assist in understanding patterns and making informed decisions regarding skin health.</w:t>
      </w:r>
    </w:p>
    <w:p w14:paraId="446D900C" w14:textId="77777777" w:rsidR="001E54C8" w:rsidRPr="001E54C8" w:rsidRDefault="001E54C8" w:rsidP="001E54C8">
      <w:pPr>
        <w:spacing w:after="0" w:line="360" w:lineRule="auto"/>
        <w:jc w:val="both"/>
        <w:rPr>
          <w:rFonts w:ascii="Arial" w:hAnsi="Arial" w:cs="Arial"/>
          <w:sz w:val="24"/>
          <w:szCs w:val="24"/>
        </w:rPr>
      </w:pPr>
    </w:p>
    <w:p w14:paraId="3F41B7E1" w14:textId="77777777" w:rsidR="00CD4FEA" w:rsidRPr="001E54C8" w:rsidRDefault="00CD4FEA" w:rsidP="001E54C8">
      <w:pPr>
        <w:spacing w:after="0" w:line="360" w:lineRule="auto"/>
        <w:jc w:val="both"/>
        <w:rPr>
          <w:rFonts w:ascii="Arial" w:hAnsi="Arial" w:cs="Arial"/>
          <w:sz w:val="24"/>
          <w:szCs w:val="24"/>
        </w:rPr>
      </w:pPr>
    </w:p>
    <w:sectPr w:rsidR="00CD4FEA" w:rsidRPr="001E54C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0D572" w14:textId="77777777" w:rsidR="00CF3F93" w:rsidRDefault="00CF3F93" w:rsidP="009B4F91">
      <w:pPr>
        <w:spacing w:after="0" w:line="240" w:lineRule="auto"/>
      </w:pPr>
      <w:r>
        <w:separator/>
      </w:r>
    </w:p>
  </w:endnote>
  <w:endnote w:type="continuationSeparator" w:id="0">
    <w:p w14:paraId="4E40DD79" w14:textId="77777777" w:rsidR="00CF3F93" w:rsidRDefault="00CF3F93" w:rsidP="009B4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3856890"/>
      <w:docPartObj>
        <w:docPartGallery w:val="Page Numbers (Bottom of Page)"/>
        <w:docPartUnique/>
      </w:docPartObj>
    </w:sdtPr>
    <w:sdtEndPr>
      <w:rPr>
        <w:b/>
        <w:bCs/>
        <w:noProof/>
      </w:rPr>
    </w:sdtEndPr>
    <w:sdtContent>
      <w:p w14:paraId="2FC47D27" w14:textId="4E3553E6" w:rsidR="009B4F91" w:rsidRPr="009B4F91" w:rsidRDefault="009B4F91">
        <w:pPr>
          <w:pStyle w:val="Footer"/>
          <w:jc w:val="right"/>
          <w:rPr>
            <w:b/>
            <w:bCs/>
          </w:rPr>
        </w:pPr>
        <w:r w:rsidRPr="009B4F91">
          <w:rPr>
            <w:b/>
            <w:bCs/>
          </w:rPr>
          <w:fldChar w:fldCharType="begin"/>
        </w:r>
        <w:r w:rsidRPr="009B4F91">
          <w:rPr>
            <w:b/>
            <w:bCs/>
          </w:rPr>
          <w:instrText xml:space="preserve"> PAGE   \* MERGEFORMAT </w:instrText>
        </w:r>
        <w:r w:rsidRPr="009B4F91">
          <w:rPr>
            <w:b/>
            <w:bCs/>
          </w:rPr>
          <w:fldChar w:fldCharType="separate"/>
        </w:r>
        <w:r w:rsidRPr="009B4F91">
          <w:rPr>
            <w:b/>
            <w:bCs/>
            <w:noProof/>
          </w:rPr>
          <w:t>2</w:t>
        </w:r>
        <w:r w:rsidRPr="009B4F91">
          <w:rPr>
            <w:b/>
            <w:bCs/>
            <w:noProof/>
          </w:rPr>
          <w:fldChar w:fldCharType="end"/>
        </w:r>
        <w:r>
          <w:rPr>
            <w:b/>
            <w:bCs/>
            <w:noProof/>
          </w:rPr>
          <w:t>.</w:t>
        </w:r>
      </w:p>
    </w:sdtContent>
  </w:sdt>
  <w:p w14:paraId="37E1EE5A" w14:textId="77777777" w:rsidR="009B4F91" w:rsidRDefault="009B4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A039D" w14:textId="77777777" w:rsidR="00CF3F93" w:rsidRDefault="00CF3F93" w:rsidP="009B4F91">
      <w:pPr>
        <w:spacing w:after="0" w:line="240" w:lineRule="auto"/>
      </w:pPr>
      <w:r>
        <w:separator/>
      </w:r>
    </w:p>
  </w:footnote>
  <w:footnote w:type="continuationSeparator" w:id="0">
    <w:p w14:paraId="1B214810" w14:textId="77777777" w:rsidR="00CF3F93" w:rsidRDefault="00CF3F93" w:rsidP="009B4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90C8A" w14:textId="2B238A32" w:rsidR="009B4F91" w:rsidRPr="009B4F91" w:rsidRDefault="009B4F91">
    <w:pPr>
      <w:pStyle w:val="Header"/>
      <w:rPr>
        <w:b/>
        <w:bCs/>
      </w:rPr>
    </w:pPr>
    <w:r w:rsidRPr="009B4F91">
      <w:rPr>
        <w:b/>
        <w:bCs/>
      </w:rPr>
      <w:t>Project 4 – Lesion Analysis Dashboard Report</w:t>
    </w:r>
  </w:p>
  <w:p w14:paraId="10804E0A" w14:textId="7B919B36" w:rsidR="009B4F91" w:rsidRDefault="009B4F91">
    <w:pPr>
      <w:pStyle w:val="Header"/>
    </w:pPr>
    <w:r>
      <w:t xml:space="preserve">Team: Kinjal Sakhida and </w:t>
    </w:r>
  </w:p>
  <w:p w14:paraId="3E43498D" w14:textId="20E6BA3A" w:rsidR="009B4F91" w:rsidRDefault="009B4F91">
    <w:pPr>
      <w:pStyle w:val="Header"/>
    </w:pPr>
    <w:r>
      <w:t xml:space="preserve">              Meenakshi Tiwary Kleiman</w:t>
    </w:r>
  </w:p>
  <w:p w14:paraId="69B6D271" w14:textId="77777777" w:rsidR="009B4F91" w:rsidRDefault="009B4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08E6"/>
    <w:multiLevelType w:val="multilevel"/>
    <w:tmpl w:val="30C6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00707"/>
    <w:multiLevelType w:val="multilevel"/>
    <w:tmpl w:val="A6F0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90B77"/>
    <w:multiLevelType w:val="multilevel"/>
    <w:tmpl w:val="2BC0D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13C3D"/>
    <w:multiLevelType w:val="multilevel"/>
    <w:tmpl w:val="83500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A55A9"/>
    <w:multiLevelType w:val="multilevel"/>
    <w:tmpl w:val="1812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A6891"/>
    <w:multiLevelType w:val="multilevel"/>
    <w:tmpl w:val="ADB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543C5"/>
    <w:multiLevelType w:val="multilevel"/>
    <w:tmpl w:val="405C5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A5EE7"/>
    <w:multiLevelType w:val="multilevel"/>
    <w:tmpl w:val="2DE2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B1482"/>
    <w:multiLevelType w:val="multilevel"/>
    <w:tmpl w:val="E7F6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A567D"/>
    <w:multiLevelType w:val="multilevel"/>
    <w:tmpl w:val="A6383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B152B7"/>
    <w:multiLevelType w:val="hybridMultilevel"/>
    <w:tmpl w:val="D22C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7719860">
    <w:abstractNumId w:val="6"/>
  </w:num>
  <w:num w:numId="2" w16cid:durableId="310790397">
    <w:abstractNumId w:val="3"/>
  </w:num>
  <w:num w:numId="3" w16cid:durableId="1620986526">
    <w:abstractNumId w:val="2"/>
  </w:num>
  <w:num w:numId="4" w16cid:durableId="1588268374">
    <w:abstractNumId w:val="7"/>
  </w:num>
  <w:num w:numId="5" w16cid:durableId="363332471">
    <w:abstractNumId w:val="5"/>
  </w:num>
  <w:num w:numId="6" w16cid:durableId="1620145954">
    <w:abstractNumId w:val="1"/>
  </w:num>
  <w:num w:numId="7" w16cid:durableId="1591352323">
    <w:abstractNumId w:val="4"/>
  </w:num>
  <w:num w:numId="8" w16cid:durableId="2042049101">
    <w:abstractNumId w:val="8"/>
  </w:num>
  <w:num w:numId="9" w16cid:durableId="148248906">
    <w:abstractNumId w:val="0"/>
  </w:num>
  <w:num w:numId="10" w16cid:durableId="1040470120">
    <w:abstractNumId w:val="10"/>
  </w:num>
  <w:num w:numId="11" w16cid:durableId="18657103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C8"/>
    <w:rsid w:val="001E54C8"/>
    <w:rsid w:val="004B2C7B"/>
    <w:rsid w:val="007127EB"/>
    <w:rsid w:val="009B4F91"/>
    <w:rsid w:val="00CD4FEA"/>
    <w:rsid w:val="00CF3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76EB"/>
  <w15:chartTrackingRefBased/>
  <w15:docId w15:val="{788345D2-13E7-4339-9964-6CEDD660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4C8"/>
    <w:rPr>
      <w:rFonts w:eastAsiaTheme="majorEastAsia" w:cstheme="majorBidi"/>
      <w:color w:val="272727" w:themeColor="text1" w:themeTint="D8"/>
    </w:rPr>
  </w:style>
  <w:style w:type="paragraph" w:styleId="Title">
    <w:name w:val="Title"/>
    <w:basedOn w:val="Normal"/>
    <w:next w:val="Normal"/>
    <w:link w:val="TitleChar"/>
    <w:uiPriority w:val="10"/>
    <w:qFormat/>
    <w:rsid w:val="001E5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4C8"/>
    <w:pPr>
      <w:spacing w:before="160"/>
      <w:jc w:val="center"/>
    </w:pPr>
    <w:rPr>
      <w:i/>
      <w:iCs/>
      <w:color w:val="404040" w:themeColor="text1" w:themeTint="BF"/>
    </w:rPr>
  </w:style>
  <w:style w:type="character" w:customStyle="1" w:styleId="QuoteChar">
    <w:name w:val="Quote Char"/>
    <w:basedOn w:val="DefaultParagraphFont"/>
    <w:link w:val="Quote"/>
    <w:uiPriority w:val="29"/>
    <w:rsid w:val="001E54C8"/>
    <w:rPr>
      <w:i/>
      <w:iCs/>
      <w:color w:val="404040" w:themeColor="text1" w:themeTint="BF"/>
    </w:rPr>
  </w:style>
  <w:style w:type="paragraph" w:styleId="ListParagraph">
    <w:name w:val="List Paragraph"/>
    <w:basedOn w:val="Normal"/>
    <w:uiPriority w:val="34"/>
    <w:qFormat/>
    <w:rsid w:val="001E54C8"/>
    <w:pPr>
      <w:ind w:left="720"/>
      <w:contextualSpacing/>
    </w:pPr>
  </w:style>
  <w:style w:type="character" w:styleId="IntenseEmphasis">
    <w:name w:val="Intense Emphasis"/>
    <w:basedOn w:val="DefaultParagraphFont"/>
    <w:uiPriority w:val="21"/>
    <w:qFormat/>
    <w:rsid w:val="001E54C8"/>
    <w:rPr>
      <w:i/>
      <w:iCs/>
      <w:color w:val="0F4761" w:themeColor="accent1" w:themeShade="BF"/>
    </w:rPr>
  </w:style>
  <w:style w:type="paragraph" w:styleId="IntenseQuote">
    <w:name w:val="Intense Quote"/>
    <w:basedOn w:val="Normal"/>
    <w:next w:val="Normal"/>
    <w:link w:val="IntenseQuoteChar"/>
    <w:uiPriority w:val="30"/>
    <w:qFormat/>
    <w:rsid w:val="001E5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4C8"/>
    <w:rPr>
      <w:i/>
      <w:iCs/>
      <w:color w:val="0F4761" w:themeColor="accent1" w:themeShade="BF"/>
    </w:rPr>
  </w:style>
  <w:style w:type="character" w:styleId="IntenseReference">
    <w:name w:val="Intense Reference"/>
    <w:basedOn w:val="DefaultParagraphFont"/>
    <w:uiPriority w:val="32"/>
    <w:qFormat/>
    <w:rsid w:val="001E54C8"/>
    <w:rPr>
      <w:b/>
      <w:bCs/>
      <w:smallCaps/>
      <w:color w:val="0F4761" w:themeColor="accent1" w:themeShade="BF"/>
      <w:spacing w:val="5"/>
    </w:rPr>
  </w:style>
  <w:style w:type="character" w:styleId="Hyperlink">
    <w:name w:val="Hyperlink"/>
    <w:basedOn w:val="DefaultParagraphFont"/>
    <w:uiPriority w:val="99"/>
    <w:unhideWhenUsed/>
    <w:rsid w:val="001E54C8"/>
    <w:rPr>
      <w:color w:val="467886" w:themeColor="hyperlink"/>
      <w:u w:val="single"/>
    </w:rPr>
  </w:style>
  <w:style w:type="character" w:styleId="UnresolvedMention">
    <w:name w:val="Unresolved Mention"/>
    <w:basedOn w:val="DefaultParagraphFont"/>
    <w:uiPriority w:val="99"/>
    <w:semiHidden/>
    <w:unhideWhenUsed/>
    <w:rsid w:val="001E54C8"/>
    <w:rPr>
      <w:color w:val="605E5C"/>
      <w:shd w:val="clear" w:color="auto" w:fill="E1DFDD"/>
    </w:rPr>
  </w:style>
  <w:style w:type="paragraph" w:styleId="Header">
    <w:name w:val="header"/>
    <w:basedOn w:val="Normal"/>
    <w:link w:val="HeaderChar"/>
    <w:uiPriority w:val="99"/>
    <w:unhideWhenUsed/>
    <w:rsid w:val="009B4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F91"/>
  </w:style>
  <w:style w:type="paragraph" w:styleId="Footer">
    <w:name w:val="footer"/>
    <w:basedOn w:val="Normal"/>
    <w:link w:val="FooterChar"/>
    <w:uiPriority w:val="99"/>
    <w:unhideWhenUsed/>
    <w:rsid w:val="009B4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338109">
      <w:bodyDiv w:val="1"/>
      <w:marLeft w:val="0"/>
      <w:marRight w:val="0"/>
      <w:marTop w:val="0"/>
      <w:marBottom w:val="0"/>
      <w:divBdr>
        <w:top w:val="none" w:sz="0" w:space="0" w:color="auto"/>
        <w:left w:val="none" w:sz="0" w:space="0" w:color="auto"/>
        <w:bottom w:val="none" w:sz="0" w:space="0" w:color="auto"/>
        <w:right w:val="none" w:sz="0" w:space="0" w:color="auto"/>
      </w:divBdr>
    </w:div>
    <w:div w:id="1516920374">
      <w:bodyDiv w:val="1"/>
      <w:marLeft w:val="0"/>
      <w:marRight w:val="0"/>
      <w:marTop w:val="0"/>
      <w:marBottom w:val="0"/>
      <w:divBdr>
        <w:top w:val="none" w:sz="0" w:space="0" w:color="auto"/>
        <w:left w:val="none" w:sz="0" w:space="0" w:color="auto"/>
        <w:bottom w:val="none" w:sz="0" w:space="0" w:color="auto"/>
        <w:right w:val="none" w:sz="0" w:space="0" w:color="auto"/>
      </w:divBdr>
    </w:div>
    <w:div w:id="1694501544">
      <w:bodyDiv w:val="1"/>
      <w:marLeft w:val="0"/>
      <w:marRight w:val="0"/>
      <w:marTop w:val="0"/>
      <w:marBottom w:val="0"/>
      <w:divBdr>
        <w:top w:val="none" w:sz="0" w:space="0" w:color="auto"/>
        <w:left w:val="none" w:sz="0" w:space="0" w:color="auto"/>
        <w:bottom w:val="none" w:sz="0" w:space="0" w:color="auto"/>
        <w:right w:val="none" w:sz="0" w:space="0" w:color="auto"/>
      </w:divBdr>
      <w:divsChild>
        <w:div w:id="604652790">
          <w:marLeft w:val="0"/>
          <w:marRight w:val="0"/>
          <w:marTop w:val="0"/>
          <w:marBottom w:val="0"/>
          <w:divBdr>
            <w:top w:val="none" w:sz="0" w:space="0" w:color="auto"/>
            <w:left w:val="none" w:sz="0" w:space="0" w:color="auto"/>
            <w:bottom w:val="none" w:sz="0" w:space="0" w:color="auto"/>
            <w:right w:val="none" w:sz="0" w:space="0" w:color="auto"/>
          </w:divBdr>
          <w:divsChild>
            <w:div w:id="730732866">
              <w:marLeft w:val="0"/>
              <w:marRight w:val="0"/>
              <w:marTop w:val="0"/>
              <w:marBottom w:val="0"/>
              <w:divBdr>
                <w:top w:val="none" w:sz="0" w:space="0" w:color="auto"/>
                <w:left w:val="none" w:sz="0" w:space="0" w:color="auto"/>
                <w:bottom w:val="none" w:sz="0" w:space="0" w:color="auto"/>
                <w:right w:val="none" w:sz="0" w:space="0" w:color="auto"/>
              </w:divBdr>
            </w:div>
            <w:div w:id="1463385049">
              <w:marLeft w:val="0"/>
              <w:marRight w:val="0"/>
              <w:marTop w:val="0"/>
              <w:marBottom w:val="0"/>
              <w:divBdr>
                <w:top w:val="none" w:sz="0" w:space="0" w:color="auto"/>
                <w:left w:val="none" w:sz="0" w:space="0" w:color="auto"/>
                <w:bottom w:val="none" w:sz="0" w:space="0" w:color="auto"/>
                <w:right w:val="none" w:sz="0" w:space="0" w:color="auto"/>
              </w:divBdr>
              <w:divsChild>
                <w:div w:id="1769305642">
                  <w:marLeft w:val="0"/>
                  <w:marRight w:val="0"/>
                  <w:marTop w:val="0"/>
                  <w:marBottom w:val="0"/>
                  <w:divBdr>
                    <w:top w:val="none" w:sz="0" w:space="0" w:color="auto"/>
                    <w:left w:val="none" w:sz="0" w:space="0" w:color="auto"/>
                    <w:bottom w:val="none" w:sz="0" w:space="0" w:color="auto"/>
                    <w:right w:val="none" w:sz="0" w:space="0" w:color="auto"/>
                  </w:divBdr>
                  <w:divsChild>
                    <w:div w:id="4076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081">
      <w:bodyDiv w:val="1"/>
      <w:marLeft w:val="0"/>
      <w:marRight w:val="0"/>
      <w:marTop w:val="0"/>
      <w:marBottom w:val="0"/>
      <w:divBdr>
        <w:top w:val="none" w:sz="0" w:space="0" w:color="auto"/>
        <w:left w:val="none" w:sz="0" w:space="0" w:color="auto"/>
        <w:bottom w:val="none" w:sz="0" w:space="0" w:color="auto"/>
        <w:right w:val="none" w:sz="0" w:space="0" w:color="auto"/>
      </w:divBdr>
      <w:divsChild>
        <w:div w:id="379287377">
          <w:marLeft w:val="0"/>
          <w:marRight w:val="0"/>
          <w:marTop w:val="0"/>
          <w:marBottom w:val="0"/>
          <w:divBdr>
            <w:top w:val="none" w:sz="0" w:space="0" w:color="auto"/>
            <w:left w:val="none" w:sz="0" w:space="0" w:color="auto"/>
            <w:bottom w:val="none" w:sz="0" w:space="0" w:color="auto"/>
            <w:right w:val="none" w:sz="0" w:space="0" w:color="auto"/>
          </w:divBdr>
          <w:divsChild>
            <w:div w:id="1244024320">
              <w:marLeft w:val="0"/>
              <w:marRight w:val="0"/>
              <w:marTop w:val="0"/>
              <w:marBottom w:val="0"/>
              <w:divBdr>
                <w:top w:val="none" w:sz="0" w:space="0" w:color="auto"/>
                <w:left w:val="none" w:sz="0" w:space="0" w:color="auto"/>
                <w:bottom w:val="none" w:sz="0" w:space="0" w:color="auto"/>
                <w:right w:val="none" w:sz="0" w:space="0" w:color="auto"/>
              </w:divBdr>
            </w:div>
            <w:div w:id="1312560120">
              <w:marLeft w:val="0"/>
              <w:marRight w:val="0"/>
              <w:marTop w:val="0"/>
              <w:marBottom w:val="0"/>
              <w:divBdr>
                <w:top w:val="none" w:sz="0" w:space="0" w:color="auto"/>
                <w:left w:val="none" w:sz="0" w:space="0" w:color="auto"/>
                <w:bottom w:val="none" w:sz="0" w:space="0" w:color="auto"/>
                <w:right w:val="none" w:sz="0" w:space="0" w:color="auto"/>
              </w:divBdr>
              <w:divsChild>
                <w:div w:id="757212304">
                  <w:marLeft w:val="0"/>
                  <w:marRight w:val="0"/>
                  <w:marTop w:val="0"/>
                  <w:marBottom w:val="0"/>
                  <w:divBdr>
                    <w:top w:val="none" w:sz="0" w:space="0" w:color="auto"/>
                    <w:left w:val="none" w:sz="0" w:space="0" w:color="auto"/>
                    <w:bottom w:val="none" w:sz="0" w:space="0" w:color="auto"/>
                    <w:right w:val="none" w:sz="0" w:space="0" w:color="auto"/>
                  </w:divBdr>
                  <w:divsChild>
                    <w:div w:id="385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Sakhida</dc:creator>
  <cp:keywords/>
  <dc:description/>
  <cp:lastModifiedBy>Kinjal Sakhida</cp:lastModifiedBy>
  <cp:revision>2</cp:revision>
  <dcterms:created xsi:type="dcterms:W3CDTF">2024-09-16T19:24:00Z</dcterms:created>
  <dcterms:modified xsi:type="dcterms:W3CDTF">2024-09-17T02:32:00Z</dcterms:modified>
</cp:coreProperties>
</file>