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5C1" w:rsidRPr="00382BAB" w:rsidRDefault="00BC55C1" w:rsidP="00BC55C1">
      <w:pPr>
        <w:spacing w:line="280" w:lineRule="exact"/>
        <w:rPr>
          <w:sz w:val="28"/>
          <w:szCs w:val="28"/>
        </w:rPr>
      </w:pPr>
      <w:r w:rsidRPr="00382BAB">
        <w:rPr>
          <w:sz w:val="28"/>
          <w:szCs w:val="28"/>
        </w:rPr>
        <w:t>ОБЛАСТНЫЕ МАТЕРИАЛЫ</w:t>
      </w:r>
    </w:p>
    <w:p w:rsidR="00BC55C1" w:rsidRPr="00382BAB" w:rsidRDefault="00BC55C1" w:rsidP="00BC55C1">
      <w:pPr>
        <w:spacing w:line="280" w:lineRule="exact"/>
        <w:rPr>
          <w:sz w:val="28"/>
          <w:szCs w:val="28"/>
        </w:rPr>
      </w:pPr>
      <w:r w:rsidRPr="00382BAB">
        <w:rPr>
          <w:sz w:val="28"/>
          <w:szCs w:val="28"/>
        </w:rPr>
        <w:t>для членов информационно-пропагандистских групп</w:t>
      </w:r>
    </w:p>
    <w:p w:rsidR="00BC55C1" w:rsidRPr="0013197E" w:rsidRDefault="00BC55C1" w:rsidP="00BC55C1">
      <w:pPr>
        <w:jc w:val="both"/>
        <w:rPr>
          <w:b/>
          <w:color w:val="FF0000"/>
        </w:rPr>
      </w:pPr>
      <w:r w:rsidRPr="00382BAB">
        <w:rPr>
          <w:sz w:val="28"/>
          <w:szCs w:val="28"/>
        </w:rPr>
        <w:t>(</w:t>
      </w:r>
      <w:r>
        <w:rPr>
          <w:sz w:val="28"/>
          <w:szCs w:val="28"/>
        </w:rPr>
        <w:t>февраль</w:t>
      </w:r>
      <w:r w:rsidRPr="00382BAB">
        <w:rPr>
          <w:sz w:val="28"/>
          <w:szCs w:val="28"/>
        </w:rPr>
        <w:t xml:space="preserve"> 2020 г.)</w:t>
      </w:r>
    </w:p>
    <w:p w:rsidR="00BC55C1" w:rsidRDefault="00BC55C1" w:rsidP="00BC55C1">
      <w:pPr>
        <w:ind w:firstLine="709"/>
        <w:jc w:val="center"/>
        <w:rPr>
          <w:b/>
        </w:rPr>
      </w:pPr>
    </w:p>
    <w:p w:rsidR="00BC55C1" w:rsidRDefault="00BC55C1" w:rsidP="00BC55C1">
      <w:pPr>
        <w:ind w:firstLine="709"/>
        <w:jc w:val="center"/>
        <w:rPr>
          <w:b/>
        </w:rPr>
      </w:pPr>
    </w:p>
    <w:p w:rsidR="00BC55C1" w:rsidRPr="00BC55C1" w:rsidRDefault="00BC55C1" w:rsidP="001D5D68">
      <w:pPr>
        <w:jc w:val="center"/>
        <w:rPr>
          <w:b/>
        </w:rPr>
      </w:pPr>
      <w:r w:rsidRPr="00BC55C1">
        <w:rPr>
          <w:b/>
        </w:rPr>
        <w:t>ТРАНСПОРТНЫЙ КОМПЛЕКС РЕСПУБЛИКИ БЕЛАРУСЬ: СОСТОЯНИЕ И ПЕРСПЕКТИВЫ ЕГО РАЗВИТИЯ</w:t>
      </w:r>
    </w:p>
    <w:p w:rsidR="00BC55C1" w:rsidRDefault="00BC55C1" w:rsidP="00BC55C1">
      <w:pPr>
        <w:ind w:firstLine="709"/>
        <w:jc w:val="both"/>
      </w:pPr>
    </w:p>
    <w:p w:rsidR="00BC55C1" w:rsidRPr="00432D0C" w:rsidRDefault="00BC55C1" w:rsidP="00BC55C1">
      <w:pPr>
        <w:ind w:firstLine="709"/>
        <w:jc w:val="both"/>
      </w:pPr>
      <w:r w:rsidRPr="00BC55C1">
        <w:t>Транспортная отрасль</w:t>
      </w:r>
      <w:r w:rsidRPr="00432D0C">
        <w:t xml:space="preserve"> Гомельской области включает: автомобильный транспорт и дорожное хозяйство, железнодорожный, </w:t>
      </w:r>
      <w:r w:rsidR="00AF50AF">
        <w:t xml:space="preserve">водный, </w:t>
      </w:r>
      <w:r w:rsidRPr="00432D0C">
        <w:t xml:space="preserve">авиационный, трубопроводный виды транспорта, а также сектор городского пассажирского транспорта и промышленный транспорт. В отрасли функционирует </w:t>
      </w:r>
      <w:r>
        <w:t xml:space="preserve">более </w:t>
      </w:r>
      <w:r w:rsidRPr="0075134C">
        <w:rPr>
          <w:b/>
        </w:rPr>
        <w:t>80 крупных и средних транспортных организаций</w:t>
      </w:r>
      <w:r w:rsidRPr="00432D0C">
        <w:t xml:space="preserve"> с общей численностью занятых </w:t>
      </w:r>
      <w:r>
        <w:t>свыше</w:t>
      </w:r>
      <w:r w:rsidRPr="00432D0C">
        <w:t xml:space="preserve"> 40 тыс. человек.</w:t>
      </w:r>
    </w:p>
    <w:p w:rsidR="00650811" w:rsidRDefault="00650811" w:rsidP="00BC55C1">
      <w:pPr>
        <w:ind w:firstLine="709"/>
        <w:jc w:val="both"/>
        <w:rPr>
          <w:b/>
        </w:rPr>
      </w:pPr>
      <w:bookmarkStart w:id="0" w:name="_Toc331692387"/>
    </w:p>
    <w:p w:rsidR="00BC55C1" w:rsidRPr="00432D0C" w:rsidRDefault="00BC55C1" w:rsidP="00BC55C1">
      <w:pPr>
        <w:ind w:firstLine="709"/>
        <w:jc w:val="both"/>
        <w:rPr>
          <w:b/>
        </w:rPr>
      </w:pPr>
      <w:r w:rsidRPr="00432D0C">
        <w:rPr>
          <w:b/>
        </w:rPr>
        <w:t>Автомобильный транспорт</w:t>
      </w:r>
      <w:bookmarkEnd w:id="0"/>
    </w:p>
    <w:p w:rsidR="00BC55C1" w:rsidRDefault="00BC55C1" w:rsidP="00BC55C1">
      <w:pPr>
        <w:ind w:firstLine="709"/>
        <w:jc w:val="both"/>
      </w:pPr>
      <w:bookmarkStart w:id="1" w:name="_Toc331692388"/>
      <w:r w:rsidRPr="00432D0C">
        <w:t xml:space="preserve">Основной задачей в области автомобильного транспорта остается обеспечение потребности </w:t>
      </w:r>
      <w:r>
        <w:t>региона</w:t>
      </w:r>
      <w:r w:rsidRPr="00432D0C">
        <w:t xml:space="preserve"> и населения в пассажирских перевозках.</w:t>
      </w:r>
      <w:bookmarkEnd w:id="1"/>
    </w:p>
    <w:p w:rsidR="00A55262" w:rsidRPr="00A55262" w:rsidRDefault="00A55262" w:rsidP="00A55262">
      <w:pPr>
        <w:ind w:firstLine="708"/>
        <w:jc w:val="both"/>
        <w:rPr>
          <w:i/>
        </w:rPr>
      </w:pPr>
      <w:r w:rsidRPr="00A55262">
        <w:rPr>
          <w:b/>
          <w:i/>
        </w:rPr>
        <w:t>Справочно:</w:t>
      </w:r>
      <w:r w:rsidRPr="00A55262">
        <w:rPr>
          <w:i/>
        </w:rPr>
        <w:t xml:space="preserve"> Протяженность автобусной маршрутной сети </w:t>
      </w:r>
      <w:proofErr w:type="gramStart"/>
      <w:r w:rsidRPr="00A55262">
        <w:rPr>
          <w:i/>
        </w:rPr>
        <w:t>области составляет 40,5 тыс. км, в т.ч. городской – 2,4 тыс. км, пригородной – 18,9 тыс. км, междугородной – 12,1 тыс. км, международной – 7,1 тыс. км.</w:t>
      </w:r>
      <w:proofErr w:type="gramEnd"/>
    </w:p>
    <w:p w:rsidR="00A9796D" w:rsidRPr="00881DFF" w:rsidRDefault="00BC55C1" w:rsidP="00A9796D">
      <w:pPr>
        <w:ind w:firstLine="708"/>
        <w:jc w:val="both"/>
      </w:pPr>
      <w:r w:rsidRPr="00667F32">
        <w:t xml:space="preserve">На сегодняшний день основной объем автомобильных перевозок пассажиров в регулярном сообщении обеспечивает </w:t>
      </w:r>
      <w:r w:rsidR="00A9796D">
        <w:t>г</w:t>
      </w:r>
      <w:r w:rsidR="00A9796D" w:rsidRPr="00881DFF">
        <w:t>осударственное предприятие «</w:t>
      </w:r>
      <w:proofErr w:type="spellStart"/>
      <w:r w:rsidR="00A9796D" w:rsidRPr="00881DFF">
        <w:t>Гомельоблпассажиртранс</w:t>
      </w:r>
      <w:proofErr w:type="spellEnd"/>
      <w:r w:rsidR="00A9796D" w:rsidRPr="00881DFF">
        <w:t>»</w:t>
      </w:r>
      <w:r w:rsidR="00A9796D">
        <w:t>, которое</w:t>
      </w:r>
      <w:r w:rsidR="00A9796D" w:rsidRPr="00881DFF">
        <w:t xml:space="preserve"> сопровождает деятельность </w:t>
      </w:r>
      <w:r w:rsidR="00A9796D" w:rsidRPr="0075134C">
        <w:rPr>
          <w:b/>
        </w:rPr>
        <w:t>285 перевозчиков</w:t>
      </w:r>
      <w:r w:rsidR="00A9796D" w:rsidRPr="00881DFF">
        <w:t xml:space="preserve">, в том числе самого крупного в области </w:t>
      </w:r>
      <w:r w:rsidR="00A9796D">
        <w:t>–</w:t>
      </w:r>
      <w:r w:rsidR="00A9796D" w:rsidRPr="00881DFF">
        <w:t xml:space="preserve"> ОАО</w:t>
      </w:r>
      <w:r w:rsidR="00A9796D">
        <w:t xml:space="preserve"> </w:t>
      </w:r>
      <w:r w:rsidR="00A9796D" w:rsidRPr="00881DFF">
        <w:t>«</w:t>
      </w:r>
      <w:proofErr w:type="spellStart"/>
      <w:r w:rsidR="00A9796D" w:rsidRPr="00881DFF">
        <w:t>Гомельоблавтотранс</w:t>
      </w:r>
      <w:proofErr w:type="spellEnd"/>
      <w:r w:rsidR="00A9796D" w:rsidRPr="00881DFF">
        <w:t>».</w:t>
      </w:r>
    </w:p>
    <w:p w:rsidR="00A9796D" w:rsidRDefault="00A9796D" w:rsidP="00A9796D">
      <w:pPr>
        <w:ind w:firstLine="708"/>
        <w:jc w:val="both"/>
      </w:pPr>
      <w:r w:rsidRPr="00881DFF">
        <w:t xml:space="preserve">Маршрутная сеть Гомельской области представлена </w:t>
      </w:r>
      <w:r w:rsidRPr="0075134C">
        <w:rPr>
          <w:b/>
        </w:rPr>
        <w:t>929</w:t>
      </w:r>
      <w:r w:rsidRPr="0075134C">
        <w:rPr>
          <w:b/>
          <w:color w:val="FF0000"/>
        </w:rPr>
        <w:t> </w:t>
      </w:r>
      <w:r w:rsidRPr="0075134C">
        <w:rPr>
          <w:b/>
        </w:rPr>
        <w:t>маршрутами</w:t>
      </w:r>
      <w:r w:rsidRPr="00881DFF">
        <w:t xml:space="preserve"> в регулярном сообщении, которую обслуживают </w:t>
      </w:r>
      <w:r w:rsidRPr="0075134C">
        <w:rPr>
          <w:b/>
        </w:rPr>
        <w:t>1305 транспортных средств</w:t>
      </w:r>
      <w:r w:rsidRPr="00881DFF">
        <w:t>.</w:t>
      </w:r>
    </w:p>
    <w:p w:rsidR="00A072FA" w:rsidRDefault="00A072FA" w:rsidP="00A072FA">
      <w:pPr>
        <w:ind w:firstLine="708"/>
        <w:jc w:val="both"/>
      </w:pPr>
      <w:r w:rsidRPr="00A072FA">
        <w:t>Одним из приоритетных направлений деятельности организаций транспорта общего пользования является развитие международных перевозок. В этой связи постоянно проводится работа по улучшению эффективности процесса перевозок, условий труда водителей и качества оказываемых услуг. В настоящее время на международных грузовых перевозках занято бол</w:t>
      </w:r>
      <w:r w:rsidR="006F0CD1">
        <w:t>ее 115 автопоездов MAN TGX, DAF</w:t>
      </w:r>
      <w:r w:rsidRPr="00A072FA">
        <w:t xml:space="preserve">, МАЗ стандарта Евро-3, Евро-4, Евро-5. </w:t>
      </w:r>
    </w:p>
    <w:p w:rsidR="00A072FA" w:rsidRPr="00A072FA" w:rsidRDefault="00A072FA" w:rsidP="00A072FA">
      <w:pPr>
        <w:ind w:firstLine="708"/>
        <w:jc w:val="both"/>
      </w:pPr>
      <w:r w:rsidRPr="00A072FA">
        <w:t>Международные перевозки грузов осуществля</w:t>
      </w:r>
      <w:r w:rsidR="00B6495E">
        <w:t>ю</w:t>
      </w:r>
      <w:r w:rsidRPr="00A072FA">
        <w:t>тся по следующим направлениям: Российская Федерация, Литва, Латвия, Польша, Дания, Чехия, Германия и др.</w:t>
      </w:r>
    </w:p>
    <w:p w:rsidR="00A072FA" w:rsidRPr="00A072FA" w:rsidRDefault="00A072FA" w:rsidP="00A072FA">
      <w:pPr>
        <w:ind w:firstLine="708"/>
        <w:jc w:val="both"/>
      </w:pPr>
      <w:r w:rsidRPr="00A072FA">
        <w:lastRenderedPageBreak/>
        <w:t>Для развития международных перевозок и наращивания объема перевозок пассажиров постоянно принимаются меры по увеличению парка автобусов.</w:t>
      </w:r>
    </w:p>
    <w:p w:rsidR="00A072FA" w:rsidRPr="00A072FA" w:rsidRDefault="00A072FA" w:rsidP="000B7BC3">
      <w:pPr>
        <w:ind w:firstLine="708"/>
        <w:jc w:val="both"/>
      </w:pPr>
      <w:r w:rsidRPr="00A072FA">
        <w:t xml:space="preserve">Предприятиями ведется работа по внедрению автоматизированной системы диспетчерского управления (АСДУ) подвижным составом. </w:t>
      </w:r>
      <w:r w:rsidR="000B7BC3" w:rsidRPr="00A072FA">
        <w:t xml:space="preserve">На </w:t>
      </w:r>
      <w:r w:rsidRPr="00A072FA">
        <w:t xml:space="preserve">автобусах предприятий установлено радионавигационное оборудование, которое посредством GPS-технологий позволяет в режиме реального времени отслеживать маршрут следования, соблюдение установленного расписания движения и при возникновении внештатной ситуации </w:t>
      </w:r>
      <w:r w:rsidR="000B7BC3">
        <w:t xml:space="preserve"> </w:t>
      </w:r>
      <w:r w:rsidR="000B7BC3" w:rsidRPr="00A072FA">
        <w:t>–</w:t>
      </w:r>
      <w:r w:rsidR="000B7BC3">
        <w:t xml:space="preserve"> </w:t>
      </w:r>
      <w:r w:rsidRPr="00A072FA">
        <w:t>оперативно урегулировать нарушение в графике движения.</w:t>
      </w:r>
    </w:p>
    <w:p w:rsidR="00A072FA" w:rsidRPr="00A072FA" w:rsidRDefault="00A072FA" w:rsidP="00A072FA">
      <w:pPr>
        <w:ind w:firstLine="708"/>
        <w:jc w:val="both"/>
      </w:pPr>
      <w:r w:rsidRPr="00A072FA">
        <w:t xml:space="preserve">На сегодняшний день в области насчитывается 23 пассажирских терминала – 4 автовокзала, 16 автостанций, 3 </w:t>
      </w:r>
      <w:proofErr w:type="spellStart"/>
      <w:r w:rsidRPr="00A072FA">
        <w:t>автокассы</w:t>
      </w:r>
      <w:proofErr w:type="spellEnd"/>
      <w:r w:rsidRPr="00A072FA">
        <w:t>.</w:t>
      </w:r>
    </w:p>
    <w:p w:rsidR="00A9796D" w:rsidRDefault="00A9796D" w:rsidP="00A9796D">
      <w:pPr>
        <w:ind w:firstLine="708"/>
        <w:jc w:val="both"/>
      </w:pPr>
      <w:r w:rsidRPr="0027258F">
        <w:t xml:space="preserve">С целью </w:t>
      </w:r>
      <w:proofErr w:type="gramStart"/>
      <w:r w:rsidRPr="0027258F">
        <w:t>улучшения качества обслуживания населения Гомельской области</w:t>
      </w:r>
      <w:proofErr w:type="gramEnd"/>
      <w:r w:rsidRPr="0027258F">
        <w:t xml:space="preserve"> </w:t>
      </w:r>
      <w:r w:rsidR="003F7C4C">
        <w:t>в</w:t>
      </w:r>
      <w:r w:rsidRPr="0027258F">
        <w:t xml:space="preserve"> </w:t>
      </w:r>
      <w:r>
        <w:t>2019</w:t>
      </w:r>
      <w:r w:rsidRPr="0027258F">
        <w:t xml:space="preserve"> год</w:t>
      </w:r>
      <w:r w:rsidR="003F7C4C">
        <w:t>у</w:t>
      </w:r>
      <w:r w:rsidRPr="0027258F">
        <w:t xml:space="preserve"> организован</w:t>
      </w:r>
      <w:r>
        <w:t xml:space="preserve"> ряд новых</w:t>
      </w:r>
      <w:r w:rsidRPr="0027258F">
        <w:t xml:space="preserve"> маршрут</w:t>
      </w:r>
      <w:r>
        <w:t>ов.</w:t>
      </w:r>
    </w:p>
    <w:p w:rsidR="00A9796D" w:rsidRPr="00A9796D" w:rsidRDefault="00A9796D" w:rsidP="00A9796D">
      <w:pPr>
        <w:ind w:firstLine="708"/>
        <w:jc w:val="both"/>
        <w:rPr>
          <w:bCs/>
          <w:i/>
          <w:lang/>
        </w:rPr>
      </w:pPr>
      <w:proofErr w:type="spellStart"/>
      <w:r w:rsidRPr="00A9796D">
        <w:rPr>
          <w:b/>
          <w:i/>
        </w:rPr>
        <w:t>Справочно</w:t>
      </w:r>
      <w:proofErr w:type="spellEnd"/>
      <w:r w:rsidRPr="00A9796D">
        <w:rPr>
          <w:b/>
          <w:i/>
        </w:rPr>
        <w:t>:</w:t>
      </w:r>
      <w:r w:rsidRPr="00A9796D">
        <w:rPr>
          <w:i/>
        </w:rPr>
        <w:t xml:space="preserve"> в г</w:t>
      </w:r>
      <w:proofErr w:type="gramStart"/>
      <w:r w:rsidRPr="00A9796D">
        <w:rPr>
          <w:i/>
        </w:rPr>
        <w:t>.Г</w:t>
      </w:r>
      <w:proofErr w:type="gramEnd"/>
      <w:r w:rsidRPr="00A9796D">
        <w:rPr>
          <w:i/>
        </w:rPr>
        <w:t>омеле: №62 «Вокзал – Осовцы», №63 «ул. Чкалова – Осовцы» и др.; в г.Жлобине открыт ма</w:t>
      </w:r>
      <w:r>
        <w:rPr>
          <w:i/>
        </w:rPr>
        <w:t xml:space="preserve">ршрут автобуса №21 «Кольцевая </w:t>
      </w:r>
      <w:r w:rsidRPr="00A9796D">
        <w:rPr>
          <w:i/>
        </w:rPr>
        <w:t>–</w:t>
      </w:r>
      <w:r>
        <w:rPr>
          <w:i/>
        </w:rPr>
        <w:t xml:space="preserve"> </w:t>
      </w:r>
      <w:r w:rsidRPr="00A9796D">
        <w:rPr>
          <w:i/>
        </w:rPr>
        <w:t>Рубеж»; организовано движение по межобластным экспрессным  маршрутам №832-ТК «Гомель</w:t>
      </w:r>
      <w:r>
        <w:rPr>
          <w:i/>
        </w:rPr>
        <w:t xml:space="preserve"> </w:t>
      </w:r>
      <w:r w:rsidRPr="00A9796D">
        <w:rPr>
          <w:i/>
        </w:rPr>
        <w:t>–</w:t>
      </w:r>
      <w:r>
        <w:rPr>
          <w:i/>
        </w:rPr>
        <w:t xml:space="preserve"> </w:t>
      </w:r>
      <w:r w:rsidRPr="00A9796D">
        <w:rPr>
          <w:i/>
        </w:rPr>
        <w:t>Витебск» и №772-ТК «Рогачев</w:t>
      </w:r>
      <w:r>
        <w:rPr>
          <w:i/>
        </w:rPr>
        <w:t xml:space="preserve"> </w:t>
      </w:r>
      <w:r w:rsidRPr="00A9796D">
        <w:rPr>
          <w:i/>
        </w:rPr>
        <w:t>–</w:t>
      </w:r>
      <w:r>
        <w:rPr>
          <w:i/>
        </w:rPr>
        <w:t xml:space="preserve"> </w:t>
      </w:r>
      <w:r w:rsidRPr="00A9796D">
        <w:rPr>
          <w:i/>
        </w:rPr>
        <w:t>Горки».</w:t>
      </w:r>
    </w:p>
    <w:p w:rsidR="00A9796D" w:rsidRPr="0027258F" w:rsidRDefault="003F7C4C" w:rsidP="00A9796D">
      <w:pPr>
        <w:ind w:firstLine="708"/>
        <w:jc w:val="both"/>
        <w:rPr>
          <w:bCs/>
          <w:lang/>
        </w:rPr>
      </w:pPr>
      <w:r>
        <w:rPr>
          <w:bCs/>
        </w:rPr>
        <w:t>По просьбам жителей региона в</w:t>
      </w:r>
      <w:proofErr w:type="spellStart"/>
      <w:r w:rsidR="00A9796D" w:rsidRPr="0027258F">
        <w:rPr>
          <w:bCs/>
          <w:lang/>
        </w:rPr>
        <w:t>несены</w:t>
      </w:r>
      <w:proofErr w:type="spellEnd"/>
      <w:r w:rsidR="00A9796D" w:rsidRPr="0027258F">
        <w:rPr>
          <w:bCs/>
          <w:lang/>
        </w:rPr>
        <w:t xml:space="preserve"> изменения в 21 </w:t>
      </w:r>
      <w:proofErr w:type="spellStart"/>
      <w:r w:rsidR="00A9796D" w:rsidRPr="0027258F">
        <w:rPr>
          <w:bCs/>
          <w:lang/>
        </w:rPr>
        <w:t>действующ</w:t>
      </w:r>
      <w:r>
        <w:rPr>
          <w:bCs/>
        </w:rPr>
        <w:t>е</w:t>
      </w:r>
      <w:r w:rsidR="00A9796D" w:rsidRPr="0027258F">
        <w:rPr>
          <w:bCs/>
          <w:lang/>
        </w:rPr>
        <w:t>е</w:t>
      </w:r>
      <w:proofErr w:type="spellEnd"/>
      <w:r w:rsidR="00A9796D" w:rsidRPr="0027258F">
        <w:rPr>
          <w:bCs/>
          <w:lang/>
        </w:rPr>
        <w:t xml:space="preserve"> расписани</w:t>
      </w:r>
      <w:r>
        <w:rPr>
          <w:bCs/>
        </w:rPr>
        <w:t>е</w:t>
      </w:r>
      <w:r w:rsidR="00A9796D" w:rsidRPr="0027258F">
        <w:rPr>
          <w:bCs/>
          <w:lang/>
        </w:rPr>
        <w:t xml:space="preserve"> движени</w:t>
      </w:r>
      <w:r>
        <w:rPr>
          <w:bCs/>
        </w:rPr>
        <w:t>й</w:t>
      </w:r>
      <w:r w:rsidR="00A9796D" w:rsidRPr="0027258F">
        <w:rPr>
          <w:bCs/>
          <w:lang/>
        </w:rPr>
        <w:t xml:space="preserve"> по</w:t>
      </w:r>
      <w:r>
        <w:rPr>
          <w:bCs/>
          <w:lang/>
        </w:rPr>
        <w:t xml:space="preserve"> маршрутам в обычном сообщении</w:t>
      </w:r>
      <w:r>
        <w:rPr>
          <w:bCs/>
        </w:rPr>
        <w:t xml:space="preserve"> и в </w:t>
      </w:r>
      <w:r w:rsidR="00A9796D" w:rsidRPr="0027258F">
        <w:rPr>
          <w:bCs/>
          <w:lang/>
        </w:rPr>
        <w:t xml:space="preserve">13 </w:t>
      </w:r>
      <w:r w:rsidRPr="00A9796D">
        <w:rPr>
          <w:i/>
        </w:rPr>
        <w:t>–</w:t>
      </w:r>
      <w:r w:rsidR="00A9796D" w:rsidRPr="0027258F">
        <w:rPr>
          <w:bCs/>
          <w:lang/>
        </w:rPr>
        <w:t xml:space="preserve"> по ма</w:t>
      </w:r>
      <w:r>
        <w:rPr>
          <w:bCs/>
          <w:lang/>
        </w:rPr>
        <w:t>ршрутам в экспрессном сообщении</w:t>
      </w:r>
      <w:r w:rsidR="00A9796D" w:rsidRPr="0027258F">
        <w:rPr>
          <w:bCs/>
          <w:lang/>
        </w:rPr>
        <w:t>.</w:t>
      </w:r>
    </w:p>
    <w:p w:rsidR="00A9796D" w:rsidRDefault="00A9796D" w:rsidP="00A9796D">
      <w:pPr>
        <w:ind w:firstLine="708"/>
        <w:jc w:val="both"/>
      </w:pPr>
      <w:r w:rsidRPr="0027258F">
        <w:rPr>
          <w:bCs/>
          <w:lang/>
        </w:rPr>
        <w:t>В рамках выполнения подпрограммы «</w:t>
      </w:r>
      <w:proofErr w:type="spellStart"/>
      <w:r w:rsidR="000B7BC3" w:rsidRPr="000B7BC3">
        <w:rPr>
          <w:bCs/>
          <w:lang/>
        </w:rPr>
        <w:t>Безбарьерная</w:t>
      </w:r>
      <w:proofErr w:type="spellEnd"/>
      <w:r w:rsidR="000B7BC3" w:rsidRPr="000B7BC3">
        <w:rPr>
          <w:bCs/>
          <w:lang/>
        </w:rPr>
        <w:t xml:space="preserve"> среда жизнедеятельности инвалидов и физически ослабленных лиц</w:t>
      </w:r>
      <w:r w:rsidRPr="0027258F">
        <w:rPr>
          <w:bCs/>
          <w:lang/>
        </w:rPr>
        <w:t>» Регионального комплекса мероприятий по реализации Государственной программы о социальной защите и содействии з</w:t>
      </w:r>
      <w:r>
        <w:rPr>
          <w:bCs/>
          <w:lang/>
        </w:rPr>
        <w:t>анятости населения на 2016-2020</w:t>
      </w:r>
      <w:r>
        <w:rPr>
          <w:bCs/>
        </w:rPr>
        <w:t xml:space="preserve"> </w:t>
      </w:r>
      <w:r w:rsidR="0075134C">
        <w:rPr>
          <w:bCs/>
          <w:lang/>
        </w:rPr>
        <w:t>годы</w:t>
      </w:r>
      <w:r w:rsidRPr="0027258F">
        <w:rPr>
          <w:bCs/>
          <w:lang/>
        </w:rPr>
        <w:t xml:space="preserve"> внедрены мобильные приложения д</w:t>
      </w:r>
      <w:r w:rsidR="006F0CD1">
        <w:rPr>
          <w:bCs/>
          <w:lang/>
        </w:rPr>
        <w:t>ля информирования пассажиров г.</w:t>
      </w:r>
      <w:r w:rsidRPr="0027258F">
        <w:rPr>
          <w:bCs/>
          <w:lang/>
        </w:rPr>
        <w:t>Гомеля и Гомельской области о режиме работы общественного транспорта в режиме «онлайн»;</w:t>
      </w:r>
      <w:r w:rsidR="0075134C">
        <w:rPr>
          <w:bCs/>
        </w:rPr>
        <w:t xml:space="preserve"> </w:t>
      </w:r>
      <w:r w:rsidR="00203F8B">
        <w:rPr>
          <w:bCs/>
        </w:rPr>
        <w:t xml:space="preserve">общая </w:t>
      </w:r>
      <w:r w:rsidRPr="0027258F">
        <w:rPr>
          <w:bCs/>
          <w:lang/>
        </w:rPr>
        <w:t xml:space="preserve">система информирования пассажиров дополнена информацией о наличии в транспорте мест для инвалидных колясок, аппарели (откидной рампы), </w:t>
      </w:r>
      <w:proofErr w:type="spellStart"/>
      <w:r w:rsidRPr="0027258F">
        <w:rPr>
          <w:bCs/>
          <w:lang/>
        </w:rPr>
        <w:t>книлинга</w:t>
      </w:r>
      <w:proofErr w:type="spellEnd"/>
      <w:r w:rsidRPr="0027258F">
        <w:rPr>
          <w:bCs/>
          <w:lang/>
        </w:rPr>
        <w:t xml:space="preserve"> (системы принудительного наклона </w:t>
      </w:r>
      <w:r w:rsidR="0075134C">
        <w:rPr>
          <w:bCs/>
        </w:rPr>
        <w:t>транспортного средства</w:t>
      </w:r>
      <w:r w:rsidR="00203F8B">
        <w:rPr>
          <w:bCs/>
          <w:lang/>
        </w:rPr>
        <w:t>)</w:t>
      </w:r>
      <w:r w:rsidRPr="0027258F">
        <w:rPr>
          <w:bCs/>
          <w:lang/>
        </w:rPr>
        <w:t>.</w:t>
      </w:r>
    </w:p>
    <w:p w:rsidR="00D14DAD" w:rsidRDefault="00A9796D" w:rsidP="00A9796D">
      <w:pPr>
        <w:ind w:firstLine="708"/>
        <w:jc w:val="both"/>
      </w:pPr>
      <w:r w:rsidRPr="00881DFF">
        <w:t xml:space="preserve">Для </w:t>
      </w:r>
      <w:r w:rsidR="00203F8B">
        <w:t xml:space="preserve">оперативного и полного </w:t>
      </w:r>
      <w:r w:rsidRPr="00881DFF">
        <w:t>информирования пассажиров о работе пассажирс</w:t>
      </w:r>
      <w:r w:rsidR="00D14DAD">
        <w:t>кого транспорта в г</w:t>
      </w:r>
      <w:proofErr w:type="gramStart"/>
      <w:r w:rsidR="00D14DAD">
        <w:t>.</w:t>
      </w:r>
      <w:r w:rsidRPr="00881DFF">
        <w:t>Г</w:t>
      </w:r>
      <w:proofErr w:type="gramEnd"/>
      <w:r w:rsidRPr="00881DFF">
        <w:t>омел</w:t>
      </w:r>
      <w:r w:rsidR="00D14DAD">
        <w:t>е</w:t>
      </w:r>
      <w:r w:rsidRPr="00881DFF">
        <w:t xml:space="preserve"> и Гомельской области </w:t>
      </w:r>
      <w:r w:rsidR="00D14DAD">
        <w:t xml:space="preserve">в 2019г. </w:t>
      </w:r>
      <w:r w:rsidRPr="00881DFF">
        <w:t>были разработаны приложения «</w:t>
      </w:r>
      <w:proofErr w:type="spellStart"/>
      <w:r w:rsidRPr="00881DFF">
        <w:t>OnTrans</w:t>
      </w:r>
      <w:proofErr w:type="spellEnd"/>
      <w:r w:rsidRPr="00881DFF">
        <w:t xml:space="preserve">» для операционных систем </w:t>
      </w:r>
      <w:proofErr w:type="spellStart"/>
      <w:r w:rsidRPr="00881DFF">
        <w:t>An</w:t>
      </w:r>
      <w:r w:rsidR="000B7BC3">
        <w:t>droid</w:t>
      </w:r>
      <w:proofErr w:type="spellEnd"/>
      <w:r w:rsidR="000B7BC3">
        <w:t xml:space="preserve"> и </w:t>
      </w:r>
      <w:proofErr w:type="spellStart"/>
      <w:r w:rsidR="000B7BC3">
        <w:t>Windows</w:t>
      </w:r>
      <w:proofErr w:type="spellEnd"/>
      <w:r w:rsidR="000B7BC3">
        <w:t xml:space="preserve"> 8 </w:t>
      </w:r>
      <w:proofErr w:type="spellStart"/>
      <w:r w:rsidR="000B7BC3">
        <w:t>Mobile</w:t>
      </w:r>
      <w:proofErr w:type="spellEnd"/>
      <w:r w:rsidR="000B7BC3">
        <w:t>, а так</w:t>
      </w:r>
      <w:r w:rsidRPr="00881DFF">
        <w:t xml:space="preserve">же приложение «Транспорт BY» для операционной системы </w:t>
      </w:r>
      <w:proofErr w:type="spellStart"/>
      <w:r w:rsidRPr="00881DFF">
        <w:t>Android</w:t>
      </w:r>
      <w:proofErr w:type="spellEnd"/>
      <w:r>
        <w:t xml:space="preserve"> и </w:t>
      </w:r>
      <w:r>
        <w:rPr>
          <w:lang w:val="en-US"/>
        </w:rPr>
        <w:t>iOS</w:t>
      </w:r>
      <w:r w:rsidRPr="00881DFF">
        <w:t xml:space="preserve">. </w:t>
      </w:r>
    </w:p>
    <w:p w:rsidR="00A9796D" w:rsidRDefault="00203F8B" w:rsidP="00A9796D">
      <w:pPr>
        <w:ind w:firstLine="708"/>
        <w:jc w:val="both"/>
      </w:pPr>
      <w:r>
        <w:t>Помимо этого, в</w:t>
      </w:r>
      <w:r w:rsidR="00A9796D" w:rsidRPr="00881DFF">
        <w:t xml:space="preserve"> качестве эксперимента была разработана функция «Удобный маршрут» в приложении «</w:t>
      </w:r>
      <w:proofErr w:type="spellStart"/>
      <w:r w:rsidR="00A9796D" w:rsidRPr="00881DFF">
        <w:t>OnTrans</w:t>
      </w:r>
      <w:proofErr w:type="spellEnd"/>
      <w:r w:rsidR="00A9796D" w:rsidRPr="00881DFF">
        <w:t xml:space="preserve">», с </w:t>
      </w:r>
      <w:proofErr w:type="gramStart"/>
      <w:r w:rsidR="00A9796D" w:rsidRPr="00881DFF">
        <w:t>помощью</w:t>
      </w:r>
      <w:proofErr w:type="gramEnd"/>
      <w:r w:rsidR="00A9796D" w:rsidRPr="00881DFF">
        <w:t xml:space="preserve"> которой </w:t>
      </w:r>
      <w:r w:rsidR="00A9796D" w:rsidRPr="00881DFF">
        <w:lastRenderedPageBreak/>
        <w:t>пассажирам предоставля</w:t>
      </w:r>
      <w:r w:rsidR="00D14DAD">
        <w:t>ется</w:t>
      </w:r>
      <w:r w:rsidR="00A9796D" w:rsidRPr="00881DFF">
        <w:t xml:space="preserve"> возможность спланировать свое передвижени</w:t>
      </w:r>
      <w:r w:rsidR="001D5D68">
        <w:t>е</w:t>
      </w:r>
      <w:r w:rsidR="00A9796D" w:rsidRPr="00881DFF">
        <w:t xml:space="preserve"> с учетом пересадок на различные виды транспорта.</w:t>
      </w:r>
    </w:p>
    <w:p w:rsidR="00D14DAD" w:rsidRPr="00881DFF" w:rsidRDefault="00D14DAD" w:rsidP="00A9796D">
      <w:pPr>
        <w:ind w:firstLine="708"/>
        <w:jc w:val="both"/>
      </w:pPr>
      <w:r w:rsidRPr="00881DFF">
        <w:t>Государственным предприятием «</w:t>
      </w:r>
      <w:proofErr w:type="spellStart"/>
      <w:r w:rsidRPr="00881DFF">
        <w:t>Гомельоблпассажиртранс</w:t>
      </w:r>
      <w:proofErr w:type="spellEnd"/>
      <w:r w:rsidRPr="00881DFF">
        <w:t>» совместно с дорожными службами и ГАИ УВД Гомельского облисполкома постоянно проводятся обследования дорожных условий на</w:t>
      </w:r>
      <w:r>
        <w:t> </w:t>
      </w:r>
      <w:r w:rsidRPr="00881DFF">
        <w:t>соответствие требованиям государственного стандарта «Дороги автомобильные и улицы. Требования к эксплуатационному состоянию, допустимому по</w:t>
      </w:r>
      <w:r>
        <w:t> </w:t>
      </w:r>
      <w:r w:rsidRPr="00881DFF">
        <w:t>условиям обеспечения безопасности дорожного движения». В</w:t>
      </w:r>
      <w:r>
        <w:t> 2019</w:t>
      </w:r>
      <w:r w:rsidRPr="00881DFF">
        <w:t xml:space="preserve"> году </w:t>
      </w:r>
      <w:r w:rsidRPr="00866A9F">
        <w:t>проведено 58 обследований.</w:t>
      </w:r>
    </w:p>
    <w:p w:rsidR="00D14DAD" w:rsidRDefault="00D14DAD" w:rsidP="00BC55C1">
      <w:pPr>
        <w:ind w:firstLine="709"/>
        <w:jc w:val="both"/>
        <w:outlineLvl w:val="1"/>
        <w:rPr>
          <w:b/>
        </w:rPr>
      </w:pPr>
      <w:bookmarkStart w:id="2" w:name="_Toc331692390"/>
    </w:p>
    <w:p w:rsidR="00BC55C1" w:rsidRPr="00432D0C" w:rsidRDefault="00BC55C1" w:rsidP="00BC55C1">
      <w:pPr>
        <w:ind w:firstLine="709"/>
        <w:jc w:val="both"/>
        <w:outlineLvl w:val="1"/>
        <w:rPr>
          <w:b/>
        </w:rPr>
      </w:pPr>
      <w:r w:rsidRPr="00432D0C">
        <w:rPr>
          <w:b/>
        </w:rPr>
        <w:t>Внутренний водный транспорт</w:t>
      </w:r>
      <w:bookmarkEnd w:id="2"/>
    </w:p>
    <w:p w:rsidR="00BC55C1" w:rsidRPr="006035D3" w:rsidRDefault="00BC55C1" w:rsidP="00BC55C1">
      <w:pPr>
        <w:tabs>
          <w:tab w:val="left" w:pos="1453"/>
        </w:tabs>
        <w:ind w:firstLine="709"/>
        <w:jc w:val="both"/>
        <w:rPr>
          <w:rStyle w:val="FontStyle34"/>
          <w:sz w:val="30"/>
        </w:rPr>
      </w:pPr>
      <w:r w:rsidRPr="006035D3">
        <w:rPr>
          <w:rStyle w:val="FontStyle34"/>
          <w:sz w:val="30"/>
        </w:rPr>
        <w:t>Водный транспорт региона представлен тремя крупными предприятиями республиканской формы собственности – РТУП «Белорусское речное пароходство», РУДДПВП «</w:t>
      </w:r>
      <w:proofErr w:type="spellStart"/>
      <w:r w:rsidRPr="006035D3">
        <w:rPr>
          <w:rStyle w:val="FontStyle34"/>
          <w:sz w:val="30"/>
        </w:rPr>
        <w:t>Белводпуть</w:t>
      </w:r>
      <w:proofErr w:type="spellEnd"/>
      <w:r w:rsidRPr="006035D3">
        <w:rPr>
          <w:rStyle w:val="FontStyle34"/>
          <w:sz w:val="30"/>
        </w:rPr>
        <w:t>» и РУЭСП «</w:t>
      </w:r>
      <w:proofErr w:type="spellStart"/>
      <w:r w:rsidRPr="006035D3">
        <w:rPr>
          <w:rStyle w:val="FontStyle34"/>
          <w:sz w:val="30"/>
        </w:rPr>
        <w:t>Днепро-бугский</w:t>
      </w:r>
      <w:proofErr w:type="spellEnd"/>
      <w:r w:rsidRPr="006035D3">
        <w:rPr>
          <w:rStyle w:val="FontStyle34"/>
          <w:sz w:val="30"/>
        </w:rPr>
        <w:t xml:space="preserve"> водный путь» филиал «</w:t>
      </w:r>
      <w:proofErr w:type="spellStart"/>
      <w:r w:rsidRPr="006035D3">
        <w:rPr>
          <w:rStyle w:val="FontStyle34"/>
          <w:sz w:val="30"/>
        </w:rPr>
        <w:t>Нижне-Припятский</w:t>
      </w:r>
      <w:proofErr w:type="spellEnd"/>
      <w:r w:rsidRPr="006035D3">
        <w:rPr>
          <w:rStyle w:val="FontStyle34"/>
          <w:sz w:val="30"/>
        </w:rPr>
        <w:t>».</w:t>
      </w:r>
    </w:p>
    <w:p w:rsidR="00BC55C1" w:rsidRPr="00432D0C" w:rsidRDefault="00BC55C1" w:rsidP="00BC55C1">
      <w:pPr>
        <w:ind w:firstLine="709"/>
        <w:jc w:val="both"/>
      </w:pPr>
      <w:r w:rsidRPr="00432D0C">
        <w:t>В системе водного транспорта работают 3 речных порта (</w:t>
      </w:r>
      <w:r w:rsidRPr="006F0CD1">
        <w:rPr>
          <w:i/>
        </w:rPr>
        <w:t>Гомель, Мозырь, Речица</w:t>
      </w:r>
      <w:r w:rsidRPr="00432D0C">
        <w:t>), 2 предприятия водных путей (</w:t>
      </w:r>
      <w:r w:rsidRPr="006F0CD1">
        <w:rPr>
          <w:i/>
        </w:rPr>
        <w:t>Гомель, Мозырь</w:t>
      </w:r>
      <w:r w:rsidRPr="00432D0C">
        <w:t xml:space="preserve">), обслуживающие водные пути на реках Днепр, Березина, </w:t>
      </w:r>
      <w:proofErr w:type="spellStart"/>
      <w:r w:rsidRPr="00432D0C">
        <w:t>Сож</w:t>
      </w:r>
      <w:proofErr w:type="spellEnd"/>
      <w:r w:rsidRPr="00432D0C">
        <w:t>, Припять.</w:t>
      </w:r>
    </w:p>
    <w:p w:rsidR="00BC55C1" w:rsidRDefault="00BC55C1" w:rsidP="00BC55C1">
      <w:pPr>
        <w:ind w:firstLine="709"/>
        <w:jc w:val="both"/>
      </w:pPr>
      <w:r w:rsidRPr="00432D0C">
        <w:t>Организации водного транспорта осуществляют проектирование, строительство и ремонт судов, перевозку грузов (</w:t>
      </w:r>
      <w:r w:rsidRPr="00D226B4">
        <w:rPr>
          <w:i/>
        </w:rPr>
        <w:t>в том числе добычу и перевозку песка и песчано-гравийной смеси</w:t>
      </w:r>
      <w:r w:rsidRPr="00432D0C">
        <w:t>) по рекам Республики Беларусь и в международном сообщении по реке Днепр в черноморские порты.</w:t>
      </w:r>
    </w:p>
    <w:p w:rsidR="00735B30" w:rsidRDefault="00082923" w:rsidP="00735B30">
      <w:pPr>
        <w:ind w:firstLine="708"/>
        <w:jc w:val="both"/>
      </w:pPr>
      <w:r w:rsidRPr="00735B30">
        <w:t xml:space="preserve">Основными видами деятельности пароходства являются перевозка грузов и пассажиров водным транспортом, погрузочно-разгрузочные работы, хранение и складирование грузов, выпуск продукции и оказание услуг промышленного характера. </w:t>
      </w:r>
    </w:p>
    <w:p w:rsidR="00082923" w:rsidRDefault="00082923" w:rsidP="00735B30">
      <w:pPr>
        <w:ind w:firstLine="708"/>
        <w:jc w:val="both"/>
      </w:pPr>
      <w:r w:rsidRPr="00735B30">
        <w:t xml:space="preserve">Пассажирский флот задействован на экскурсионно-прогулочной линии в черте города Гомель. Грузовой флот </w:t>
      </w:r>
      <w:r w:rsidR="0088796D">
        <w:t>–</w:t>
      </w:r>
      <w:r w:rsidRPr="00735B30">
        <w:t xml:space="preserve"> преимущественно на перевозке грузов для нужд организаций строительного комплекса.</w:t>
      </w:r>
    </w:p>
    <w:p w:rsidR="00C83817" w:rsidRDefault="00420610" w:rsidP="000A5727">
      <w:pPr>
        <w:ind w:firstLine="708"/>
        <w:jc w:val="both"/>
      </w:pPr>
      <w:r>
        <w:t xml:space="preserve">Необходимо </w:t>
      </w:r>
      <w:r w:rsidR="00C83817">
        <w:t>отметить</w:t>
      </w:r>
      <w:r>
        <w:t xml:space="preserve">, что в </w:t>
      </w:r>
      <w:r w:rsidR="000A5727">
        <w:t>связи с у</w:t>
      </w:r>
      <w:r w:rsidR="00C83817">
        <w:t>худшение</w:t>
      </w:r>
      <w:r w:rsidR="000A5727">
        <w:t>м</w:t>
      </w:r>
      <w:r w:rsidR="00C83817">
        <w:t xml:space="preserve"> судоходных условий на реках республики пароходство </w:t>
      </w:r>
      <w:r w:rsidR="000A5727">
        <w:t>прорабатывает</w:t>
      </w:r>
      <w:r w:rsidR="00C83817">
        <w:t xml:space="preserve"> вопрос  модернизации своего флота с целью уменьшения его подводных габаритов (осадки).</w:t>
      </w:r>
    </w:p>
    <w:p w:rsidR="00C83817" w:rsidRPr="00C83817" w:rsidRDefault="00C83817" w:rsidP="00735B30">
      <w:pPr>
        <w:ind w:firstLine="708"/>
        <w:jc w:val="both"/>
        <w:rPr>
          <w:lang w:val="be-BY"/>
        </w:rPr>
      </w:pPr>
      <w:r>
        <w:t>В октябре 2019 года в г</w:t>
      </w:r>
      <w:proofErr w:type="gramStart"/>
      <w:r>
        <w:t>.Ж</w:t>
      </w:r>
      <w:proofErr w:type="gramEnd"/>
      <w:r>
        <w:t xml:space="preserve">итомир (Украина) в рамках </w:t>
      </w:r>
      <w:r>
        <w:rPr>
          <w:lang w:val="en-US"/>
        </w:rPr>
        <w:t>II</w:t>
      </w:r>
      <w:r>
        <w:rPr>
          <w:lang w:val="be-BY"/>
        </w:rPr>
        <w:t xml:space="preserve"> Форума регионов Украины и Беларуси прошли переговоры по вопросам развития судоходства на реках Припять и Днепр. </w:t>
      </w:r>
    </w:p>
    <w:p w:rsidR="0088796D" w:rsidRDefault="0088796D" w:rsidP="00BC55C1">
      <w:pPr>
        <w:ind w:firstLine="709"/>
        <w:jc w:val="both"/>
        <w:outlineLvl w:val="1"/>
        <w:rPr>
          <w:b/>
        </w:rPr>
      </w:pPr>
      <w:bookmarkStart w:id="3" w:name="_Toc331692391"/>
    </w:p>
    <w:p w:rsidR="00BC55C1" w:rsidRPr="00432D0C" w:rsidRDefault="00BC55C1" w:rsidP="00BC55C1">
      <w:pPr>
        <w:ind w:firstLine="709"/>
        <w:jc w:val="both"/>
        <w:outlineLvl w:val="1"/>
        <w:rPr>
          <w:b/>
        </w:rPr>
      </w:pPr>
      <w:r w:rsidRPr="00432D0C">
        <w:rPr>
          <w:b/>
        </w:rPr>
        <w:t>Железнодорожный транспорт</w:t>
      </w:r>
      <w:bookmarkEnd w:id="3"/>
    </w:p>
    <w:p w:rsidR="00BC55C1" w:rsidRDefault="00BC55C1" w:rsidP="00BC55C1">
      <w:pPr>
        <w:ind w:firstLine="709"/>
        <w:jc w:val="both"/>
      </w:pPr>
      <w:r w:rsidRPr="00726636">
        <w:t xml:space="preserve">Железнодорожный транспорт играет важную роль в функционировании и развитии товарного рынка Гомельской области и </w:t>
      </w:r>
      <w:r w:rsidRPr="00726636">
        <w:lastRenderedPageBreak/>
        <w:t xml:space="preserve">страны в целом, а также в удовлетворении потребности населения в передвижении. Он является основным звеном транспортной системы. Особая роль железных дорог определяется большими расстояниями перевозок, прекращением навигации на реках в зимний период. </w:t>
      </w:r>
    </w:p>
    <w:p w:rsidR="00BC55C1" w:rsidRPr="00726636" w:rsidRDefault="00BC55C1" w:rsidP="00BC55C1">
      <w:pPr>
        <w:ind w:firstLine="709"/>
        <w:jc w:val="both"/>
      </w:pPr>
      <w:r w:rsidRPr="00EE6D45">
        <w:rPr>
          <w:rStyle w:val="FontStyle34"/>
          <w:sz w:val="30"/>
        </w:rPr>
        <w:t>Управление железнодорожным транспортом по Гомельской области осуществляет</w:t>
      </w:r>
      <w:r w:rsidRPr="00726636">
        <w:t xml:space="preserve"> транспортное республиканское унитарное предприятие «Гомельское отделение Белорусской железной дороги», которое входит в состав государственного объединения «Белорусская железная дорога» и подчинено Минтрансу.</w:t>
      </w:r>
    </w:p>
    <w:p w:rsidR="00A55262" w:rsidRDefault="00BC55C1" w:rsidP="00BC55C1">
      <w:pPr>
        <w:ind w:firstLine="709"/>
        <w:jc w:val="both"/>
      </w:pPr>
      <w:r w:rsidRPr="00726636">
        <w:t xml:space="preserve">Основной сферой применения железнодорожного транспорта являются массовые перевозки грузов и пассажиров в межрайонном (межобластном), </w:t>
      </w:r>
      <w:r>
        <w:t xml:space="preserve">международном, </w:t>
      </w:r>
      <w:r w:rsidRPr="00726636">
        <w:t>междугородн</w:t>
      </w:r>
      <w:r>
        <w:t>е</w:t>
      </w:r>
      <w:r w:rsidRPr="00726636">
        <w:t xml:space="preserve">м и пригородном сообщениях. </w:t>
      </w:r>
    </w:p>
    <w:p w:rsidR="00A55262" w:rsidRPr="00A55262" w:rsidRDefault="00A55262" w:rsidP="00A55262">
      <w:pPr>
        <w:ind w:firstLine="708"/>
        <w:jc w:val="both"/>
        <w:rPr>
          <w:i/>
        </w:rPr>
      </w:pPr>
      <w:r w:rsidRPr="00A55262">
        <w:rPr>
          <w:b/>
          <w:i/>
        </w:rPr>
        <w:t>Справочно:</w:t>
      </w:r>
      <w:r w:rsidRPr="00A55262">
        <w:rPr>
          <w:i/>
        </w:rPr>
        <w:t xml:space="preserve"> Магистральная протяженность отделения железной дороги – это 1776,4 км развернутой длины железнодорожных путей в т.ч.: 1043,8 км – главные пути, 648,0 км – станционные пути</w:t>
      </w:r>
      <w:r w:rsidR="000F303C">
        <w:rPr>
          <w:i/>
        </w:rPr>
        <w:t>,</w:t>
      </w:r>
      <w:r w:rsidRPr="00A55262">
        <w:rPr>
          <w:i/>
        </w:rPr>
        <w:t xml:space="preserve"> 84,6 км – подъездные пути.</w:t>
      </w:r>
    </w:p>
    <w:p w:rsidR="00BC55C1" w:rsidRPr="00726636" w:rsidRDefault="00BC55C1" w:rsidP="00BC55C1">
      <w:pPr>
        <w:ind w:firstLine="709"/>
        <w:jc w:val="both"/>
      </w:pPr>
      <w:r w:rsidRPr="00726636">
        <w:t>Ежегодно железнодорожным транспортом в Гомельской области перевозится более 4</w:t>
      </w:r>
      <w:r>
        <w:t>0</w:t>
      </w:r>
      <w:r w:rsidRPr="00726636">
        <w:t> млн.</w:t>
      </w:r>
      <w:r w:rsidR="001C49F7">
        <w:t xml:space="preserve"> </w:t>
      </w:r>
      <w:r w:rsidRPr="00726636">
        <w:t>т грузов.</w:t>
      </w:r>
    </w:p>
    <w:p w:rsidR="00BC55C1" w:rsidRPr="00726636" w:rsidRDefault="00BC55C1" w:rsidP="00BC55C1">
      <w:pPr>
        <w:ind w:firstLine="709"/>
        <w:jc w:val="both"/>
      </w:pPr>
      <w:r w:rsidRPr="00726636">
        <w:t>Гомельским отделением Белорусской железной дороги ежегодно перевозится около 13 млн.</w:t>
      </w:r>
      <w:r>
        <w:t xml:space="preserve"> </w:t>
      </w:r>
      <w:r w:rsidRPr="00726636">
        <w:t>человек.</w:t>
      </w:r>
    </w:p>
    <w:p w:rsidR="00BC55C1" w:rsidRDefault="00BC55C1" w:rsidP="00BC55C1">
      <w:pPr>
        <w:ind w:firstLine="708"/>
        <w:jc w:val="both"/>
      </w:pPr>
      <w:r w:rsidRPr="00726636">
        <w:t xml:space="preserve">С июня 2016г. начал свою работу подвижной состав электропоезда компании </w:t>
      </w:r>
      <w:proofErr w:type="spellStart"/>
      <w:r w:rsidRPr="00726636">
        <w:t>Stadler</w:t>
      </w:r>
      <w:proofErr w:type="spellEnd"/>
      <w:r w:rsidRPr="00726636">
        <w:t xml:space="preserve"> по направлению Гомель-Минск-Гомель, что сократило время нахождения пассажиров в пути с 4,5 до 3 часов.</w:t>
      </w:r>
    </w:p>
    <w:p w:rsidR="000F303C" w:rsidRDefault="000F303C" w:rsidP="00BC55C1">
      <w:pPr>
        <w:ind w:firstLine="708"/>
        <w:jc w:val="both"/>
      </w:pPr>
      <w:r>
        <w:t>Более комфортной стала система оплаты проезда.</w:t>
      </w:r>
    </w:p>
    <w:p w:rsidR="00EF02EA" w:rsidRDefault="00EF02EA" w:rsidP="00EF02EA">
      <w:pPr>
        <w:ind w:right="-102" w:firstLine="708"/>
        <w:jc w:val="both"/>
      </w:pPr>
      <w:r>
        <w:t xml:space="preserve">В 2019г. </w:t>
      </w:r>
      <w:r>
        <w:rPr>
          <w:rFonts w:eastAsia="MS Mincho"/>
        </w:rPr>
        <w:t>через установленные на вокзалах и станциях терминалы самообслуживания было реализовано 265 325 проездных документов, что на 24% больше, чем в 2018 году.</w:t>
      </w:r>
      <w:r w:rsidRPr="001A11B8">
        <w:t xml:space="preserve"> </w:t>
      </w:r>
    </w:p>
    <w:p w:rsidR="00EF02EA" w:rsidRDefault="00EF02EA" w:rsidP="00EF02EA">
      <w:pPr>
        <w:ind w:right="-102" w:firstLine="708"/>
        <w:jc w:val="both"/>
      </w:pPr>
      <w:r>
        <w:t xml:space="preserve">В декабре 2019г. </w:t>
      </w:r>
      <w:r w:rsidRPr="001A11B8">
        <w:t xml:space="preserve">на вокзалах </w:t>
      </w:r>
      <w:r>
        <w:t>г</w:t>
      </w:r>
      <w:proofErr w:type="gramStart"/>
      <w:r>
        <w:t>.</w:t>
      </w:r>
      <w:r w:rsidRPr="001A11B8">
        <w:t>Г</w:t>
      </w:r>
      <w:proofErr w:type="gramEnd"/>
      <w:r w:rsidRPr="001A11B8">
        <w:t xml:space="preserve">омель, </w:t>
      </w:r>
      <w:r>
        <w:t>г.</w:t>
      </w:r>
      <w:r w:rsidRPr="001A11B8">
        <w:t xml:space="preserve">Жлобин, </w:t>
      </w:r>
      <w:r>
        <w:t>г.</w:t>
      </w:r>
      <w:r w:rsidRPr="001A11B8">
        <w:t xml:space="preserve">Калинковичи </w:t>
      </w:r>
      <w:r>
        <w:t>установлены</w:t>
      </w:r>
      <w:r w:rsidRPr="001A11B8">
        <w:t xml:space="preserve"> новые терминалы самообслуживания, позволяющие осуществлять продажу проездных документов на поезда региональных линий как за наличный, так и за безналичный расчет</w:t>
      </w:r>
      <w:r w:rsidR="000A5727">
        <w:t>. П</w:t>
      </w:r>
      <w:r>
        <w:t>омимо этого</w:t>
      </w:r>
      <w:r w:rsidR="000A5727">
        <w:t>,</w:t>
      </w:r>
      <w:r>
        <w:t xml:space="preserve"> расширена сеть терминалов самообслуживания для приобретения проездных документов на поезда региональных линий </w:t>
      </w:r>
      <w:proofErr w:type="gramStart"/>
      <w:r>
        <w:t>эконом-класса</w:t>
      </w:r>
      <w:proofErr w:type="gramEnd"/>
      <w:r>
        <w:t>. Терминалы установлены на станциях «Тереховка», «Добруш», «</w:t>
      </w:r>
      <w:proofErr w:type="spellStart"/>
      <w:r>
        <w:t>Буда-Кошелевская</w:t>
      </w:r>
      <w:proofErr w:type="spellEnd"/>
      <w:r>
        <w:t>», «Рогачев», «Красный Берег», «Житковичи», «</w:t>
      </w:r>
      <w:proofErr w:type="spellStart"/>
      <w:r>
        <w:t>Муляровка</w:t>
      </w:r>
      <w:proofErr w:type="spellEnd"/>
      <w:r>
        <w:t>».</w:t>
      </w:r>
    </w:p>
    <w:p w:rsidR="00C80BB1" w:rsidRDefault="000F303C" w:rsidP="00C80BB1">
      <w:pPr>
        <w:ind w:firstLine="708"/>
        <w:jc w:val="both"/>
      </w:pPr>
      <w:r>
        <w:t xml:space="preserve">С помощью </w:t>
      </w:r>
      <w:r w:rsidR="00C80BB1" w:rsidRPr="008D4BD9">
        <w:t>80 портативных</w:t>
      </w:r>
      <w:r w:rsidR="00C80BB1">
        <w:t xml:space="preserve"> билетопечатающих </w:t>
      </w:r>
      <w:r w:rsidR="00C80BB1" w:rsidRPr="008D4BD9">
        <w:t>машин</w:t>
      </w:r>
      <w:r w:rsidR="00C80BB1">
        <w:t xml:space="preserve"> (</w:t>
      </w:r>
      <w:r w:rsidR="00C80BB1" w:rsidRPr="00C80BB1">
        <w:rPr>
          <w:i/>
        </w:rPr>
        <w:t>разъездны</w:t>
      </w:r>
      <w:r>
        <w:rPr>
          <w:i/>
        </w:rPr>
        <w:t>е</w:t>
      </w:r>
      <w:r w:rsidR="00C80BB1" w:rsidRPr="00C80BB1">
        <w:rPr>
          <w:i/>
        </w:rPr>
        <w:t xml:space="preserve"> кассир</w:t>
      </w:r>
      <w:r>
        <w:rPr>
          <w:i/>
        </w:rPr>
        <w:t>ы</w:t>
      </w:r>
      <w:r w:rsidR="00C80BB1">
        <w:t xml:space="preserve">) осуществляют продажу проездных документов по безналичному расчету в поездах региональных линий </w:t>
      </w:r>
      <w:proofErr w:type="spellStart"/>
      <w:r w:rsidR="00C80BB1">
        <w:t>экономкласса</w:t>
      </w:r>
      <w:proofErr w:type="spellEnd"/>
      <w:r w:rsidR="00C80BB1">
        <w:t xml:space="preserve">. </w:t>
      </w:r>
    </w:p>
    <w:p w:rsidR="00C80BB1" w:rsidRPr="001A11B8" w:rsidRDefault="00C80BB1" w:rsidP="00C80BB1">
      <w:pPr>
        <w:ind w:right="-102" w:firstLine="708"/>
        <w:jc w:val="both"/>
        <w:rPr>
          <w:rFonts w:eastAsia="MS Mincho"/>
        </w:rPr>
      </w:pPr>
      <w:r>
        <w:lastRenderedPageBreak/>
        <w:t>В поездах Гомельского вагонного участка реализована возможность оплаты предоставляемых услуг по пластиковым банковским картам, для чего установлены 12 терминалов, которые дают возможность безналичных расчетов</w:t>
      </w:r>
      <w:r w:rsidR="00263BD4">
        <w:t>,</w:t>
      </w:r>
      <w:r>
        <w:t xml:space="preserve"> в том числе и за пределами Республики Беларусь.</w:t>
      </w:r>
    </w:p>
    <w:p w:rsidR="00EF02EA" w:rsidRDefault="00EF02EA" w:rsidP="00EF02EA">
      <w:pPr>
        <w:ind w:firstLine="708"/>
        <w:jc w:val="both"/>
      </w:pPr>
      <w:r>
        <w:t xml:space="preserve">Для улучшения качества обслуживания пассажиров </w:t>
      </w:r>
      <w:r w:rsidRPr="005F3512">
        <w:t xml:space="preserve">все начальники поездов и проводники вагонов поездов межрегиональных линий </w:t>
      </w:r>
      <w:proofErr w:type="gramStart"/>
      <w:r w:rsidRPr="005F3512">
        <w:t>бизнес-класса</w:t>
      </w:r>
      <w:proofErr w:type="gramEnd"/>
      <w:r w:rsidRPr="005F3512">
        <w:t xml:space="preserve"> обеспечены видеорегистраторами</w:t>
      </w:r>
      <w:r>
        <w:t>.</w:t>
      </w:r>
    </w:p>
    <w:p w:rsidR="00BC55C1" w:rsidRPr="00432D0C" w:rsidRDefault="00BC55C1" w:rsidP="00BC55C1">
      <w:pPr>
        <w:ind w:firstLine="708"/>
        <w:jc w:val="both"/>
        <w:rPr>
          <w:b/>
        </w:rPr>
      </w:pPr>
      <w:r w:rsidRPr="00432D0C">
        <w:rPr>
          <w:b/>
        </w:rPr>
        <w:t>Воздушный транспорт</w:t>
      </w:r>
    </w:p>
    <w:p w:rsidR="00BC55C1" w:rsidRDefault="00BC55C1" w:rsidP="00BC55C1">
      <w:pPr>
        <w:ind w:firstLine="709"/>
        <w:jc w:val="both"/>
      </w:pPr>
      <w:r w:rsidRPr="00432D0C">
        <w:t>Основными видами деятельности Гомельского филиала государственного предприятия «</w:t>
      </w:r>
      <w:proofErr w:type="spellStart"/>
      <w:r w:rsidRPr="00432D0C">
        <w:t>Белаэронавигация</w:t>
      </w:r>
      <w:proofErr w:type="spellEnd"/>
      <w:r w:rsidRPr="00432D0C">
        <w:t>» являются управление движением воздушных судов в зоне аэродрома и в границах районов ответственно</w:t>
      </w:r>
      <w:bookmarkStart w:id="4" w:name="_GoBack"/>
      <w:bookmarkEnd w:id="4"/>
      <w:r w:rsidRPr="00432D0C">
        <w:t xml:space="preserve">сти службы движения (в пределах Гомельской области), аэропортовое обслуживание воздушных судов, пассажиров, грузов. </w:t>
      </w:r>
    </w:p>
    <w:p w:rsidR="00BC55C1" w:rsidRDefault="00BC55C1" w:rsidP="00BC55C1">
      <w:pPr>
        <w:pStyle w:val="Style1"/>
        <w:widowControl/>
        <w:spacing w:line="240" w:lineRule="auto"/>
        <w:ind w:firstLine="691"/>
        <w:rPr>
          <w:rStyle w:val="FontStyle11"/>
        </w:rPr>
      </w:pPr>
      <w:r>
        <w:rPr>
          <w:rStyle w:val="FontStyle11"/>
        </w:rPr>
        <w:t>Аэропорт «Гомель» является вторым после Национального аэропорта «Минск» по количеству обслуживаемых пассажиров. Имеющиеся мощности пассажирского павильона здания аэровокзала на сегодняшний день позволяют обслуживать авиапассажиров воздушных судов с провозными емкостями 300 пассажиров в час.</w:t>
      </w:r>
    </w:p>
    <w:p w:rsidR="00BC55C1" w:rsidRDefault="00BC55C1" w:rsidP="00BC55C1">
      <w:pPr>
        <w:pStyle w:val="Style1"/>
        <w:widowControl/>
        <w:spacing w:line="331" w:lineRule="exact"/>
        <w:ind w:firstLine="691"/>
        <w:rPr>
          <w:rStyle w:val="FontStyle11"/>
        </w:rPr>
      </w:pPr>
      <w:r>
        <w:rPr>
          <w:rStyle w:val="FontStyle11"/>
        </w:rPr>
        <w:t xml:space="preserve">С 2014 года из аэропорта Гомель начали выполняться туристические полеты </w:t>
      </w:r>
      <w:r w:rsidR="000F303C">
        <w:rPr>
          <w:rStyle w:val="FontStyle11"/>
        </w:rPr>
        <w:t xml:space="preserve">в </w:t>
      </w:r>
      <w:r>
        <w:rPr>
          <w:rStyle w:val="FontStyle11"/>
        </w:rPr>
        <w:t>Болгарию (Бургас), Грецию (Салоники), количество которых ежегодно увеличивается. В 2015 году к существующим туристическим направлениям добавились полеты в Египет (</w:t>
      </w:r>
      <w:proofErr w:type="spellStart"/>
      <w:r>
        <w:rPr>
          <w:rStyle w:val="FontStyle11"/>
        </w:rPr>
        <w:t>Хургада</w:t>
      </w:r>
      <w:proofErr w:type="spellEnd"/>
      <w:r>
        <w:rPr>
          <w:rStyle w:val="FontStyle11"/>
        </w:rPr>
        <w:t xml:space="preserve">), в 2016 году </w:t>
      </w:r>
      <w:r w:rsidRPr="00704192">
        <w:rPr>
          <w:rStyle w:val="FontStyle19"/>
          <w:sz w:val="30"/>
          <w:szCs w:val="30"/>
        </w:rPr>
        <w:t xml:space="preserve"> </w:t>
      </w:r>
      <w:r>
        <w:rPr>
          <w:rStyle w:val="FontStyle19"/>
          <w:sz w:val="30"/>
          <w:szCs w:val="30"/>
        </w:rPr>
        <w:t>–</w:t>
      </w:r>
      <w:r w:rsidRPr="00704192">
        <w:rPr>
          <w:rStyle w:val="FontStyle19"/>
          <w:sz w:val="30"/>
          <w:szCs w:val="30"/>
        </w:rPr>
        <w:t xml:space="preserve"> </w:t>
      </w:r>
      <w:r>
        <w:rPr>
          <w:rStyle w:val="FontStyle11"/>
        </w:rPr>
        <w:t xml:space="preserve"> в Черногорию (</w:t>
      </w:r>
      <w:proofErr w:type="spellStart"/>
      <w:r>
        <w:rPr>
          <w:rStyle w:val="FontStyle11"/>
        </w:rPr>
        <w:t>Тиват</w:t>
      </w:r>
      <w:proofErr w:type="spellEnd"/>
      <w:r>
        <w:rPr>
          <w:rStyle w:val="FontStyle11"/>
        </w:rPr>
        <w:t xml:space="preserve">), в 2017 году </w:t>
      </w:r>
      <w:r w:rsidRPr="00704192">
        <w:rPr>
          <w:rStyle w:val="FontStyle19"/>
          <w:sz w:val="30"/>
          <w:szCs w:val="30"/>
        </w:rPr>
        <w:t xml:space="preserve"> </w:t>
      </w:r>
      <w:r>
        <w:rPr>
          <w:rStyle w:val="FontStyle19"/>
          <w:sz w:val="30"/>
          <w:szCs w:val="30"/>
        </w:rPr>
        <w:t>–</w:t>
      </w:r>
      <w:r w:rsidRPr="00704192">
        <w:rPr>
          <w:rStyle w:val="FontStyle19"/>
          <w:sz w:val="30"/>
          <w:szCs w:val="30"/>
        </w:rPr>
        <w:t xml:space="preserve"> </w:t>
      </w:r>
      <w:r>
        <w:rPr>
          <w:rStyle w:val="FontStyle11"/>
        </w:rPr>
        <w:t xml:space="preserve"> в Турцию (Анталия). На сегодняшний день из гомельского аэропорта выполняются туристические рейсы в Болгарию, Черногорию, Турцию, Тунис. Начиная с 2018 года, полеты в Египет (Шарм-Эль-Шейх) осуществляются круглогодично. Средняя загрузка туристических рейсов держится на уровне 90-95%.</w:t>
      </w:r>
    </w:p>
    <w:p w:rsidR="00BC55C1" w:rsidRDefault="00BC55C1" w:rsidP="00BC55C1">
      <w:pPr>
        <w:pStyle w:val="Style1"/>
        <w:widowControl/>
        <w:spacing w:line="331" w:lineRule="exact"/>
        <w:ind w:firstLine="691"/>
        <w:rPr>
          <w:rStyle w:val="FontStyle11"/>
        </w:rPr>
      </w:pPr>
      <w:r>
        <w:rPr>
          <w:rStyle w:val="FontStyle11"/>
        </w:rPr>
        <w:t>Сезонно из гомельского аэропорта выполняются полеты на регулярной основе в калининградском направлении. Средняя загрузка составляет 70-80%. Постоянные потоки отправок (два рейса в месяц) сложились также в районы Западной Сибири Российской Федерации (вахтовые авиаперевозки), средняя загрузка на которых составляет 80-85%.</w:t>
      </w:r>
    </w:p>
    <w:p w:rsidR="00BC55C1" w:rsidRDefault="00BC55C1" w:rsidP="00BC55C1">
      <w:pPr>
        <w:pStyle w:val="Style1"/>
        <w:widowControl/>
        <w:spacing w:line="331" w:lineRule="exact"/>
        <w:ind w:firstLine="691"/>
        <w:rPr>
          <w:rStyle w:val="FontStyle11"/>
        </w:rPr>
      </w:pPr>
      <w:r>
        <w:rPr>
          <w:rStyle w:val="FontStyle11"/>
        </w:rPr>
        <w:t>Значительный объем полетов через Гомель составляют полеты зарубежных транзитных воздушных судов категории «бизнес-авиация» (</w:t>
      </w:r>
      <w:r w:rsidRPr="00735B30">
        <w:rPr>
          <w:rStyle w:val="FontStyle11"/>
          <w:i/>
        </w:rPr>
        <w:t>в процентном выражении порядка 55-60% от общего количества воздушных судов, следующих через Гомель</w:t>
      </w:r>
      <w:r>
        <w:rPr>
          <w:rStyle w:val="FontStyle11"/>
        </w:rPr>
        <w:t>).</w:t>
      </w:r>
    </w:p>
    <w:p w:rsidR="00BC55C1" w:rsidRDefault="00BC55C1" w:rsidP="00BC55C1">
      <w:pPr>
        <w:pStyle w:val="Style1"/>
        <w:widowControl/>
        <w:spacing w:line="331" w:lineRule="exact"/>
        <w:rPr>
          <w:rStyle w:val="FontStyle11"/>
        </w:rPr>
      </w:pPr>
      <w:r>
        <w:rPr>
          <w:rStyle w:val="FontStyle11"/>
        </w:rPr>
        <w:lastRenderedPageBreak/>
        <w:t>Руководством государственного предприятия «</w:t>
      </w:r>
      <w:proofErr w:type="spellStart"/>
      <w:r>
        <w:rPr>
          <w:rStyle w:val="FontStyle11"/>
        </w:rPr>
        <w:t>Белаэронавигация</w:t>
      </w:r>
      <w:proofErr w:type="spellEnd"/>
      <w:r>
        <w:rPr>
          <w:rStyle w:val="FontStyle11"/>
        </w:rPr>
        <w:t>» постоянно проводится работа по привлечению новых (</w:t>
      </w:r>
      <w:r w:rsidRPr="00756800">
        <w:rPr>
          <w:rStyle w:val="FontStyle11"/>
          <w:i/>
        </w:rPr>
        <w:t>в том числе и зарубежных</w:t>
      </w:r>
      <w:r>
        <w:rPr>
          <w:rStyle w:val="FontStyle11"/>
        </w:rPr>
        <w:t xml:space="preserve">) авиаперевозчиков, в т.ч. и в гомельский аэропорт. </w:t>
      </w:r>
    </w:p>
    <w:p w:rsidR="00BC55C1" w:rsidRDefault="00BC55C1" w:rsidP="00BC55C1">
      <w:pPr>
        <w:pStyle w:val="Style1"/>
        <w:widowControl/>
        <w:spacing w:line="331" w:lineRule="exact"/>
        <w:rPr>
          <w:rStyle w:val="FontStyle11"/>
        </w:rPr>
      </w:pPr>
    </w:p>
    <w:p w:rsidR="00A71B75" w:rsidRPr="00A71B75" w:rsidRDefault="00A71B75" w:rsidP="00A71B75">
      <w:pPr>
        <w:jc w:val="both"/>
        <w:rPr>
          <w:b/>
        </w:rPr>
      </w:pPr>
      <w:r w:rsidRPr="00A71B75">
        <w:t> </w:t>
      </w:r>
      <w:r>
        <w:tab/>
      </w:r>
      <w:r w:rsidRPr="00A71B75">
        <w:rPr>
          <w:b/>
        </w:rPr>
        <w:t>Дорожное хозяйство</w:t>
      </w:r>
    </w:p>
    <w:p w:rsidR="00E96755" w:rsidRPr="002E37C7" w:rsidRDefault="00E96755" w:rsidP="00E96755">
      <w:pPr>
        <w:pStyle w:val="ConsPlusNormal"/>
        <w:ind w:firstLine="709"/>
        <w:jc w:val="both"/>
        <w:rPr>
          <w:sz w:val="30"/>
          <w:szCs w:val="30"/>
        </w:rPr>
      </w:pPr>
      <w:r w:rsidRPr="002E37C7">
        <w:rPr>
          <w:sz w:val="30"/>
          <w:szCs w:val="30"/>
        </w:rPr>
        <w:t xml:space="preserve">От состояния и уровня дорог непосредственно зависят валовой национальный продукт, уровень цен, доходы государственного </w:t>
      </w:r>
      <w:r w:rsidRPr="002E37C7">
        <w:rPr>
          <w:spacing w:val="-4"/>
          <w:sz w:val="30"/>
          <w:szCs w:val="30"/>
        </w:rPr>
        <w:t>бюджета, степень занятости населения, приток инвестиций и другие экономические показатели.</w:t>
      </w:r>
      <w:r w:rsidRPr="002E37C7">
        <w:rPr>
          <w:sz w:val="30"/>
          <w:szCs w:val="30"/>
        </w:rPr>
        <w:t xml:space="preserve"> </w:t>
      </w:r>
    </w:p>
    <w:p w:rsidR="00E96755" w:rsidRDefault="00E96755" w:rsidP="00E96755">
      <w:pPr>
        <w:ind w:firstLine="708"/>
        <w:jc w:val="both"/>
      </w:pPr>
      <w:r w:rsidRPr="002E37C7">
        <w:t xml:space="preserve">Рост автомобильных перевозок в значительной степени определяется  </w:t>
      </w:r>
      <w:r w:rsidRPr="002E37C7">
        <w:rPr>
          <w:spacing w:val="-4"/>
        </w:rPr>
        <w:t>развитием и состоянием дорожной сети, ее надежностью</w:t>
      </w:r>
      <w:r>
        <w:rPr>
          <w:spacing w:val="-4"/>
        </w:rPr>
        <w:t xml:space="preserve"> и</w:t>
      </w:r>
      <w:r w:rsidRPr="002E37C7">
        <w:rPr>
          <w:spacing w:val="-4"/>
        </w:rPr>
        <w:t xml:space="preserve"> экономичностью</w:t>
      </w:r>
      <w:r>
        <w:rPr>
          <w:spacing w:val="-4"/>
        </w:rPr>
        <w:t>.</w:t>
      </w:r>
    </w:p>
    <w:p w:rsidR="00A71B75" w:rsidRPr="00A71B75" w:rsidRDefault="00A71B75" w:rsidP="00A805C3">
      <w:pPr>
        <w:ind w:firstLine="708"/>
        <w:jc w:val="both"/>
      </w:pPr>
      <w:r w:rsidRPr="00A71B75">
        <w:t xml:space="preserve">Протяженность автодорог общего пользования в Гомельской области составляет 12,41 тыс. </w:t>
      </w:r>
      <w:r w:rsidR="00A805C3">
        <w:t xml:space="preserve">км, в том числе республиканских – </w:t>
      </w:r>
      <w:r w:rsidRPr="00A71B75">
        <w:t>2,29 тыс.</w:t>
      </w:r>
      <w:r w:rsidR="00203F8B">
        <w:t xml:space="preserve"> </w:t>
      </w:r>
      <w:r w:rsidRPr="00A71B75">
        <w:t xml:space="preserve">км, местных </w:t>
      </w:r>
      <w:r w:rsidR="00A805C3">
        <w:t xml:space="preserve">– </w:t>
      </w:r>
      <w:r w:rsidRPr="00A71B75">
        <w:t>10,12 тыс.</w:t>
      </w:r>
      <w:r w:rsidR="00203F8B">
        <w:t xml:space="preserve"> </w:t>
      </w:r>
      <w:r w:rsidRPr="00A71B75">
        <w:t>км.</w:t>
      </w:r>
    </w:p>
    <w:p w:rsidR="00A71B75" w:rsidRPr="00A71B75" w:rsidRDefault="00A71B75" w:rsidP="00A71B75">
      <w:pPr>
        <w:ind w:firstLine="708"/>
        <w:jc w:val="both"/>
        <w:rPr>
          <w:i/>
        </w:rPr>
      </w:pPr>
      <w:r w:rsidRPr="00A71B75">
        <w:rPr>
          <w:b/>
          <w:i/>
        </w:rPr>
        <w:t>Справочно:</w:t>
      </w:r>
      <w:r w:rsidRPr="00A71B75">
        <w:rPr>
          <w:i/>
        </w:rPr>
        <w:t xml:space="preserve"> Дорожное хозяйство в Гомельской области представлено предприятиями:  КПРСУП </w:t>
      </w:r>
      <w:proofErr w:type="spellStart"/>
      <w:r w:rsidRPr="00A71B75">
        <w:rPr>
          <w:i/>
        </w:rPr>
        <w:t>Гомельобл-дорстрой</w:t>
      </w:r>
      <w:proofErr w:type="spellEnd"/>
      <w:r w:rsidRPr="00A71B75">
        <w:rPr>
          <w:i/>
        </w:rPr>
        <w:t>» (</w:t>
      </w:r>
      <w:hyperlink r:id="rId7" w:history="1">
        <w:r w:rsidRPr="00A71B75">
          <w:rPr>
            <w:rStyle w:val="ad"/>
            <w:i/>
          </w:rPr>
          <w:t> http://www.gomods.by</w:t>
        </w:r>
      </w:hyperlink>
      <w:r w:rsidRPr="00A71B75">
        <w:rPr>
          <w:i/>
        </w:rPr>
        <w:t>) и РУП автомобильных дорог «</w:t>
      </w:r>
      <w:proofErr w:type="spellStart"/>
      <w:r w:rsidRPr="00A71B75">
        <w:rPr>
          <w:i/>
        </w:rPr>
        <w:t>Гомельавтодор</w:t>
      </w:r>
      <w:proofErr w:type="spellEnd"/>
      <w:r w:rsidRPr="00A71B75">
        <w:rPr>
          <w:i/>
        </w:rPr>
        <w:t>» </w:t>
      </w:r>
      <w:hyperlink r:id="rId8" w:history="1">
        <w:r w:rsidRPr="00A71B75">
          <w:rPr>
            <w:rStyle w:val="ad"/>
            <w:i/>
          </w:rPr>
          <w:t> http://www.gomad.by</w:t>
        </w:r>
      </w:hyperlink>
      <w:r w:rsidRPr="00A71B75">
        <w:rPr>
          <w:i/>
        </w:rPr>
        <w:t> .</w:t>
      </w:r>
    </w:p>
    <w:p w:rsidR="00A71B75" w:rsidRDefault="00182C7E" w:rsidP="00182C7E">
      <w:pPr>
        <w:pStyle w:val="Style1"/>
        <w:widowControl/>
        <w:spacing w:line="240" w:lineRule="auto"/>
        <w:ind w:firstLine="709"/>
        <w:rPr>
          <w:color w:val="000000"/>
          <w:spacing w:val="-6"/>
          <w:sz w:val="30"/>
          <w:szCs w:val="30"/>
          <w:shd w:val="clear" w:color="auto" w:fill="FFFFFF"/>
        </w:rPr>
      </w:pPr>
      <w:r w:rsidRPr="00E54F59">
        <w:rPr>
          <w:color w:val="000000"/>
          <w:spacing w:val="-6"/>
          <w:sz w:val="30"/>
          <w:szCs w:val="30"/>
          <w:shd w:val="clear" w:color="auto" w:fill="FFFFFF"/>
        </w:rPr>
        <w:t>С целью повышения качества жизни населения за счет совершенствования транспортно-эксплуатационного состояния местных автомобильных дорог в Беларуси реализуется</w:t>
      </w:r>
      <w:r>
        <w:rPr>
          <w:color w:val="000000"/>
          <w:spacing w:val="-6"/>
          <w:sz w:val="30"/>
          <w:szCs w:val="30"/>
          <w:shd w:val="clear" w:color="auto" w:fill="FFFFFF"/>
        </w:rPr>
        <w:t xml:space="preserve"> </w:t>
      </w:r>
      <w:r w:rsidRPr="00E54F59">
        <w:rPr>
          <w:color w:val="000000"/>
          <w:spacing w:val="-6"/>
          <w:sz w:val="30"/>
          <w:szCs w:val="30"/>
          <w:shd w:val="clear" w:color="auto" w:fill="FFFFFF"/>
        </w:rPr>
        <w:t>подпрограмма</w:t>
      </w:r>
      <w:r>
        <w:rPr>
          <w:color w:val="000000"/>
          <w:spacing w:val="-6"/>
          <w:sz w:val="30"/>
          <w:szCs w:val="30"/>
          <w:shd w:val="clear" w:color="auto" w:fill="FFFFFF"/>
        </w:rPr>
        <w:t> </w:t>
      </w:r>
      <w:r w:rsidRPr="00E54F59">
        <w:rPr>
          <w:color w:val="000000"/>
          <w:spacing w:val="-6"/>
          <w:sz w:val="30"/>
          <w:szCs w:val="30"/>
          <w:shd w:val="clear" w:color="auto" w:fill="FFFFFF"/>
        </w:rPr>
        <w:t>2 «Реконструкция, ремонт и содержание местных автомобильных дорог в Республике Беларусь» Государственной программы по развитию и содержанию автомобильных дорог в Республике Беларусь на 2017–2020 годы.</w:t>
      </w:r>
    </w:p>
    <w:p w:rsidR="00076C62" w:rsidRDefault="00076C62" w:rsidP="00076C62">
      <w:pPr>
        <w:ind w:firstLine="708"/>
        <w:jc w:val="both"/>
      </w:pPr>
      <w:r>
        <w:t>В 2019г. т</w:t>
      </w:r>
      <w:r w:rsidRPr="00501E27">
        <w:t>екущим ремонтом</w:t>
      </w:r>
      <w:r>
        <w:t xml:space="preserve"> в регионе</w:t>
      </w:r>
      <w:r w:rsidRPr="00501E27">
        <w:t xml:space="preserve"> отремонтировано </w:t>
      </w:r>
      <w:smartTag w:uri="urn:schemas-microsoft-com:office:smarttags" w:element="metricconverter">
        <w:smartTagPr>
          <w:attr w:name="ProductID" w:val="104,2 км"/>
        </w:smartTagPr>
        <w:r w:rsidRPr="00501E27">
          <w:t>104,2 км</w:t>
        </w:r>
      </w:smartTag>
      <w:r w:rsidR="007331CE">
        <w:t xml:space="preserve"> дорог</w:t>
      </w:r>
      <w:r w:rsidRPr="00501E27">
        <w:t xml:space="preserve">. </w:t>
      </w:r>
    </w:p>
    <w:p w:rsidR="00076C62" w:rsidRDefault="00076C62" w:rsidP="00076C62">
      <w:pPr>
        <w:ind w:firstLine="708"/>
        <w:jc w:val="both"/>
      </w:pPr>
      <w:r w:rsidRPr="00501E27">
        <w:t xml:space="preserve">Собственными силами филиалов </w:t>
      </w:r>
      <w:r w:rsidRPr="00076C62">
        <w:t>РУП автомобильных дорог «</w:t>
      </w:r>
      <w:proofErr w:type="spellStart"/>
      <w:r w:rsidRPr="00076C62">
        <w:t>Гомельавтодор</w:t>
      </w:r>
      <w:proofErr w:type="spellEnd"/>
      <w:r w:rsidRPr="00076C62">
        <w:t>»</w:t>
      </w:r>
      <w:r>
        <w:rPr>
          <w:i/>
        </w:rPr>
        <w:t xml:space="preserve"> </w:t>
      </w:r>
      <w:r w:rsidRPr="00501E27">
        <w:t xml:space="preserve">отремонтировано 4 малых моста, общей протяженностью 58 погонных метров. </w:t>
      </w:r>
    </w:p>
    <w:p w:rsidR="00076C62" w:rsidRPr="00501E27" w:rsidRDefault="00076C62" w:rsidP="00076C62">
      <w:pPr>
        <w:ind w:firstLine="708"/>
        <w:jc w:val="both"/>
      </w:pPr>
      <w:r w:rsidRPr="00501E27">
        <w:t>В 2019</w:t>
      </w:r>
      <w:r>
        <w:t>г.</w:t>
      </w:r>
      <w:r w:rsidRPr="00501E27">
        <w:t xml:space="preserve"> начат ремонт моста через р</w:t>
      </w:r>
      <w:proofErr w:type="gramStart"/>
      <w:r w:rsidRPr="00501E27">
        <w:t>.П</w:t>
      </w:r>
      <w:proofErr w:type="gramEnd"/>
      <w:r w:rsidRPr="00501E27">
        <w:t xml:space="preserve">рипять </w:t>
      </w:r>
      <w:r w:rsidR="00E60330">
        <w:t>на</w:t>
      </w:r>
      <w:r w:rsidRPr="00501E27">
        <w:t xml:space="preserve"> автомобильной дорог</w:t>
      </w:r>
      <w:r w:rsidR="00E60330">
        <w:t>е</w:t>
      </w:r>
      <w:r w:rsidRPr="00501E27">
        <w:t xml:space="preserve"> Р-31 Бобруйск – Мозырь – граница Украины (</w:t>
      </w:r>
      <w:r w:rsidRPr="00756800">
        <w:rPr>
          <w:i/>
        </w:rPr>
        <w:t>Новая Рудня</w:t>
      </w:r>
      <w:r w:rsidRPr="00501E27">
        <w:t xml:space="preserve">). </w:t>
      </w:r>
    </w:p>
    <w:p w:rsidR="00182C7E" w:rsidRDefault="00076C62" w:rsidP="00076C62">
      <w:pPr>
        <w:pStyle w:val="Style1"/>
        <w:widowControl/>
        <w:spacing w:line="240" w:lineRule="auto"/>
        <w:ind w:firstLine="709"/>
        <w:rPr>
          <w:rStyle w:val="FontStyle11"/>
        </w:rPr>
      </w:pPr>
      <w:r w:rsidRPr="0013283B">
        <w:rPr>
          <w:sz w:val="30"/>
          <w:szCs w:val="30"/>
        </w:rPr>
        <w:t>На содержание</w:t>
      </w:r>
      <w:r w:rsidRPr="00501E27">
        <w:rPr>
          <w:sz w:val="30"/>
          <w:szCs w:val="30"/>
        </w:rPr>
        <w:t xml:space="preserve"> республиканских автомобильных дорог Гомельской области </w:t>
      </w:r>
      <w:r>
        <w:rPr>
          <w:sz w:val="30"/>
          <w:szCs w:val="30"/>
        </w:rPr>
        <w:t xml:space="preserve">в 2019г. </w:t>
      </w:r>
      <w:r w:rsidRPr="00501E27">
        <w:rPr>
          <w:sz w:val="30"/>
          <w:szCs w:val="30"/>
        </w:rPr>
        <w:t xml:space="preserve">использовано </w:t>
      </w:r>
      <w:r>
        <w:rPr>
          <w:sz w:val="30"/>
          <w:szCs w:val="30"/>
        </w:rPr>
        <w:t>свыше</w:t>
      </w:r>
      <w:r w:rsidRPr="00501E27">
        <w:rPr>
          <w:sz w:val="30"/>
          <w:szCs w:val="30"/>
        </w:rPr>
        <w:t xml:space="preserve"> 19 </w:t>
      </w:r>
      <w:r>
        <w:rPr>
          <w:sz w:val="30"/>
          <w:szCs w:val="30"/>
        </w:rPr>
        <w:t>млн.</w:t>
      </w:r>
      <w:r w:rsidRPr="00501E27">
        <w:rPr>
          <w:sz w:val="30"/>
          <w:szCs w:val="30"/>
        </w:rPr>
        <w:t xml:space="preserve"> руб.</w:t>
      </w:r>
    </w:p>
    <w:p w:rsidR="0061006C" w:rsidRPr="00501E27" w:rsidRDefault="0061006C" w:rsidP="0061006C">
      <w:pPr>
        <w:ind w:firstLine="708"/>
        <w:jc w:val="both"/>
      </w:pPr>
      <w:r w:rsidRPr="00501E27">
        <w:t xml:space="preserve">В </w:t>
      </w:r>
      <w:r>
        <w:t>текущем</w:t>
      </w:r>
      <w:r w:rsidRPr="00501E27">
        <w:t xml:space="preserve"> году планируется начало работ по реконструкции путепроводов  через железную дорогу на  автомобильной дорог</w:t>
      </w:r>
      <w:r w:rsidR="00B23E86">
        <w:t>е</w:t>
      </w:r>
      <w:r w:rsidRPr="00501E27">
        <w:t xml:space="preserve"> М-10 граница Российской Федерации (Селище) </w:t>
      </w:r>
      <w:r w:rsidR="00735B65">
        <w:t>–</w:t>
      </w:r>
      <w:r w:rsidRPr="00501E27">
        <w:t xml:space="preserve"> Гомель – </w:t>
      </w:r>
      <w:proofErr w:type="spellStart"/>
      <w:r w:rsidRPr="00501E27">
        <w:t>Кобрин</w:t>
      </w:r>
      <w:proofErr w:type="spellEnd"/>
      <w:r w:rsidRPr="00501E27">
        <w:t xml:space="preserve"> за счет кредита Европейского банка реконструкции и развит</w:t>
      </w:r>
      <w:r w:rsidR="00B23E86">
        <w:t>ия</w:t>
      </w:r>
      <w:r w:rsidRPr="00501E27">
        <w:t xml:space="preserve">. </w:t>
      </w:r>
    </w:p>
    <w:p w:rsidR="00B23E86" w:rsidRDefault="0061006C" w:rsidP="00B23E86">
      <w:pPr>
        <w:ind w:firstLine="708"/>
        <w:jc w:val="both"/>
      </w:pPr>
      <w:r w:rsidRPr="00501E27">
        <w:t>Кроме того</w:t>
      </w:r>
      <w:r w:rsidR="00735B65">
        <w:t>,</w:t>
      </w:r>
      <w:r w:rsidRPr="00501E27">
        <w:t xml:space="preserve"> </w:t>
      </w:r>
      <w:r w:rsidR="00B23E86">
        <w:t>начата</w:t>
      </w:r>
      <w:r w:rsidRPr="00501E27">
        <w:t xml:space="preserve"> разработ</w:t>
      </w:r>
      <w:r w:rsidR="00B23E86">
        <w:t>ка</w:t>
      </w:r>
      <w:r w:rsidRPr="00501E27">
        <w:t xml:space="preserve"> проектн</w:t>
      </w:r>
      <w:r w:rsidR="00735B65">
        <w:t>ой</w:t>
      </w:r>
      <w:r w:rsidRPr="00501E27">
        <w:t xml:space="preserve"> документаци</w:t>
      </w:r>
      <w:r w:rsidR="00735B65">
        <w:t>и</w:t>
      </w:r>
      <w:r w:rsidRPr="00501E27">
        <w:t xml:space="preserve"> по объекту «Автомобильная дорога Р-31 Бобруйск (от автомобильной </w:t>
      </w:r>
      <w:r w:rsidRPr="00501E27">
        <w:lastRenderedPageBreak/>
        <w:t xml:space="preserve">дороги </w:t>
      </w:r>
      <w:r w:rsidR="00735B65">
        <w:t xml:space="preserve"> </w:t>
      </w:r>
      <w:r>
        <w:t>М</w:t>
      </w:r>
      <w:r w:rsidRPr="00501E27">
        <w:t>-5/Е271)</w:t>
      </w:r>
      <w:r w:rsidR="00735B65">
        <w:t xml:space="preserve"> </w:t>
      </w:r>
      <w:r w:rsidRPr="00501E27">
        <w:t>–</w:t>
      </w:r>
      <w:r w:rsidR="00735B65">
        <w:t xml:space="preserve"> </w:t>
      </w:r>
      <w:r w:rsidRPr="00501E27">
        <w:t>Мозырь</w:t>
      </w:r>
      <w:r w:rsidR="00735B65">
        <w:t xml:space="preserve"> </w:t>
      </w:r>
      <w:r w:rsidRPr="00501E27">
        <w:t>–</w:t>
      </w:r>
      <w:r w:rsidR="00735B65">
        <w:t xml:space="preserve"> </w:t>
      </w:r>
      <w:r w:rsidRPr="00501E27">
        <w:t xml:space="preserve">граница Украины (Новая Рудня) (с мостом через </w:t>
      </w:r>
      <w:proofErr w:type="spellStart"/>
      <w:r w:rsidRPr="00501E27">
        <w:t>р</w:t>
      </w:r>
      <w:proofErr w:type="gramStart"/>
      <w:r w:rsidRPr="00501E27">
        <w:t>.С</w:t>
      </w:r>
      <w:proofErr w:type="gramEnd"/>
      <w:r w:rsidRPr="00501E27">
        <w:t>ловечна</w:t>
      </w:r>
      <w:proofErr w:type="spellEnd"/>
      <w:r w:rsidRPr="00501E27">
        <w:t xml:space="preserve">)». </w:t>
      </w:r>
    </w:p>
    <w:p w:rsidR="007A6A79" w:rsidRDefault="0061006C" w:rsidP="00B23E86">
      <w:pPr>
        <w:ind w:firstLine="708"/>
        <w:jc w:val="both"/>
      </w:pPr>
      <w:r w:rsidRPr="00501E27">
        <w:t>Строительство этого  участка автодороги позволит решить проблему обеспечения подъезда к пункту пропуска на границе с Украиной (</w:t>
      </w:r>
      <w:r w:rsidR="00B23E86" w:rsidRPr="00756800">
        <w:rPr>
          <w:i/>
        </w:rPr>
        <w:t>н.п</w:t>
      </w:r>
      <w:proofErr w:type="gramStart"/>
      <w:r w:rsidR="00B23E86" w:rsidRPr="00756800">
        <w:rPr>
          <w:i/>
        </w:rPr>
        <w:t>.</w:t>
      </w:r>
      <w:r w:rsidRPr="00756800">
        <w:rPr>
          <w:i/>
        </w:rPr>
        <w:t>Н</w:t>
      </w:r>
      <w:proofErr w:type="gramEnd"/>
      <w:r w:rsidRPr="00756800">
        <w:rPr>
          <w:i/>
        </w:rPr>
        <w:t>овая Рудня</w:t>
      </w:r>
      <w:r w:rsidRPr="00501E27">
        <w:t>).</w:t>
      </w:r>
    </w:p>
    <w:p w:rsidR="00B23E86" w:rsidRDefault="00B23E86" w:rsidP="00B23E86">
      <w:pPr>
        <w:ind w:firstLine="708"/>
        <w:jc w:val="both"/>
      </w:pPr>
    </w:p>
    <w:p w:rsidR="00203F8B" w:rsidRDefault="00203F8B" w:rsidP="00B23E86">
      <w:pPr>
        <w:ind w:firstLine="708"/>
        <w:jc w:val="both"/>
      </w:pPr>
    </w:p>
    <w:p w:rsidR="000F183C" w:rsidRDefault="000F183C" w:rsidP="00B23E86">
      <w:pPr>
        <w:ind w:firstLine="708"/>
        <w:jc w:val="both"/>
      </w:pPr>
    </w:p>
    <w:p w:rsidR="00911E2D" w:rsidRPr="003A353E" w:rsidRDefault="00911E2D" w:rsidP="00911E2D">
      <w:pPr>
        <w:ind w:firstLine="708"/>
        <w:jc w:val="both"/>
      </w:pPr>
      <w:r w:rsidRPr="003A353E">
        <w:t>Устойчивое развитие любого общества в значительной мере зависит от того, насколько проводимая государством социально-экономическая политика соответствует жизненным требованиям и интересам граждан.</w:t>
      </w:r>
    </w:p>
    <w:p w:rsidR="00911E2D" w:rsidRDefault="00911E2D" w:rsidP="00911E2D">
      <w:pPr>
        <w:ind w:firstLine="708"/>
        <w:jc w:val="both"/>
      </w:pPr>
      <w:r w:rsidRPr="003A353E">
        <w:t xml:space="preserve">Поэтому </w:t>
      </w:r>
      <w:r>
        <w:rPr>
          <w:shd w:val="clear" w:color="auto" w:fill="FFFFFF"/>
        </w:rPr>
        <w:t>р</w:t>
      </w:r>
      <w:r w:rsidRPr="00504B6D">
        <w:rPr>
          <w:shd w:val="clear" w:color="auto" w:fill="FFFFFF"/>
        </w:rPr>
        <w:t xml:space="preserve">азвитие </w:t>
      </w:r>
      <w:r>
        <w:rPr>
          <w:shd w:val="clear" w:color="auto" w:fill="FFFFFF"/>
        </w:rPr>
        <w:t>транспортной</w:t>
      </w:r>
      <w:r w:rsidRPr="00504B6D">
        <w:rPr>
          <w:shd w:val="clear" w:color="auto" w:fill="FFFFFF"/>
        </w:rPr>
        <w:t xml:space="preserve"> инфраструктуры</w:t>
      </w:r>
      <w:r>
        <w:rPr>
          <w:shd w:val="clear" w:color="auto" w:fill="FFFFFF"/>
        </w:rPr>
        <w:t xml:space="preserve"> Гомельщины </w:t>
      </w:r>
      <w:r w:rsidRPr="00504B6D">
        <w:rPr>
          <w:shd w:val="clear" w:color="auto" w:fill="FFFFFF"/>
        </w:rPr>
        <w:t xml:space="preserve"> </w:t>
      </w:r>
      <w:r w:rsidRPr="003A353E">
        <w:t>– одно из приоритетных направлений в деятельности местных органов власти.</w:t>
      </w:r>
    </w:p>
    <w:p w:rsidR="00756800" w:rsidRDefault="00756800" w:rsidP="00756800">
      <w:pPr>
        <w:jc w:val="both"/>
      </w:pPr>
    </w:p>
    <w:p w:rsidR="00756800" w:rsidRPr="00756800" w:rsidRDefault="008D7305" w:rsidP="00756800">
      <w:pPr>
        <w:ind w:left="5245"/>
        <w:rPr>
          <w:sz w:val="20"/>
          <w:szCs w:val="20"/>
        </w:rPr>
      </w:pPr>
      <w:hyperlink r:id="rId9" w:history="1">
        <w:r w:rsidR="00756800" w:rsidRPr="00756800">
          <w:rPr>
            <w:rStyle w:val="ad"/>
            <w:color w:val="auto"/>
            <w:sz w:val="20"/>
            <w:szCs w:val="20"/>
            <w:u w:val="none"/>
          </w:rPr>
          <w:t>Комитет по архитектуре и строительству</w:t>
        </w:r>
      </w:hyperlink>
      <w:r w:rsidR="00756800">
        <w:rPr>
          <w:sz w:val="20"/>
          <w:szCs w:val="20"/>
        </w:rPr>
        <w:t xml:space="preserve"> облисполкома</w:t>
      </w:r>
    </w:p>
    <w:p w:rsidR="00756800" w:rsidRPr="003A353E" w:rsidRDefault="00756800" w:rsidP="00756800">
      <w:pPr>
        <w:ind w:left="5245"/>
        <w:jc w:val="both"/>
      </w:pPr>
      <w:r>
        <w:rPr>
          <w:sz w:val="20"/>
          <w:szCs w:val="20"/>
        </w:rPr>
        <w:t>Г</w:t>
      </w:r>
      <w:r w:rsidRPr="0096718C">
        <w:rPr>
          <w:sz w:val="20"/>
          <w:szCs w:val="20"/>
        </w:rPr>
        <w:t>лавное управление идеологической работы</w:t>
      </w:r>
      <w:r>
        <w:rPr>
          <w:sz w:val="20"/>
          <w:szCs w:val="20"/>
        </w:rPr>
        <w:t>, культуры и по делам молодежи</w:t>
      </w:r>
      <w:r w:rsidRPr="0096718C">
        <w:rPr>
          <w:sz w:val="20"/>
          <w:szCs w:val="20"/>
        </w:rPr>
        <w:t xml:space="preserve"> облисполкома</w:t>
      </w:r>
    </w:p>
    <w:sectPr w:rsidR="00756800" w:rsidRPr="003A353E" w:rsidSect="0075134C">
      <w:headerReference w:type="default" r:id="rId10"/>
      <w:pgSz w:w="11906" w:h="16838"/>
      <w:pgMar w:top="1134" w:right="850" w:bottom="1134" w:left="1701" w:header="708" w:footer="708" w:gutter="0"/>
      <w:cols w:space="708"/>
      <w:titlePg/>
      <w:docGrid w:linePitch="4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088" w:rsidRDefault="00632088" w:rsidP="0075134C">
      <w:r>
        <w:separator/>
      </w:r>
    </w:p>
  </w:endnote>
  <w:endnote w:type="continuationSeparator" w:id="0">
    <w:p w:rsidR="00632088" w:rsidRDefault="00632088" w:rsidP="007513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088" w:rsidRDefault="00632088" w:rsidP="0075134C">
      <w:r>
        <w:separator/>
      </w:r>
    </w:p>
  </w:footnote>
  <w:footnote w:type="continuationSeparator" w:id="0">
    <w:p w:rsidR="00632088" w:rsidRDefault="00632088" w:rsidP="007513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3342895"/>
      <w:docPartObj>
        <w:docPartGallery w:val="Page Numbers (Top of Page)"/>
        <w:docPartUnique/>
      </w:docPartObj>
    </w:sdtPr>
    <w:sdtContent>
      <w:p w:rsidR="0075134C" w:rsidRDefault="008D7305">
        <w:pPr>
          <w:pStyle w:val="a5"/>
          <w:jc w:val="right"/>
        </w:pPr>
        <w:r>
          <w:fldChar w:fldCharType="begin"/>
        </w:r>
        <w:r w:rsidR="0075134C">
          <w:instrText>PAGE   \* MERGEFORMAT</w:instrText>
        </w:r>
        <w:r>
          <w:fldChar w:fldCharType="separate"/>
        </w:r>
        <w:r w:rsidR="008F3F55">
          <w:rPr>
            <w:noProof/>
          </w:rPr>
          <w:t>7</w:t>
        </w:r>
        <w:r>
          <w:fldChar w:fldCharType="end"/>
        </w:r>
      </w:p>
    </w:sdtContent>
  </w:sdt>
  <w:p w:rsidR="0075134C" w:rsidRDefault="0075134C">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D46AE"/>
    <w:multiLevelType w:val="hybridMultilevel"/>
    <w:tmpl w:val="D75A19E6"/>
    <w:lvl w:ilvl="0" w:tplc="BAF4C3E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characterSpacingControl w:val="doNotCompress"/>
  <w:footnotePr>
    <w:footnote w:id="-1"/>
    <w:footnote w:id="0"/>
  </w:footnotePr>
  <w:endnotePr>
    <w:endnote w:id="-1"/>
    <w:endnote w:id="0"/>
  </w:endnotePr>
  <w:compat/>
  <w:rsids>
    <w:rsidRoot w:val="00BC55C1"/>
    <w:rsid w:val="00001406"/>
    <w:rsid w:val="000017D9"/>
    <w:rsid w:val="000055FD"/>
    <w:rsid w:val="00014331"/>
    <w:rsid w:val="0001758E"/>
    <w:rsid w:val="00032C71"/>
    <w:rsid w:val="000335EA"/>
    <w:rsid w:val="00034960"/>
    <w:rsid w:val="00035B88"/>
    <w:rsid w:val="00035CE9"/>
    <w:rsid w:val="00051798"/>
    <w:rsid w:val="00061B57"/>
    <w:rsid w:val="00063C1B"/>
    <w:rsid w:val="0006616E"/>
    <w:rsid w:val="00076C62"/>
    <w:rsid w:val="00077C5A"/>
    <w:rsid w:val="000807B8"/>
    <w:rsid w:val="00081F3E"/>
    <w:rsid w:val="00082923"/>
    <w:rsid w:val="0008312E"/>
    <w:rsid w:val="00092687"/>
    <w:rsid w:val="000A0A32"/>
    <w:rsid w:val="000A0A7D"/>
    <w:rsid w:val="000A5727"/>
    <w:rsid w:val="000A5B85"/>
    <w:rsid w:val="000B16C7"/>
    <w:rsid w:val="000B6587"/>
    <w:rsid w:val="000B7BC3"/>
    <w:rsid w:val="000C2CD1"/>
    <w:rsid w:val="000C3310"/>
    <w:rsid w:val="000D0BBB"/>
    <w:rsid w:val="000E0DDD"/>
    <w:rsid w:val="000E37E6"/>
    <w:rsid w:val="000F05EF"/>
    <w:rsid w:val="000F183C"/>
    <w:rsid w:val="000F303C"/>
    <w:rsid w:val="000F6A1B"/>
    <w:rsid w:val="001103C9"/>
    <w:rsid w:val="00111A32"/>
    <w:rsid w:val="00120241"/>
    <w:rsid w:val="0013007F"/>
    <w:rsid w:val="00130972"/>
    <w:rsid w:val="00137B13"/>
    <w:rsid w:val="00145F00"/>
    <w:rsid w:val="00152FB0"/>
    <w:rsid w:val="00154081"/>
    <w:rsid w:val="00154CF4"/>
    <w:rsid w:val="0015501B"/>
    <w:rsid w:val="00155259"/>
    <w:rsid w:val="00156A4A"/>
    <w:rsid w:val="001618F1"/>
    <w:rsid w:val="00164126"/>
    <w:rsid w:val="0016634D"/>
    <w:rsid w:val="001713CE"/>
    <w:rsid w:val="00174D5C"/>
    <w:rsid w:val="00176481"/>
    <w:rsid w:val="00180EEF"/>
    <w:rsid w:val="00182C7E"/>
    <w:rsid w:val="00182D93"/>
    <w:rsid w:val="00192D7A"/>
    <w:rsid w:val="001932AA"/>
    <w:rsid w:val="00194735"/>
    <w:rsid w:val="001954EA"/>
    <w:rsid w:val="001956DC"/>
    <w:rsid w:val="00196955"/>
    <w:rsid w:val="001A1473"/>
    <w:rsid w:val="001A1FE8"/>
    <w:rsid w:val="001A77D5"/>
    <w:rsid w:val="001C0584"/>
    <w:rsid w:val="001C231F"/>
    <w:rsid w:val="001C49F7"/>
    <w:rsid w:val="001C67B7"/>
    <w:rsid w:val="001D284F"/>
    <w:rsid w:val="001D28DA"/>
    <w:rsid w:val="001D36A2"/>
    <w:rsid w:val="001D5D68"/>
    <w:rsid w:val="001D7D5E"/>
    <w:rsid w:val="001E2BDE"/>
    <w:rsid w:val="001E5EE4"/>
    <w:rsid w:val="001E6129"/>
    <w:rsid w:val="001E7349"/>
    <w:rsid w:val="001F078A"/>
    <w:rsid w:val="00203F8B"/>
    <w:rsid w:val="0021180F"/>
    <w:rsid w:val="00212D51"/>
    <w:rsid w:val="00217BFD"/>
    <w:rsid w:val="002232A8"/>
    <w:rsid w:val="00225580"/>
    <w:rsid w:val="00230738"/>
    <w:rsid w:val="00242E30"/>
    <w:rsid w:val="00252803"/>
    <w:rsid w:val="00262402"/>
    <w:rsid w:val="00262D4B"/>
    <w:rsid w:val="00263138"/>
    <w:rsid w:val="00263BD4"/>
    <w:rsid w:val="002643A5"/>
    <w:rsid w:val="002657EA"/>
    <w:rsid w:val="002669C3"/>
    <w:rsid w:val="0027228B"/>
    <w:rsid w:val="00275412"/>
    <w:rsid w:val="002812BE"/>
    <w:rsid w:val="00295A62"/>
    <w:rsid w:val="00296F4C"/>
    <w:rsid w:val="002A06C0"/>
    <w:rsid w:val="002A0FBC"/>
    <w:rsid w:val="002A6AD8"/>
    <w:rsid w:val="002B019A"/>
    <w:rsid w:val="002B0759"/>
    <w:rsid w:val="002B1FB8"/>
    <w:rsid w:val="002C77A7"/>
    <w:rsid w:val="002C77B0"/>
    <w:rsid w:val="002E2316"/>
    <w:rsid w:val="002E2C8D"/>
    <w:rsid w:val="002E35B3"/>
    <w:rsid w:val="002E603F"/>
    <w:rsid w:val="002F03C5"/>
    <w:rsid w:val="002F1D53"/>
    <w:rsid w:val="00301C3E"/>
    <w:rsid w:val="003034CB"/>
    <w:rsid w:val="00303DDB"/>
    <w:rsid w:val="00312982"/>
    <w:rsid w:val="00315122"/>
    <w:rsid w:val="003170F6"/>
    <w:rsid w:val="00321951"/>
    <w:rsid w:val="00321AD7"/>
    <w:rsid w:val="003229B9"/>
    <w:rsid w:val="00322BB2"/>
    <w:rsid w:val="00326F3B"/>
    <w:rsid w:val="003279AF"/>
    <w:rsid w:val="00334A94"/>
    <w:rsid w:val="003372E4"/>
    <w:rsid w:val="00346305"/>
    <w:rsid w:val="00366173"/>
    <w:rsid w:val="00383FF6"/>
    <w:rsid w:val="00384EEA"/>
    <w:rsid w:val="00387B25"/>
    <w:rsid w:val="0039664F"/>
    <w:rsid w:val="003A74BF"/>
    <w:rsid w:val="003B018C"/>
    <w:rsid w:val="003B2CC1"/>
    <w:rsid w:val="003B3BD8"/>
    <w:rsid w:val="003B530B"/>
    <w:rsid w:val="003B6021"/>
    <w:rsid w:val="003B72A4"/>
    <w:rsid w:val="003B7F02"/>
    <w:rsid w:val="003C543F"/>
    <w:rsid w:val="003C5BBC"/>
    <w:rsid w:val="003D39F3"/>
    <w:rsid w:val="003D3EBE"/>
    <w:rsid w:val="003E2AAA"/>
    <w:rsid w:val="003F1D72"/>
    <w:rsid w:val="003F3002"/>
    <w:rsid w:val="003F61EB"/>
    <w:rsid w:val="003F7C4C"/>
    <w:rsid w:val="00401017"/>
    <w:rsid w:val="004071A0"/>
    <w:rsid w:val="004079C1"/>
    <w:rsid w:val="004146FA"/>
    <w:rsid w:val="00420610"/>
    <w:rsid w:val="004215CE"/>
    <w:rsid w:val="00425567"/>
    <w:rsid w:val="00440EE6"/>
    <w:rsid w:val="00443C2C"/>
    <w:rsid w:val="0044502F"/>
    <w:rsid w:val="00446696"/>
    <w:rsid w:val="00451122"/>
    <w:rsid w:val="004527A6"/>
    <w:rsid w:val="004560FF"/>
    <w:rsid w:val="00462409"/>
    <w:rsid w:val="00462987"/>
    <w:rsid w:val="004657E5"/>
    <w:rsid w:val="00465BDE"/>
    <w:rsid w:val="00470463"/>
    <w:rsid w:val="0047119D"/>
    <w:rsid w:val="00472C0C"/>
    <w:rsid w:val="004756CC"/>
    <w:rsid w:val="00481642"/>
    <w:rsid w:val="00485610"/>
    <w:rsid w:val="0048728D"/>
    <w:rsid w:val="004879BC"/>
    <w:rsid w:val="00487AC4"/>
    <w:rsid w:val="00493C85"/>
    <w:rsid w:val="00494B90"/>
    <w:rsid w:val="004A394E"/>
    <w:rsid w:val="004A4238"/>
    <w:rsid w:val="004C379C"/>
    <w:rsid w:val="004C4F8C"/>
    <w:rsid w:val="004D0CD3"/>
    <w:rsid w:val="004D4C2B"/>
    <w:rsid w:val="004D5B6F"/>
    <w:rsid w:val="004E0C16"/>
    <w:rsid w:val="004F720F"/>
    <w:rsid w:val="0050438A"/>
    <w:rsid w:val="00505AE5"/>
    <w:rsid w:val="005117A2"/>
    <w:rsid w:val="0051378C"/>
    <w:rsid w:val="00516359"/>
    <w:rsid w:val="00523CDA"/>
    <w:rsid w:val="00526EB6"/>
    <w:rsid w:val="00534AEF"/>
    <w:rsid w:val="00541B9D"/>
    <w:rsid w:val="00542768"/>
    <w:rsid w:val="00546652"/>
    <w:rsid w:val="00556281"/>
    <w:rsid w:val="005564D7"/>
    <w:rsid w:val="005602B5"/>
    <w:rsid w:val="00573282"/>
    <w:rsid w:val="00573AFF"/>
    <w:rsid w:val="00580E25"/>
    <w:rsid w:val="005909F2"/>
    <w:rsid w:val="0059317D"/>
    <w:rsid w:val="00595C2A"/>
    <w:rsid w:val="00597301"/>
    <w:rsid w:val="005A16DD"/>
    <w:rsid w:val="005A3B6A"/>
    <w:rsid w:val="005A57A9"/>
    <w:rsid w:val="005C15E0"/>
    <w:rsid w:val="005C288D"/>
    <w:rsid w:val="005C2D04"/>
    <w:rsid w:val="005C362C"/>
    <w:rsid w:val="005C7826"/>
    <w:rsid w:val="005D4B60"/>
    <w:rsid w:val="005D4EF4"/>
    <w:rsid w:val="005D68F5"/>
    <w:rsid w:val="005E03E5"/>
    <w:rsid w:val="005E1DA5"/>
    <w:rsid w:val="005E337D"/>
    <w:rsid w:val="005F0A30"/>
    <w:rsid w:val="005F6560"/>
    <w:rsid w:val="00601AFF"/>
    <w:rsid w:val="006035D3"/>
    <w:rsid w:val="0060596A"/>
    <w:rsid w:val="0061006C"/>
    <w:rsid w:val="00610332"/>
    <w:rsid w:val="006104EA"/>
    <w:rsid w:val="00610EDF"/>
    <w:rsid w:val="00611730"/>
    <w:rsid w:val="00613FBB"/>
    <w:rsid w:val="00616870"/>
    <w:rsid w:val="00616A35"/>
    <w:rsid w:val="006216F0"/>
    <w:rsid w:val="00625AA4"/>
    <w:rsid w:val="00625C5C"/>
    <w:rsid w:val="0062757A"/>
    <w:rsid w:val="00627AB0"/>
    <w:rsid w:val="00627B28"/>
    <w:rsid w:val="00632088"/>
    <w:rsid w:val="00634083"/>
    <w:rsid w:val="00636D39"/>
    <w:rsid w:val="00646FBE"/>
    <w:rsid w:val="00647AE7"/>
    <w:rsid w:val="00650811"/>
    <w:rsid w:val="006536DC"/>
    <w:rsid w:val="00656F50"/>
    <w:rsid w:val="006628EB"/>
    <w:rsid w:val="006645BF"/>
    <w:rsid w:val="006661A5"/>
    <w:rsid w:val="00673385"/>
    <w:rsid w:val="006733DE"/>
    <w:rsid w:val="00673EF6"/>
    <w:rsid w:val="00676306"/>
    <w:rsid w:val="00676CC7"/>
    <w:rsid w:val="00677447"/>
    <w:rsid w:val="006835EF"/>
    <w:rsid w:val="006924DC"/>
    <w:rsid w:val="006953A0"/>
    <w:rsid w:val="00695EB3"/>
    <w:rsid w:val="006A0B7D"/>
    <w:rsid w:val="006A4489"/>
    <w:rsid w:val="006B1377"/>
    <w:rsid w:val="006B3F3B"/>
    <w:rsid w:val="006C183F"/>
    <w:rsid w:val="006C47D6"/>
    <w:rsid w:val="006C5552"/>
    <w:rsid w:val="006C70F7"/>
    <w:rsid w:val="006D0268"/>
    <w:rsid w:val="006D74CB"/>
    <w:rsid w:val="006E136B"/>
    <w:rsid w:val="006E22D5"/>
    <w:rsid w:val="006E2830"/>
    <w:rsid w:val="006E4A80"/>
    <w:rsid w:val="006E4AB6"/>
    <w:rsid w:val="006E6FC5"/>
    <w:rsid w:val="006F0CD1"/>
    <w:rsid w:val="007013FD"/>
    <w:rsid w:val="007048E7"/>
    <w:rsid w:val="007110D1"/>
    <w:rsid w:val="00712EA6"/>
    <w:rsid w:val="00713EF8"/>
    <w:rsid w:val="007217ED"/>
    <w:rsid w:val="0072273F"/>
    <w:rsid w:val="007232E4"/>
    <w:rsid w:val="00727AA3"/>
    <w:rsid w:val="00731909"/>
    <w:rsid w:val="00732376"/>
    <w:rsid w:val="00732ABE"/>
    <w:rsid w:val="007331CE"/>
    <w:rsid w:val="007343DE"/>
    <w:rsid w:val="00735333"/>
    <w:rsid w:val="00735B30"/>
    <w:rsid w:val="00735B65"/>
    <w:rsid w:val="0075134C"/>
    <w:rsid w:val="0075223B"/>
    <w:rsid w:val="00756800"/>
    <w:rsid w:val="00760918"/>
    <w:rsid w:val="007663AC"/>
    <w:rsid w:val="00766633"/>
    <w:rsid w:val="0077003E"/>
    <w:rsid w:val="007751AC"/>
    <w:rsid w:val="00775A6B"/>
    <w:rsid w:val="007864DC"/>
    <w:rsid w:val="007878C2"/>
    <w:rsid w:val="00792ACB"/>
    <w:rsid w:val="00795E2E"/>
    <w:rsid w:val="007A46AB"/>
    <w:rsid w:val="007A4FF0"/>
    <w:rsid w:val="007A6A79"/>
    <w:rsid w:val="007B13AD"/>
    <w:rsid w:val="007B34B1"/>
    <w:rsid w:val="007B4AE6"/>
    <w:rsid w:val="007B69C5"/>
    <w:rsid w:val="007C0CF5"/>
    <w:rsid w:val="007C3480"/>
    <w:rsid w:val="007C4503"/>
    <w:rsid w:val="007C52BA"/>
    <w:rsid w:val="007D31E0"/>
    <w:rsid w:val="007D4113"/>
    <w:rsid w:val="007D41A7"/>
    <w:rsid w:val="007E4FC8"/>
    <w:rsid w:val="007F1B1D"/>
    <w:rsid w:val="007F59D8"/>
    <w:rsid w:val="00802909"/>
    <w:rsid w:val="00802F64"/>
    <w:rsid w:val="00804B21"/>
    <w:rsid w:val="00805FCA"/>
    <w:rsid w:val="0080683D"/>
    <w:rsid w:val="0081173C"/>
    <w:rsid w:val="00813507"/>
    <w:rsid w:val="00820DEE"/>
    <w:rsid w:val="00835BA9"/>
    <w:rsid w:val="0084074D"/>
    <w:rsid w:val="00847C78"/>
    <w:rsid w:val="00853FBD"/>
    <w:rsid w:val="008562EC"/>
    <w:rsid w:val="00856AA5"/>
    <w:rsid w:val="00860F12"/>
    <w:rsid w:val="00861AD0"/>
    <w:rsid w:val="00864E07"/>
    <w:rsid w:val="00873569"/>
    <w:rsid w:val="0088796D"/>
    <w:rsid w:val="00894569"/>
    <w:rsid w:val="00894688"/>
    <w:rsid w:val="008A4DFD"/>
    <w:rsid w:val="008B6B3B"/>
    <w:rsid w:val="008C2E9D"/>
    <w:rsid w:val="008D7305"/>
    <w:rsid w:val="008E04E1"/>
    <w:rsid w:val="008E4D5C"/>
    <w:rsid w:val="008E775B"/>
    <w:rsid w:val="008F27AF"/>
    <w:rsid w:val="008F3F55"/>
    <w:rsid w:val="008F45E5"/>
    <w:rsid w:val="00911E2D"/>
    <w:rsid w:val="009123CE"/>
    <w:rsid w:val="00914E42"/>
    <w:rsid w:val="00927537"/>
    <w:rsid w:val="009306F1"/>
    <w:rsid w:val="009311F3"/>
    <w:rsid w:val="009530FE"/>
    <w:rsid w:val="00955DA7"/>
    <w:rsid w:val="00956272"/>
    <w:rsid w:val="009612A4"/>
    <w:rsid w:val="00965455"/>
    <w:rsid w:val="0097275E"/>
    <w:rsid w:val="009728B5"/>
    <w:rsid w:val="00974FCE"/>
    <w:rsid w:val="00976938"/>
    <w:rsid w:val="00983D72"/>
    <w:rsid w:val="00984DE0"/>
    <w:rsid w:val="00984F62"/>
    <w:rsid w:val="009866A7"/>
    <w:rsid w:val="00987BE4"/>
    <w:rsid w:val="00996B19"/>
    <w:rsid w:val="00997884"/>
    <w:rsid w:val="00997EB3"/>
    <w:rsid w:val="009A3252"/>
    <w:rsid w:val="009B27F9"/>
    <w:rsid w:val="009B483E"/>
    <w:rsid w:val="009B79AB"/>
    <w:rsid w:val="009C0187"/>
    <w:rsid w:val="009C64E3"/>
    <w:rsid w:val="009E0575"/>
    <w:rsid w:val="009E2352"/>
    <w:rsid w:val="009E3580"/>
    <w:rsid w:val="009E4BCA"/>
    <w:rsid w:val="009E6973"/>
    <w:rsid w:val="009F288B"/>
    <w:rsid w:val="009F2A39"/>
    <w:rsid w:val="009F5840"/>
    <w:rsid w:val="00A062BF"/>
    <w:rsid w:val="00A066B7"/>
    <w:rsid w:val="00A06EF0"/>
    <w:rsid w:val="00A072FA"/>
    <w:rsid w:val="00A114C4"/>
    <w:rsid w:val="00A14615"/>
    <w:rsid w:val="00A24B17"/>
    <w:rsid w:val="00A26563"/>
    <w:rsid w:val="00A32851"/>
    <w:rsid w:val="00A329BB"/>
    <w:rsid w:val="00A32D74"/>
    <w:rsid w:val="00A33526"/>
    <w:rsid w:val="00A34018"/>
    <w:rsid w:val="00A401B7"/>
    <w:rsid w:val="00A429DE"/>
    <w:rsid w:val="00A46EF9"/>
    <w:rsid w:val="00A55262"/>
    <w:rsid w:val="00A632BB"/>
    <w:rsid w:val="00A6469E"/>
    <w:rsid w:val="00A648B4"/>
    <w:rsid w:val="00A65C50"/>
    <w:rsid w:val="00A67A92"/>
    <w:rsid w:val="00A71B75"/>
    <w:rsid w:val="00A7249C"/>
    <w:rsid w:val="00A749A2"/>
    <w:rsid w:val="00A802E2"/>
    <w:rsid w:val="00A805C3"/>
    <w:rsid w:val="00A8188D"/>
    <w:rsid w:val="00A82B43"/>
    <w:rsid w:val="00A855E2"/>
    <w:rsid w:val="00A94EEA"/>
    <w:rsid w:val="00A9796D"/>
    <w:rsid w:val="00AA502D"/>
    <w:rsid w:val="00AA6C84"/>
    <w:rsid w:val="00AA72F3"/>
    <w:rsid w:val="00AB38F9"/>
    <w:rsid w:val="00AB6E4D"/>
    <w:rsid w:val="00AC10A2"/>
    <w:rsid w:val="00AC15B8"/>
    <w:rsid w:val="00AC269F"/>
    <w:rsid w:val="00AC3700"/>
    <w:rsid w:val="00AC5041"/>
    <w:rsid w:val="00AC58C6"/>
    <w:rsid w:val="00AC6B2F"/>
    <w:rsid w:val="00AE15E5"/>
    <w:rsid w:val="00AE3396"/>
    <w:rsid w:val="00AE5368"/>
    <w:rsid w:val="00AF1098"/>
    <w:rsid w:val="00AF45AE"/>
    <w:rsid w:val="00AF485C"/>
    <w:rsid w:val="00AF4AF3"/>
    <w:rsid w:val="00AF50AF"/>
    <w:rsid w:val="00B03844"/>
    <w:rsid w:val="00B05020"/>
    <w:rsid w:val="00B1031A"/>
    <w:rsid w:val="00B1312A"/>
    <w:rsid w:val="00B14E30"/>
    <w:rsid w:val="00B152E4"/>
    <w:rsid w:val="00B23E86"/>
    <w:rsid w:val="00B26851"/>
    <w:rsid w:val="00B30E74"/>
    <w:rsid w:val="00B43C44"/>
    <w:rsid w:val="00B45717"/>
    <w:rsid w:val="00B46620"/>
    <w:rsid w:val="00B509F7"/>
    <w:rsid w:val="00B60B6C"/>
    <w:rsid w:val="00B6495E"/>
    <w:rsid w:val="00B71637"/>
    <w:rsid w:val="00B72A88"/>
    <w:rsid w:val="00B73C4B"/>
    <w:rsid w:val="00B84E6A"/>
    <w:rsid w:val="00B84EB3"/>
    <w:rsid w:val="00B86903"/>
    <w:rsid w:val="00B86F48"/>
    <w:rsid w:val="00B90F35"/>
    <w:rsid w:val="00B92001"/>
    <w:rsid w:val="00B93361"/>
    <w:rsid w:val="00B9671B"/>
    <w:rsid w:val="00BB1370"/>
    <w:rsid w:val="00BB33E0"/>
    <w:rsid w:val="00BC0A34"/>
    <w:rsid w:val="00BC2F5E"/>
    <w:rsid w:val="00BC4E2A"/>
    <w:rsid w:val="00BC55C1"/>
    <w:rsid w:val="00BD68F9"/>
    <w:rsid w:val="00BE2E72"/>
    <w:rsid w:val="00BF3EFA"/>
    <w:rsid w:val="00BF75B3"/>
    <w:rsid w:val="00C00263"/>
    <w:rsid w:val="00C01AAD"/>
    <w:rsid w:val="00C04F7A"/>
    <w:rsid w:val="00C166C7"/>
    <w:rsid w:val="00C17701"/>
    <w:rsid w:val="00C35901"/>
    <w:rsid w:val="00C4135F"/>
    <w:rsid w:val="00C43AAC"/>
    <w:rsid w:val="00C57514"/>
    <w:rsid w:val="00C621AA"/>
    <w:rsid w:val="00C62D9B"/>
    <w:rsid w:val="00C63079"/>
    <w:rsid w:val="00C63552"/>
    <w:rsid w:val="00C66FE0"/>
    <w:rsid w:val="00C67C59"/>
    <w:rsid w:val="00C71294"/>
    <w:rsid w:val="00C72D52"/>
    <w:rsid w:val="00C7344D"/>
    <w:rsid w:val="00C754A4"/>
    <w:rsid w:val="00C75A64"/>
    <w:rsid w:val="00C80BB1"/>
    <w:rsid w:val="00C82406"/>
    <w:rsid w:val="00C83817"/>
    <w:rsid w:val="00C862CC"/>
    <w:rsid w:val="00C9276F"/>
    <w:rsid w:val="00C92CD1"/>
    <w:rsid w:val="00C94619"/>
    <w:rsid w:val="00CA282D"/>
    <w:rsid w:val="00CA5354"/>
    <w:rsid w:val="00CB1085"/>
    <w:rsid w:val="00CB2AC9"/>
    <w:rsid w:val="00CB4F08"/>
    <w:rsid w:val="00CC5329"/>
    <w:rsid w:val="00CC7CB8"/>
    <w:rsid w:val="00CD22D7"/>
    <w:rsid w:val="00CD5A7E"/>
    <w:rsid w:val="00CD5F78"/>
    <w:rsid w:val="00CE06F0"/>
    <w:rsid w:val="00CE50C1"/>
    <w:rsid w:val="00CF119B"/>
    <w:rsid w:val="00CF4758"/>
    <w:rsid w:val="00D00978"/>
    <w:rsid w:val="00D06012"/>
    <w:rsid w:val="00D07347"/>
    <w:rsid w:val="00D0782E"/>
    <w:rsid w:val="00D10195"/>
    <w:rsid w:val="00D13B85"/>
    <w:rsid w:val="00D14DAD"/>
    <w:rsid w:val="00D226B4"/>
    <w:rsid w:val="00D23F7C"/>
    <w:rsid w:val="00D31365"/>
    <w:rsid w:val="00D317A5"/>
    <w:rsid w:val="00D357E5"/>
    <w:rsid w:val="00D416DC"/>
    <w:rsid w:val="00D41AD2"/>
    <w:rsid w:val="00D50130"/>
    <w:rsid w:val="00D5696F"/>
    <w:rsid w:val="00D63268"/>
    <w:rsid w:val="00D64387"/>
    <w:rsid w:val="00D6460A"/>
    <w:rsid w:val="00D66BE9"/>
    <w:rsid w:val="00D67CF3"/>
    <w:rsid w:val="00D70E78"/>
    <w:rsid w:val="00D74E8E"/>
    <w:rsid w:val="00D769AE"/>
    <w:rsid w:val="00D85C2E"/>
    <w:rsid w:val="00D9472C"/>
    <w:rsid w:val="00D94799"/>
    <w:rsid w:val="00DA239A"/>
    <w:rsid w:val="00DA3484"/>
    <w:rsid w:val="00DA3E29"/>
    <w:rsid w:val="00DA47BA"/>
    <w:rsid w:val="00DA7D9A"/>
    <w:rsid w:val="00DB5B54"/>
    <w:rsid w:val="00DB62DB"/>
    <w:rsid w:val="00DB7958"/>
    <w:rsid w:val="00DC137E"/>
    <w:rsid w:val="00DC29F7"/>
    <w:rsid w:val="00DD0A1D"/>
    <w:rsid w:val="00DD0ACB"/>
    <w:rsid w:val="00DD0D86"/>
    <w:rsid w:val="00DD2BEE"/>
    <w:rsid w:val="00DD70B8"/>
    <w:rsid w:val="00DE3503"/>
    <w:rsid w:val="00DF1CD8"/>
    <w:rsid w:val="00DF362B"/>
    <w:rsid w:val="00E12FF4"/>
    <w:rsid w:val="00E144A0"/>
    <w:rsid w:val="00E17A8B"/>
    <w:rsid w:val="00E17DCA"/>
    <w:rsid w:val="00E3029B"/>
    <w:rsid w:val="00E33490"/>
    <w:rsid w:val="00E33EF4"/>
    <w:rsid w:val="00E36241"/>
    <w:rsid w:val="00E36B48"/>
    <w:rsid w:val="00E36EEC"/>
    <w:rsid w:val="00E420B5"/>
    <w:rsid w:val="00E447A4"/>
    <w:rsid w:val="00E5192E"/>
    <w:rsid w:val="00E538D7"/>
    <w:rsid w:val="00E60330"/>
    <w:rsid w:val="00E63F60"/>
    <w:rsid w:val="00E7000F"/>
    <w:rsid w:val="00E77412"/>
    <w:rsid w:val="00E77D00"/>
    <w:rsid w:val="00E80E85"/>
    <w:rsid w:val="00E913AC"/>
    <w:rsid w:val="00E94209"/>
    <w:rsid w:val="00E96755"/>
    <w:rsid w:val="00E97FE6"/>
    <w:rsid w:val="00EA0D58"/>
    <w:rsid w:val="00EA2D3E"/>
    <w:rsid w:val="00EA73A1"/>
    <w:rsid w:val="00EB1E67"/>
    <w:rsid w:val="00EB2C4D"/>
    <w:rsid w:val="00EB3651"/>
    <w:rsid w:val="00EB65D5"/>
    <w:rsid w:val="00EC1511"/>
    <w:rsid w:val="00EC2011"/>
    <w:rsid w:val="00EC2203"/>
    <w:rsid w:val="00EC5D6C"/>
    <w:rsid w:val="00ED22AE"/>
    <w:rsid w:val="00ED23C6"/>
    <w:rsid w:val="00ED29BF"/>
    <w:rsid w:val="00EE36C2"/>
    <w:rsid w:val="00EE6D45"/>
    <w:rsid w:val="00EE7DC9"/>
    <w:rsid w:val="00EF02EA"/>
    <w:rsid w:val="00EF41EE"/>
    <w:rsid w:val="00EF64F4"/>
    <w:rsid w:val="00EF7296"/>
    <w:rsid w:val="00F02A26"/>
    <w:rsid w:val="00F0382A"/>
    <w:rsid w:val="00F14B73"/>
    <w:rsid w:val="00F20E25"/>
    <w:rsid w:val="00F22F20"/>
    <w:rsid w:val="00F27544"/>
    <w:rsid w:val="00F34F5B"/>
    <w:rsid w:val="00F35C3F"/>
    <w:rsid w:val="00F368BF"/>
    <w:rsid w:val="00F37DF4"/>
    <w:rsid w:val="00F472B2"/>
    <w:rsid w:val="00F61071"/>
    <w:rsid w:val="00F67E2E"/>
    <w:rsid w:val="00F70D14"/>
    <w:rsid w:val="00F71664"/>
    <w:rsid w:val="00F7178B"/>
    <w:rsid w:val="00F72F17"/>
    <w:rsid w:val="00F74472"/>
    <w:rsid w:val="00F7569E"/>
    <w:rsid w:val="00F76D09"/>
    <w:rsid w:val="00F777B5"/>
    <w:rsid w:val="00F8750F"/>
    <w:rsid w:val="00F929A6"/>
    <w:rsid w:val="00FA04E5"/>
    <w:rsid w:val="00FA2E7A"/>
    <w:rsid w:val="00FA7B82"/>
    <w:rsid w:val="00FB0777"/>
    <w:rsid w:val="00FB1156"/>
    <w:rsid w:val="00FB123A"/>
    <w:rsid w:val="00FB7B80"/>
    <w:rsid w:val="00FC1551"/>
    <w:rsid w:val="00FC1F45"/>
    <w:rsid w:val="00FC7599"/>
    <w:rsid w:val="00FD4E37"/>
    <w:rsid w:val="00FD64CE"/>
    <w:rsid w:val="00FE337F"/>
    <w:rsid w:val="00FF2F9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55C1"/>
    <w:pPr>
      <w:spacing w:after="0" w:line="240" w:lineRule="auto"/>
    </w:pPr>
    <w:rPr>
      <w:rFonts w:ascii="Times New Roman" w:eastAsia="Calibri" w:hAnsi="Times New Roman" w:cs="Times New Roman"/>
      <w:sz w:val="30"/>
      <w:szCs w:val="30"/>
      <w:lang w:eastAsia="ru-RU"/>
    </w:rPr>
  </w:style>
  <w:style w:type="paragraph" w:styleId="1">
    <w:name w:val="heading 1"/>
    <w:basedOn w:val="a"/>
    <w:next w:val="a"/>
    <w:link w:val="10"/>
    <w:qFormat/>
    <w:rsid w:val="00BC55C1"/>
    <w:pPr>
      <w:keepNext/>
      <w:jc w:val="both"/>
      <w:outlineLv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C55C1"/>
    <w:rPr>
      <w:rFonts w:ascii="Times New Roman" w:eastAsia="Calibri" w:hAnsi="Times New Roman" w:cs="Times New Roman"/>
      <w:sz w:val="30"/>
      <w:szCs w:val="24"/>
      <w:lang w:eastAsia="ru-RU"/>
    </w:rPr>
  </w:style>
  <w:style w:type="character" w:customStyle="1" w:styleId="FontStyle11">
    <w:name w:val="Font Style11"/>
    <w:uiPriority w:val="99"/>
    <w:rsid w:val="00BC55C1"/>
    <w:rPr>
      <w:rFonts w:ascii="Times New Roman" w:hAnsi="Times New Roman"/>
      <w:sz w:val="30"/>
    </w:rPr>
  </w:style>
  <w:style w:type="paragraph" w:customStyle="1" w:styleId="11">
    <w:name w:val="Абзац списка1"/>
    <w:basedOn w:val="a"/>
    <w:rsid w:val="00BC55C1"/>
    <w:pPr>
      <w:spacing w:after="160" w:line="259" w:lineRule="auto"/>
      <w:ind w:left="720" w:firstLine="709"/>
      <w:contextualSpacing/>
      <w:jc w:val="center"/>
    </w:pPr>
    <w:rPr>
      <w:rFonts w:ascii="Calibri" w:eastAsia="Times New Roman" w:hAnsi="Calibri"/>
      <w:sz w:val="22"/>
      <w:szCs w:val="22"/>
      <w:lang w:eastAsia="en-US"/>
    </w:rPr>
  </w:style>
  <w:style w:type="character" w:customStyle="1" w:styleId="FontStyle34">
    <w:name w:val="Font Style34"/>
    <w:rsid w:val="00BC55C1"/>
    <w:rPr>
      <w:rFonts w:ascii="Times New Roman" w:hAnsi="Times New Roman"/>
      <w:sz w:val="24"/>
    </w:rPr>
  </w:style>
  <w:style w:type="paragraph" w:customStyle="1" w:styleId="Style1">
    <w:name w:val="Style1"/>
    <w:basedOn w:val="a"/>
    <w:uiPriority w:val="99"/>
    <w:rsid w:val="00BC55C1"/>
    <w:pPr>
      <w:widowControl w:val="0"/>
      <w:autoSpaceDE w:val="0"/>
      <w:autoSpaceDN w:val="0"/>
      <w:adjustRightInd w:val="0"/>
      <w:spacing w:line="343" w:lineRule="exact"/>
      <w:ind w:firstLine="710"/>
      <w:jc w:val="both"/>
    </w:pPr>
    <w:rPr>
      <w:sz w:val="24"/>
      <w:szCs w:val="24"/>
    </w:rPr>
  </w:style>
  <w:style w:type="character" w:customStyle="1" w:styleId="FontStyle19">
    <w:name w:val="Font Style19"/>
    <w:uiPriority w:val="99"/>
    <w:rsid w:val="00BC55C1"/>
    <w:rPr>
      <w:rFonts w:ascii="Times New Roman" w:hAnsi="Times New Roman" w:cs="Times New Roman"/>
      <w:i/>
      <w:iCs/>
      <w:sz w:val="26"/>
      <w:szCs w:val="26"/>
    </w:rPr>
  </w:style>
  <w:style w:type="paragraph" w:styleId="a3">
    <w:name w:val="No Spacing"/>
    <w:uiPriority w:val="1"/>
    <w:qFormat/>
    <w:rsid w:val="00A9796D"/>
    <w:pPr>
      <w:spacing w:after="0" w:line="240" w:lineRule="auto"/>
    </w:pPr>
    <w:rPr>
      <w:rFonts w:ascii="Calibri" w:eastAsia="Calibri" w:hAnsi="Calibri" w:cs="Times New Roman"/>
    </w:rPr>
  </w:style>
  <w:style w:type="character" w:customStyle="1" w:styleId="FontStyle13">
    <w:name w:val="Font Style13"/>
    <w:uiPriority w:val="99"/>
    <w:rsid w:val="00A9796D"/>
    <w:rPr>
      <w:rFonts w:ascii="Times New Roman" w:hAnsi="Times New Roman"/>
      <w:sz w:val="26"/>
    </w:rPr>
  </w:style>
  <w:style w:type="paragraph" w:styleId="a4">
    <w:name w:val="List Paragraph"/>
    <w:basedOn w:val="a"/>
    <w:uiPriority w:val="34"/>
    <w:qFormat/>
    <w:rsid w:val="00A9796D"/>
    <w:pPr>
      <w:spacing w:after="200" w:line="276" w:lineRule="auto"/>
      <w:ind w:left="720"/>
      <w:contextualSpacing/>
    </w:pPr>
    <w:rPr>
      <w:rFonts w:asciiTheme="minorHAnsi" w:eastAsiaTheme="minorHAnsi" w:hAnsiTheme="minorHAnsi" w:cstheme="minorBidi"/>
      <w:sz w:val="22"/>
      <w:szCs w:val="22"/>
      <w:lang w:eastAsia="en-US"/>
    </w:rPr>
  </w:style>
  <w:style w:type="paragraph" w:styleId="a5">
    <w:name w:val="header"/>
    <w:basedOn w:val="a"/>
    <w:link w:val="a6"/>
    <w:uiPriority w:val="99"/>
    <w:unhideWhenUsed/>
    <w:rsid w:val="0075134C"/>
    <w:pPr>
      <w:tabs>
        <w:tab w:val="center" w:pos="4677"/>
        <w:tab w:val="right" w:pos="9355"/>
      </w:tabs>
    </w:pPr>
  </w:style>
  <w:style w:type="character" w:customStyle="1" w:styleId="a6">
    <w:name w:val="Верхний колонтитул Знак"/>
    <w:basedOn w:val="a0"/>
    <w:link w:val="a5"/>
    <w:uiPriority w:val="99"/>
    <w:rsid w:val="0075134C"/>
    <w:rPr>
      <w:rFonts w:ascii="Times New Roman" w:eastAsia="Calibri" w:hAnsi="Times New Roman" w:cs="Times New Roman"/>
      <w:sz w:val="30"/>
      <w:szCs w:val="30"/>
      <w:lang w:eastAsia="ru-RU"/>
    </w:rPr>
  </w:style>
  <w:style w:type="paragraph" w:styleId="a7">
    <w:name w:val="footer"/>
    <w:basedOn w:val="a"/>
    <w:link w:val="a8"/>
    <w:uiPriority w:val="99"/>
    <w:unhideWhenUsed/>
    <w:rsid w:val="0075134C"/>
    <w:pPr>
      <w:tabs>
        <w:tab w:val="center" w:pos="4677"/>
        <w:tab w:val="right" w:pos="9355"/>
      </w:tabs>
    </w:pPr>
  </w:style>
  <w:style w:type="character" w:customStyle="1" w:styleId="a8">
    <w:name w:val="Нижний колонтитул Знак"/>
    <w:basedOn w:val="a0"/>
    <w:link w:val="a7"/>
    <w:uiPriority w:val="99"/>
    <w:rsid w:val="0075134C"/>
    <w:rPr>
      <w:rFonts w:ascii="Times New Roman" w:eastAsia="Calibri" w:hAnsi="Times New Roman" w:cs="Times New Roman"/>
      <w:sz w:val="30"/>
      <w:szCs w:val="30"/>
      <w:lang w:eastAsia="ru-RU"/>
    </w:rPr>
  </w:style>
  <w:style w:type="paragraph" w:styleId="a9">
    <w:name w:val="Plain Text"/>
    <w:aliases w:val="Текст Знак1,Текст Знак Знак,Текст Знак2 Знак Знак,Текст Знак1 Знак Знак Знак, Знак2 Знак Знак Знак Знак,Знак Знак1 Знак Знак Знак,Текст Знак2 Знак1,Текст Знак1 Знак Знак1, Знак2 Знак Знак Знак1,Знак Знак1 Знак Знак1,Текст Знак2, Знак2 Знак Знак"/>
    <w:basedOn w:val="a"/>
    <w:link w:val="aa"/>
    <w:rsid w:val="00EF02EA"/>
    <w:rPr>
      <w:rFonts w:ascii="Consolas" w:eastAsia="Times New Roman" w:hAnsi="Consolas" w:cs="Consolas"/>
      <w:sz w:val="21"/>
      <w:szCs w:val="21"/>
      <w:lang w:eastAsia="en-US"/>
    </w:rPr>
  </w:style>
  <w:style w:type="character" w:customStyle="1" w:styleId="aa">
    <w:name w:val="Текст Знак"/>
    <w:aliases w:val="Текст Знак1 Знак,Текст Знак Знак Знак,Текст Знак2 Знак Знак Знак,Текст Знак1 Знак Знак Знак Знак, Знак2 Знак Знак Знак Знак Знак,Знак Знак1 Знак Знак Знак Знак,Текст Знак2 Знак1 Знак,Текст Знак1 Знак Знак1 Знак, Знак2 Знак Знак Знак1 Знак"/>
    <w:basedOn w:val="a0"/>
    <w:link w:val="a9"/>
    <w:rsid w:val="00EF02EA"/>
    <w:rPr>
      <w:rFonts w:ascii="Consolas" w:eastAsia="Times New Roman" w:hAnsi="Consolas" w:cs="Consolas"/>
      <w:sz w:val="21"/>
      <w:szCs w:val="21"/>
    </w:rPr>
  </w:style>
  <w:style w:type="paragraph" w:styleId="ab">
    <w:name w:val="Normal (Web)"/>
    <w:basedOn w:val="a"/>
    <w:uiPriority w:val="99"/>
    <w:semiHidden/>
    <w:unhideWhenUsed/>
    <w:rsid w:val="00A072FA"/>
    <w:pPr>
      <w:spacing w:before="100" w:beforeAutospacing="1" w:after="100" w:afterAutospacing="1"/>
    </w:pPr>
    <w:rPr>
      <w:rFonts w:eastAsia="Times New Roman"/>
      <w:sz w:val="24"/>
      <w:szCs w:val="24"/>
    </w:rPr>
  </w:style>
  <w:style w:type="character" w:styleId="ac">
    <w:name w:val="Strong"/>
    <w:basedOn w:val="a0"/>
    <w:uiPriority w:val="22"/>
    <w:qFormat/>
    <w:rsid w:val="00A71B75"/>
    <w:rPr>
      <w:b/>
      <w:bCs/>
    </w:rPr>
  </w:style>
  <w:style w:type="character" w:customStyle="1" w:styleId="apple-converted-space">
    <w:name w:val="apple-converted-space"/>
    <w:basedOn w:val="a0"/>
    <w:rsid w:val="00A71B75"/>
  </w:style>
  <w:style w:type="character" w:styleId="ad">
    <w:name w:val="Hyperlink"/>
    <w:basedOn w:val="a0"/>
    <w:uiPriority w:val="99"/>
    <w:unhideWhenUsed/>
    <w:rsid w:val="00A71B75"/>
    <w:rPr>
      <w:color w:val="0000FF"/>
      <w:u w:val="single"/>
    </w:rPr>
  </w:style>
  <w:style w:type="paragraph" w:customStyle="1" w:styleId="ConsPlusNormal">
    <w:name w:val="ConsPlusNormal"/>
    <w:rsid w:val="00E96755"/>
    <w:pPr>
      <w:widowControl w:val="0"/>
      <w:autoSpaceDE w:val="0"/>
      <w:autoSpaceDN w:val="0"/>
      <w:spacing w:after="0" w:line="240" w:lineRule="auto"/>
    </w:pPr>
    <w:rPr>
      <w:rFonts w:ascii="Times New Roman" w:eastAsia="Calibri" w:hAnsi="Times New Roman" w:cs="Times New Roman"/>
      <w:sz w:val="24"/>
      <w:szCs w:val="24"/>
      <w:lang w:eastAsia="ru-RU"/>
    </w:rPr>
  </w:style>
  <w:style w:type="paragraph" w:customStyle="1" w:styleId="ae">
    <w:name w:val="Официальный"/>
    <w:basedOn w:val="a"/>
    <w:link w:val="af"/>
    <w:uiPriority w:val="99"/>
    <w:qFormat/>
    <w:rsid w:val="00756800"/>
    <w:pPr>
      <w:ind w:firstLine="709"/>
      <w:jc w:val="both"/>
    </w:pPr>
    <w:rPr>
      <w:rFonts w:eastAsia="Times New Roman"/>
      <w:lang w:eastAsia="en-US"/>
    </w:rPr>
  </w:style>
  <w:style w:type="character" w:customStyle="1" w:styleId="af">
    <w:name w:val="Официальный Знак"/>
    <w:basedOn w:val="a0"/>
    <w:link w:val="ae"/>
    <w:uiPriority w:val="99"/>
    <w:locked/>
    <w:rsid w:val="00756800"/>
    <w:rPr>
      <w:rFonts w:ascii="Times New Roman" w:eastAsia="Times New Roman" w:hAnsi="Times New Roman" w:cs="Times New Roman"/>
      <w:sz w:val="30"/>
      <w:szCs w:val="30"/>
    </w:rPr>
  </w:style>
  <w:style w:type="paragraph" w:styleId="af0">
    <w:name w:val="Balloon Text"/>
    <w:basedOn w:val="a"/>
    <w:link w:val="af1"/>
    <w:uiPriority w:val="99"/>
    <w:semiHidden/>
    <w:unhideWhenUsed/>
    <w:rsid w:val="001956DC"/>
    <w:rPr>
      <w:rFonts w:ascii="Tahoma" w:hAnsi="Tahoma" w:cs="Tahoma"/>
      <w:sz w:val="16"/>
      <w:szCs w:val="16"/>
    </w:rPr>
  </w:style>
  <w:style w:type="character" w:customStyle="1" w:styleId="af1">
    <w:name w:val="Текст выноски Знак"/>
    <w:basedOn w:val="a0"/>
    <w:link w:val="af0"/>
    <w:uiPriority w:val="99"/>
    <w:semiHidden/>
    <w:rsid w:val="001956DC"/>
    <w:rPr>
      <w:rFonts w:ascii="Tahoma" w:eastAsia="Calibri"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55C1"/>
    <w:pPr>
      <w:spacing w:after="0" w:line="240" w:lineRule="auto"/>
    </w:pPr>
    <w:rPr>
      <w:rFonts w:ascii="Times New Roman" w:eastAsia="Calibri" w:hAnsi="Times New Roman" w:cs="Times New Roman"/>
      <w:sz w:val="30"/>
      <w:szCs w:val="30"/>
      <w:lang w:eastAsia="ru-RU"/>
    </w:rPr>
  </w:style>
  <w:style w:type="paragraph" w:styleId="1">
    <w:name w:val="heading 1"/>
    <w:basedOn w:val="a"/>
    <w:next w:val="a"/>
    <w:link w:val="10"/>
    <w:qFormat/>
    <w:rsid w:val="00BC55C1"/>
    <w:pPr>
      <w:keepNext/>
      <w:jc w:val="both"/>
      <w:outlineLv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C55C1"/>
    <w:rPr>
      <w:rFonts w:ascii="Times New Roman" w:eastAsia="Calibri" w:hAnsi="Times New Roman" w:cs="Times New Roman"/>
      <w:sz w:val="30"/>
      <w:szCs w:val="24"/>
      <w:lang w:eastAsia="ru-RU"/>
    </w:rPr>
  </w:style>
  <w:style w:type="character" w:customStyle="1" w:styleId="FontStyle11">
    <w:name w:val="Font Style11"/>
    <w:uiPriority w:val="99"/>
    <w:rsid w:val="00BC55C1"/>
    <w:rPr>
      <w:rFonts w:ascii="Times New Roman" w:hAnsi="Times New Roman"/>
      <w:sz w:val="30"/>
    </w:rPr>
  </w:style>
  <w:style w:type="paragraph" w:customStyle="1" w:styleId="11">
    <w:name w:val="Абзац списка1"/>
    <w:basedOn w:val="a"/>
    <w:rsid w:val="00BC55C1"/>
    <w:pPr>
      <w:spacing w:after="160" w:line="259" w:lineRule="auto"/>
      <w:ind w:left="720" w:firstLine="709"/>
      <w:contextualSpacing/>
      <w:jc w:val="center"/>
    </w:pPr>
    <w:rPr>
      <w:rFonts w:ascii="Calibri" w:eastAsia="Times New Roman" w:hAnsi="Calibri"/>
      <w:sz w:val="22"/>
      <w:szCs w:val="22"/>
      <w:lang w:eastAsia="en-US"/>
    </w:rPr>
  </w:style>
  <w:style w:type="character" w:customStyle="1" w:styleId="FontStyle34">
    <w:name w:val="Font Style34"/>
    <w:rsid w:val="00BC55C1"/>
    <w:rPr>
      <w:rFonts w:ascii="Times New Roman" w:hAnsi="Times New Roman"/>
      <w:sz w:val="24"/>
    </w:rPr>
  </w:style>
  <w:style w:type="paragraph" w:customStyle="1" w:styleId="Style1">
    <w:name w:val="Style1"/>
    <w:basedOn w:val="a"/>
    <w:uiPriority w:val="99"/>
    <w:rsid w:val="00BC55C1"/>
    <w:pPr>
      <w:widowControl w:val="0"/>
      <w:autoSpaceDE w:val="0"/>
      <w:autoSpaceDN w:val="0"/>
      <w:adjustRightInd w:val="0"/>
      <w:spacing w:line="343" w:lineRule="exact"/>
      <w:ind w:firstLine="710"/>
      <w:jc w:val="both"/>
    </w:pPr>
    <w:rPr>
      <w:sz w:val="24"/>
      <w:szCs w:val="24"/>
    </w:rPr>
  </w:style>
  <w:style w:type="character" w:customStyle="1" w:styleId="FontStyle19">
    <w:name w:val="Font Style19"/>
    <w:uiPriority w:val="99"/>
    <w:rsid w:val="00BC55C1"/>
    <w:rPr>
      <w:rFonts w:ascii="Times New Roman" w:hAnsi="Times New Roman" w:cs="Times New Roman"/>
      <w:i/>
      <w:iCs/>
      <w:sz w:val="26"/>
      <w:szCs w:val="26"/>
    </w:rPr>
  </w:style>
  <w:style w:type="paragraph" w:styleId="a3">
    <w:name w:val="No Spacing"/>
    <w:uiPriority w:val="1"/>
    <w:qFormat/>
    <w:rsid w:val="00A9796D"/>
    <w:pPr>
      <w:spacing w:after="0" w:line="240" w:lineRule="auto"/>
    </w:pPr>
    <w:rPr>
      <w:rFonts w:ascii="Calibri" w:eastAsia="Calibri" w:hAnsi="Calibri" w:cs="Times New Roman"/>
    </w:rPr>
  </w:style>
  <w:style w:type="character" w:customStyle="1" w:styleId="FontStyle13">
    <w:name w:val="Font Style13"/>
    <w:uiPriority w:val="99"/>
    <w:rsid w:val="00A9796D"/>
    <w:rPr>
      <w:rFonts w:ascii="Times New Roman" w:hAnsi="Times New Roman"/>
      <w:sz w:val="26"/>
    </w:rPr>
  </w:style>
  <w:style w:type="paragraph" w:styleId="a4">
    <w:name w:val="List Paragraph"/>
    <w:basedOn w:val="a"/>
    <w:uiPriority w:val="34"/>
    <w:qFormat/>
    <w:rsid w:val="00A9796D"/>
    <w:pPr>
      <w:spacing w:after="200" w:line="276" w:lineRule="auto"/>
      <w:ind w:left="720"/>
      <w:contextualSpacing/>
    </w:pPr>
    <w:rPr>
      <w:rFonts w:asciiTheme="minorHAnsi" w:eastAsiaTheme="minorHAnsi" w:hAnsiTheme="minorHAnsi" w:cstheme="minorBidi"/>
      <w:sz w:val="22"/>
      <w:szCs w:val="22"/>
      <w:lang w:eastAsia="en-US"/>
    </w:rPr>
  </w:style>
  <w:style w:type="paragraph" w:styleId="a5">
    <w:name w:val="header"/>
    <w:basedOn w:val="a"/>
    <w:link w:val="a6"/>
    <w:uiPriority w:val="99"/>
    <w:unhideWhenUsed/>
    <w:rsid w:val="0075134C"/>
    <w:pPr>
      <w:tabs>
        <w:tab w:val="center" w:pos="4677"/>
        <w:tab w:val="right" w:pos="9355"/>
      </w:tabs>
    </w:pPr>
  </w:style>
  <w:style w:type="character" w:customStyle="1" w:styleId="a6">
    <w:name w:val="Верхний колонтитул Знак"/>
    <w:basedOn w:val="a0"/>
    <w:link w:val="a5"/>
    <w:uiPriority w:val="99"/>
    <w:rsid w:val="0075134C"/>
    <w:rPr>
      <w:rFonts w:ascii="Times New Roman" w:eastAsia="Calibri" w:hAnsi="Times New Roman" w:cs="Times New Roman"/>
      <w:sz w:val="30"/>
      <w:szCs w:val="30"/>
      <w:lang w:eastAsia="ru-RU"/>
    </w:rPr>
  </w:style>
  <w:style w:type="paragraph" w:styleId="a7">
    <w:name w:val="footer"/>
    <w:basedOn w:val="a"/>
    <w:link w:val="a8"/>
    <w:uiPriority w:val="99"/>
    <w:unhideWhenUsed/>
    <w:rsid w:val="0075134C"/>
    <w:pPr>
      <w:tabs>
        <w:tab w:val="center" w:pos="4677"/>
        <w:tab w:val="right" w:pos="9355"/>
      </w:tabs>
    </w:pPr>
  </w:style>
  <w:style w:type="character" w:customStyle="1" w:styleId="a8">
    <w:name w:val="Нижний колонтитул Знак"/>
    <w:basedOn w:val="a0"/>
    <w:link w:val="a7"/>
    <w:uiPriority w:val="99"/>
    <w:rsid w:val="0075134C"/>
    <w:rPr>
      <w:rFonts w:ascii="Times New Roman" w:eastAsia="Calibri" w:hAnsi="Times New Roman" w:cs="Times New Roman"/>
      <w:sz w:val="30"/>
      <w:szCs w:val="30"/>
      <w:lang w:eastAsia="ru-RU"/>
    </w:rPr>
  </w:style>
  <w:style w:type="paragraph" w:styleId="a9">
    <w:name w:val="Plain Text"/>
    <w:aliases w:val="Текст Знак1,Текст Знак Знак,Текст Знак2 Знак Знак,Текст Знак1 Знак Знак Знак, Знак2 Знак Знак Знак Знак,Знак Знак1 Знак Знак Знак,Текст Знак2 Знак1,Текст Знак1 Знак Знак1, Знак2 Знак Знак Знак1,Знак Знак1 Знак Знак1,Текст Знак2, Знак2 Знак Знак"/>
    <w:basedOn w:val="a"/>
    <w:link w:val="aa"/>
    <w:rsid w:val="00EF02EA"/>
    <w:rPr>
      <w:rFonts w:ascii="Consolas" w:eastAsia="Times New Roman" w:hAnsi="Consolas" w:cs="Consolas"/>
      <w:sz w:val="21"/>
      <w:szCs w:val="21"/>
      <w:lang w:eastAsia="en-US"/>
    </w:rPr>
  </w:style>
  <w:style w:type="character" w:customStyle="1" w:styleId="aa">
    <w:name w:val="Текст Знак"/>
    <w:aliases w:val="Текст Знак1 Знак,Текст Знак Знак Знак,Текст Знак2 Знак Знак Знак,Текст Знак1 Знак Знак Знак Знак, Знак2 Знак Знак Знак Знак Знак,Знак Знак1 Знак Знак Знак Знак,Текст Знак2 Знак1 Знак,Текст Знак1 Знак Знак1 Знак, Знак2 Знак Знак Знак1 Знак"/>
    <w:basedOn w:val="a0"/>
    <w:link w:val="a9"/>
    <w:rsid w:val="00EF02EA"/>
    <w:rPr>
      <w:rFonts w:ascii="Consolas" w:eastAsia="Times New Roman" w:hAnsi="Consolas" w:cs="Consolas"/>
      <w:sz w:val="21"/>
      <w:szCs w:val="21"/>
    </w:rPr>
  </w:style>
  <w:style w:type="paragraph" w:styleId="ab">
    <w:name w:val="Normal (Web)"/>
    <w:basedOn w:val="a"/>
    <w:uiPriority w:val="99"/>
    <w:semiHidden/>
    <w:unhideWhenUsed/>
    <w:rsid w:val="00A072FA"/>
    <w:pPr>
      <w:spacing w:before="100" w:beforeAutospacing="1" w:after="100" w:afterAutospacing="1"/>
    </w:pPr>
    <w:rPr>
      <w:rFonts w:eastAsia="Times New Roman"/>
      <w:sz w:val="24"/>
      <w:szCs w:val="24"/>
    </w:rPr>
  </w:style>
  <w:style w:type="character" w:styleId="ac">
    <w:name w:val="Strong"/>
    <w:basedOn w:val="a0"/>
    <w:uiPriority w:val="22"/>
    <w:qFormat/>
    <w:rsid w:val="00A71B75"/>
    <w:rPr>
      <w:b/>
      <w:bCs/>
    </w:rPr>
  </w:style>
  <w:style w:type="character" w:customStyle="1" w:styleId="apple-converted-space">
    <w:name w:val="apple-converted-space"/>
    <w:basedOn w:val="a0"/>
    <w:rsid w:val="00A71B75"/>
  </w:style>
  <w:style w:type="character" w:styleId="ad">
    <w:name w:val="Hyperlink"/>
    <w:basedOn w:val="a0"/>
    <w:uiPriority w:val="99"/>
    <w:unhideWhenUsed/>
    <w:rsid w:val="00A71B75"/>
    <w:rPr>
      <w:color w:val="0000FF"/>
      <w:u w:val="single"/>
    </w:rPr>
  </w:style>
  <w:style w:type="paragraph" w:customStyle="1" w:styleId="ConsPlusNormal">
    <w:name w:val="ConsPlusNormal"/>
    <w:rsid w:val="00E96755"/>
    <w:pPr>
      <w:widowControl w:val="0"/>
      <w:autoSpaceDE w:val="0"/>
      <w:autoSpaceDN w:val="0"/>
      <w:spacing w:after="0" w:line="240" w:lineRule="auto"/>
    </w:pPr>
    <w:rPr>
      <w:rFonts w:ascii="Times New Roman" w:eastAsia="Calibri" w:hAnsi="Times New Roman" w:cs="Times New Roman"/>
      <w:sz w:val="24"/>
      <w:szCs w:val="24"/>
      <w:lang w:eastAsia="ru-RU"/>
    </w:rPr>
  </w:style>
  <w:style w:type="paragraph" w:customStyle="1" w:styleId="ae">
    <w:name w:val="Официальный"/>
    <w:basedOn w:val="a"/>
    <w:link w:val="af"/>
    <w:uiPriority w:val="99"/>
    <w:qFormat/>
    <w:rsid w:val="00756800"/>
    <w:pPr>
      <w:ind w:firstLine="709"/>
      <w:jc w:val="both"/>
    </w:pPr>
    <w:rPr>
      <w:rFonts w:eastAsia="Times New Roman"/>
      <w:lang w:eastAsia="en-US"/>
    </w:rPr>
  </w:style>
  <w:style w:type="character" w:customStyle="1" w:styleId="af">
    <w:name w:val="Официальный Знак"/>
    <w:basedOn w:val="a0"/>
    <w:link w:val="ae"/>
    <w:uiPriority w:val="99"/>
    <w:locked/>
    <w:rsid w:val="00756800"/>
    <w:rPr>
      <w:rFonts w:ascii="Times New Roman" w:eastAsia="Times New Roman" w:hAnsi="Times New Roman" w:cs="Times New Roman"/>
      <w:sz w:val="30"/>
      <w:szCs w:val="30"/>
    </w:rPr>
  </w:style>
  <w:style w:type="paragraph" w:styleId="af0">
    <w:name w:val="Balloon Text"/>
    <w:basedOn w:val="a"/>
    <w:link w:val="af1"/>
    <w:uiPriority w:val="99"/>
    <w:semiHidden/>
    <w:unhideWhenUsed/>
    <w:rsid w:val="001956DC"/>
    <w:rPr>
      <w:rFonts w:ascii="Tahoma" w:hAnsi="Tahoma" w:cs="Tahoma"/>
      <w:sz w:val="16"/>
      <w:szCs w:val="16"/>
    </w:rPr>
  </w:style>
  <w:style w:type="character" w:customStyle="1" w:styleId="af1">
    <w:name w:val="Текст выноски Знак"/>
    <w:basedOn w:val="a0"/>
    <w:link w:val="af0"/>
    <w:uiPriority w:val="99"/>
    <w:semiHidden/>
    <w:rsid w:val="001956DC"/>
    <w:rPr>
      <w:rFonts w:ascii="Tahoma" w:eastAsia="Calibri"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324626191">
      <w:bodyDiv w:val="1"/>
      <w:marLeft w:val="0"/>
      <w:marRight w:val="0"/>
      <w:marTop w:val="0"/>
      <w:marBottom w:val="0"/>
      <w:divBdr>
        <w:top w:val="none" w:sz="0" w:space="0" w:color="auto"/>
        <w:left w:val="none" w:sz="0" w:space="0" w:color="auto"/>
        <w:bottom w:val="none" w:sz="0" w:space="0" w:color="auto"/>
        <w:right w:val="none" w:sz="0" w:space="0" w:color="auto"/>
      </w:divBdr>
    </w:div>
    <w:div w:id="736247474">
      <w:bodyDiv w:val="1"/>
      <w:marLeft w:val="0"/>
      <w:marRight w:val="0"/>
      <w:marTop w:val="0"/>
      <w:marBottom w:val="0"/>
      <w:divBdr>
        <w:top w:val="none" w:sz="0" w:space="0" w:color="auto"/>
        <w:left w:val="none" w:sz="0" w:space="0" w:color="auto"/>
        <w:bottom w:val="none" w:sz="0" w:space="0" w:color="auto"/>
        <w:right w:val="none" w:sz="0" w:space="0" w:color="auto"/>
      </w:divBdr>
    </w:div>
    <w:div w:id="112619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mad.by/"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gomods.b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omel-region.by/ru/kas-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2027</Words>
  <Characters>11560</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davydov</dc:creator>
  <cp:lastModifiedBy>blmv</cp:lastModifiedBy>
  <cp:revision>2</cp:revision>
  <cp:lastPrinted>2020-02-18T10:13:00Z</cp:lastPrinted>
  <dcterms:created xsi:type="dcterms:W3CDTF">2020-06-19T12:37:00Z</dcterms:created>
  <dcterms:modified xsi:type="dcterms:W3CDTF">2020-06-19T12:37:00Z</dcterms:modified>
</cp:coreProperties>
</file>