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259" w:rsidRPr="009F7259" w:rsidRDefault="009F7259" w:rsidP="009F72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259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:rsidR="009261E2" w:rsidRPr="00240BDB" w:rsidRDefault="009261E2" w:rsidP="009F7259">
      <w:pPr>
        <w:jc w:val="both"/>
        <w:rPr>
          <w:rFonts w:ascii="Times New Roman" w:hAnsi="Times New Roman" w:cs="Times New Roman"/>
          <w:sz w:val="24"/>
          <w:szCs w:val="24"/>
        </w:rPr>
      </w:pPr>
      <w:r w:rsidRPr="00240BDB">
        <w:rPr>
          <w:rFonts w:ascii="Times New Roman" w:hAnsi="Times New Roman" w:cs="Times New Roman"/>
          <w:sz w:val="24"/>
          <w:szCs w:val="24"/>
        </w:rPr>
        <w:t>В соответствии с Предметной областью вам необходимо разработать ERD-диаграмму с именем «проф2025_НОМЕРСТУДЕНТА».</w:t>
      </w:r>
    </w:p>
    <w:p w:rsidR="009261E2" w:rsidRPr="00240BDB" w:rsidRDefault="009261E2" w:rsidP="009F72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Предметная область лаборатории по сбору анализов охватывает широкий спектр процессов и процедур, направленных на получение, обработку и интерпретацию биологического материала пациентов для диагностики различных заболеваний и состояний здоровья. Основные направления работы такой лаборатории включают: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bdr w:val="none" w:sz="0" w:space="0" w:color="auto" w:frame="1"/>
          <w:lang w:eastAsia="ru-RU"/>
        </w:rPr>
        <w:t>1. Сбор образцов биоматериала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Лаборатория занимается сбором различных видов биологического материала, таких как кровь, моча, кал, слюна, мазки и другие образцы тканей. Этот процесс требует соблюдения строгих правил асептики и безопасности, чтобы избежать контаминации и обеспечить точность результатов анализа.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bdr w:val="none" w:sz="0" w:space="0" w:color="auto" w:frame="1"/>
          <w:lang w:eastAsia="ru-RU"/>
        </w:rPr>
        <w:t>2. Подготовка образцов к исследованию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После сбора биоматериал подвергается предварительной обработке, включающей центрифугирование, фильтрацию, разделение компонентов и другие процедуры, необходимые для выделения целевых веществ или клеток.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bdr w:val="none" w:sz="0" w:space="0" w:color="auto" w:frame="1"/>
          <w:lang w:eastAsia="ru-RU"/>
        </w:rPr>
        <w:t>3. Проведение лабораторных исследований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Лабораторные исследования могут включать различные методы и техники, такие как биохимический анализ крови, микробиологические тесты, гистология, цитология, </w:t>
      </w:r>
      <w:proofErr w:type="spellStart"/>
      <w:r w:rsidRPr="00240BDB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иммуногистохимия</w:t>
      </w:r>
      <w:proofErr w:type="spellEnd"/>
      <w:r w:rsidRPr="00240BDB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молекулярная биология. Эти анализы позволяют определить наличие инфекций, воспалительных процессов, гормональных нарушений, онкологических заболеваний и многих других патологий.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bdr w:val="none" w:sz="0" w:space="0" w:color="auto" w:frame="1"/>
          <w:lang w:eastAsia="ru-RU"/>
        </w:rPr>
        <w:t>4. Интерпретация результатов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Результаты проведенных анализов интерпретируются специалистами лаборатории, которые сравнивают полученные данные с нормальными значениями и делают выводы о состоянии здоровья пациента. В некоторых случаях результаты могут потребовать дополнительной консультации с врачами-клиницистами.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bdr w:val="none" w:sz="0" w:space="0" w:color="auto" w:frame="1"/>
          <w:lang w:eastAsia="ru-RU"/>
        </w:rPr>
        <w:t>5. Документирование и хранение данных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Все этапы процесса сбора, обработки и анализа биоматериалов тщательно документируются. Результаты исследований заносятся в медицинские карты пациентов и могут храниться в электронном виде для последующего доступа и анализа.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  <w:bdr w:val="none" w:sz="0" w:space="0" w:color="auto" w:frame="1"/>
          <w:lang w:eastAsia="ru-RU"/>
        </w:rPr>
        <w:t>6. Обеспечение качества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Лаборатории проводят регулярные проверки качества проводимых исследований, используя контрольные образцы и стандарты, чтобы гарантировать точность и надежность получаемых данных.</w:t>
      </w:r>
    </w:p>
    <w:p w:rsidR="00240BDB" w:rsidRPr="00240BDB" w:rsidRDefault="00240BDB" w:rsidP="009F7259">
      <w:pPr>
        <w:jc w:val="both"/>
        <w:rPr>
          <w:rFonts w:ascii="Times New Roman" w:eastAsia="Times New Roman" w:hAnsi="Times New Roman" w:cs="Times New Roman"/>
          <w:spacing w:val="-5"/>
          <w:sz w:val="24"/>
          <w:szCs w:val="24"/>
          <w:lang w:eastAsia="ru-RU"/>
        </w:rPr>
      </w:pPr>
      <w:r w:rsidRPr="00240BDB">
        <w:rPr>
          <w:rFonts w:ascii="Times New Roman" w:eastAsia="Times New Roman" w:hAnsi="Times New Roman" w:cs="Times New Roman"/>
          <w:spacing w:val="-5"/>
          <w:sz w:val="24"/>
          <w:szCs w:val="24"/>
          <w:bdr w:val="none" w:sz="0" w:space="0" w:color="auto" w:frame="1"/>
          <w:lang w:eastAsia="ru-RU"/>
        </w:rPr>
        <w:t>Таким образом, предметная область лабораторий по сбору анализов охватывает весь цикл работы с биологическим материалом, начиная от его получения и заканчивая выдачей заключений, что позволяет медицинским специалистам делать обоснованные выводы о здоровье пациентов и принимать решения относительно их лечения.</w:t>
      </w:r>
    </w:p>
    <w:p w:rsidR="00240BDB" w:rsidRPr="00240BDB" w:rsidRDefault="00240BDB" w:rsidP="009F72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221" w:rsidRDefault="008704AE" w:rsidP="009F7259">
      <w:pPr>
        <w:jc w:val="both"/>
        <w:rPr>
          <w:rFonts w:ascii="Times New Roman" w:hAnsi="Times New Roman" w:cs="Times New Roman"/>
          <w:sz w:val="24"/>
          <w:szCs w:val="24"/>
        </w:rPr>
      </w:pPr>
      <w:r w:rsidRPr="00240BDB">
        <w:rPr>
          <w:rFonts w:ascii="Times New Roman" w:hAnsi="Times New Roman" w:cs="Times New Roman"/>
          <w:sz w:val="24"/>
          <w:szCs w:val="24"/>
        </w:rPr>
        <w:t>Порядок работы лаборатории: на каждую единицу принятого биоматериала создается заказ, который может содержать в себе услуги (одну или несколько) – исследования биоматериала. У одного пациента может быть несколько заказов.</w:t>
      </w:r>
    </w:p>
    <w:p w:rsidR="00DC3C45" w:rsidRPr="00240BDB" w:rsidRDefault="008704AE" w:rsidP="009F7259">
      <w:pPr>
        <w:jc w:val="both"/>
        <w:rPr>
          <w:rFonts w:ascii="Times New Roman" w:hAnsi="Times New Roman" w:cs="Times New Roman"/>
          <w:sz w:val="24"/>
          <w:szCs w:val="24"/>
        </w:rPr>
      </w:pPr>
      <w:r w:rsidRPr="00240BDB">
        <w:rPr>
          <w:rFonts w:ascii="Times New Roman" w:hAnsi="Times New Roman" w:cs="Times New Roman"/>
          <w:sz w:val="24"/>
          <w:szCs w:val="24"/>
        </w:rPr>
        <w:t xml:space="preserve">Хранение данных </w:t>
      </w:r>
      <w:proofErr w:type="gramStart"/>
      <w:r w:rsidRPr="00240BDB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240BDB">
        <w:rPr>
          <w:rFonts w:ascii="Times New Roman" w:hAnsi="Times New Roman" w:cs="Times New Roman"/>
          <w:sz w:val="24"/>
          <w:szCs w:val="24"/>
        </w:rPr>
        <w:t xml:space="preserve"> всех пациентах и заказах позволит формировать все необходимые отчеты, отслеживать динамику показателей и состояние здоровья пациента, а так же автоматизировать работу сотрудников лаборатории.</w:t>
      </w:r>
    </w:p>
    <w:p w:rsidR="00DC3C45" w:rsidRPr="00240BDB" w:rsidRDefault="008704AE" w:rsidP="009F7259">
      <w:pPr>
        <w:jc w:val="both"/>
        <w:rPr>
          <w:rFonts w:ascii="Times New Roman" w:hAnsi="Times New Roman" w:cs="Times New Roman"/>
          <w:sz w:val="24"/>
          <w:szCs w:val="24"/>
        </w:rPr>
      </w:pPr>
      <w:r w:rsidRPr="00240BDB">
        <w:rPr>
          <w:rFonts w:ascii="Times New Roman" w:hAnsi="Times New Roman" w:cs="Times New Roman"/>
          <w:sz w:val="24"/>
          <w:szCs w:val="24"/>
        </w:rPr>
        <w:t>Обеспечьте хранение в базе данных:</w:t>
      </w:r>
    </w:p>
    <w:p w:rsidR="00DC3C45" w:rsidRPr="009F7259" w:rsidRDefault="008704AE" w:rsidP="009F725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услуги лаборатории (наименование, стоимость, код услуги, срок выполнения, среднее отклонение)</w:t>
      </w:r>
    </w:p>
    <w:p w:rsidR="00DC3C45" w:rsidRPr="009F7259" w:rsidRDefault="008704AE" w:rsidP="009F725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proofErr w:type="gramStart"/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 xml:space="preserve">данные пациентов (логин, пароль, ФИО, дата рождения, серия и номер паспорта, телефон, </w:t>
      </w:r>
      <w:proofErr w:type="spellStart"/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e-mail</w:t>
      </w:r>
      <w:proofErr w:type="spellEnd"/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, номер страхового полиса, тип страхового полиса, страховая компания)</w:t>
      </w:r>
      <w:proofErr w:type="gramEnd"/>
    </w:p>
    <w:p w:rsidR="00DC3C45" w:rsidRPr="009F7259" w:rsidRDefault="008704AE" w:rsidP="009F725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 xml:space="preserve">данные о страховых компаниях (название страховой компании, адрес, ИНН, </w:t>
      </w:r>
      <w:proofErr w:type="spellStart"/>
      <w:proofErr w:type="gramStart"/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р</w:t>
      </w:r>
      <w:proofErr w:type="spellEnd"/>
      <w:proofErr w:type="gramEnd"/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/с, БИК)</w:t>
      </w:r>
    </w:p>
    <w:p w:rsidR="00DC3C45" w:rsidRPr="009F7259" w:rsidRDefault="008704AE" w:rsidP="009F725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заказ (дата создания, которые входят в заказ, услуги, статус заказа, статус услуги в заказе, время выполнения заказа (в днях))</w:t>
      </w:r>
    </w:p>
    <w:p w:rsidR="00DC3C45" w:rsidRPr="009F7259" w:rsidRDefault="008704AE" w:rsidP="009F725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8867F4">
        <w:rPr>
          <w:rFonts w:ascii="Times New Roman" w:eastAsia="Times New Roman" w:hAnsi="Times New Roman" w:cs="Times New Roman"/>
          <w:spacing w:val="-5"/>
          <w:sz w:val="24"/>
          <w:szCs w:val="28"/>
          <w:highlight w:val="yellow"/>
          <w:bdr w:val="none" w:sz="0" w:space="0" w:color="auto" w:frame="1"/>
          <w:lang w:eastAsia="ru-RU"/>
        </w:rPr>
        <w:t>оказанная</w:t>
      </w:r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 xml:space="preserve"> услуга (услуга, когда и к</w:t>
      </w:r>
      <w:r w:rsidR="00DC3C45"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ем была и на каком анализаторе)</w:t>
      </w:r>
    </w:p>
    <w:p w:rsidR="00DC3C45" w:rsidRPr="009F7259" w:rsidRDefault="008704AE" w:rsidP="009F725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данные о работе анализатора (дата и время поступления заказа на анализатор, дата и время выполнения (в секундах) услуг на анализаторе)</w:t>
      </w:r>
    </w:p>
    <w:p w:rsidR="00DC3C45" w:rsidRPr="009F7259" w:rsidRDefault="008704AE" w:rsidP="009F725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данные лаборантов (логин, пароль, ФИО, последняя дата и время входа, набор усл</w:t>
      </w:r>
      <w:r w:rsidR="00DC3C45"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уг, которые он может оказывать)</w:t>
      </w:r>
    </w:p>
    <w:p w:rsidR="00DC3C45" w:rsidRPr="009F7259" w:rsidRDefault="008704AE" w:rsidP="009F725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бухгалтер (логин, пароль, ФИО, последняя дата и время входа, набор услуг, выставле</w:t>
      </w:r>
      <w:r w:rsidR="00DC3C45"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нные счета страховым компаниям)</w:t>
      </w:r>
    </w:p>
    <w:p w:rsidR="00DC3C45" w:rsidRPr="009F7259" w:rsidRDefault="00DC3C45" w:rsidP="009F7259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</w:pPr>
      <w:r w:rsidRPr="009F7259">
        <w:rPr>
          <w:rFonts w:ascii="Times New Roman" w:eastAsia="Times New Roman" w:hAnsi="Times New Roman" w:cs="Times New Roman"/>
          <w:spacing w:val="-5"/>
          <w:sz w:val="24"/>
          <w:szCs w:val="28"/>
          <w:bdr w:val="none" w:sz="0" w:space="0" w:color="auto" w:frame="1"/>
          <w:lang w:eastAsia="ru-RU"/>
        </w:rPr>
        <w:t>администратор (логин и пароль)</w:t>
      </w:r>
    </w:p>
    <w:p w:rsidR="00533D28" w:rsidRPr="00240BDB" w:rsidRDefault="008704AE" w:rsidP="009F7259">
      <w:pPr>
        <w:jc w:val="both"/>
        <w:rPr>
          <w:rFonts w:ascii="Times New Roman" w:hAnsi="Times New Roman" w:cs="Times New Roman"/>
          <w:sz w:val="24"/>
          <w:szCs w:val="24"/>
        </w:rPr>
      </w:pPr>
      <w:r w:rsidRPr="00240BDB">
        <w:rPr>
          <w:rFonts w:ascii="Times New Roman" w:hAnsi="Times New Roman" w:cs="Times New Roman"/>
          <w:sz w:val="24"/>
          <w:szCs w:val="24"/>
        </w:rPr>
        <w:t xml:space="preserve">При организации хранения данных вам необходимо учесть запрет на полное удаление данных, реализовав возможность отправки данных в архив. Кроме того, необходимо учесть, что данные о заказе не могут быть отправлены в архив, если не выполнена </w:t>
      </w:r>
      <w:proofErr w:type="spellStart"/>
      <w:r w:rsidRPr="00240BDB">
        <w:rPr>
          <w:rFonts w:ascii="Times New Roman" w:hAnsi="Times New Roman" w:cs="Times New Roman"/>
          <w:sz w:val="24"/>
          <w:szCs w:val="24"/>
        </w:rPr>
        <w:t>хотя-бы</w:t>
      </w:r>
      <w:proofErr w:type="spellEnd"/>
      <w:r w:rsidRPr="00240BDB">
        <w:rPr>
          <w:rFonts w:ascii="Times New Roman" w:hAnsi="Times New Roman" w:cs="Times New Roman"/>
          <w:sz w:val="24"/>
          <w:szCs w:val="24"/>
        </w:rPr>
        <w:t xml:space="preserve"> одна услуга в заказе. Разработанная вами база данных должна быть в 3 НФ.</w:t>
      </w:r>
    </w:p>
    <w:sectPr w:rsidR="00533D28" w:rsidRPr="00240BDB" w:rsidSect="00684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B47C6"/>
    <w:multiLevelType w:val="hybridMultilevel"/>
    <w:tmpl w:val="73EA623E"/>
    <w:lvl w:ilvl="0" w:tplc="763E8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62C2B"/>
    <w:multiLevelType w:val="hybridMultilevel"/>
    <w:tmpl w:val="E0FE08B8"/>
    <w:lvl w:ilvl="0" w:tplc="2A08F7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D3B83"/>
    <w:rsid w:val="00240BDB"/>
    <w:rsid w:val="003D3B83"/>
    <w:rsid w:val="00462A22"/>
    <w:rsid w:val="004C0221"/>
    <w:rsid w:val="00533D28"/>
    <w:rsid w:val="00684B7D"/>
    <w:rsid w:val="008704AE"/>
    <w:rsid w:val="008867F4"/>
    <w:rsid w:val="009261E2"/>
    <w:rsid w:val="009F7259"/>
    <w:rsid w:val="00DC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B7D"/>
  </w:style>
  <w:style w:type="paragraph" w:styleId="1">
    <w:name w:val="heading 1"/>
    <w:basedOn w:val="a"/>
    <w:link w:val="10"/>
    <w:uiPriority w:val="9"/>
    <w:qFormat/>
    <w:rsid w:val="00240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B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uhnfh">
    <w:name w:val="sc-uhnfh"/>
    <w:basedOn w:val="a"/>
    <w:rsid w:val="0024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240BDB"/>
  </w:style>
  <w:style w:type="paragraph" w:styleId="a3">
    <w:name w:val="List Paragraph"/>
    <w:basedOn w:val="a"/>
    <w:uiPriority w:val="34"/>
    <w:qFormat/>
    <w:rsid w:val="009F72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aganichevAG</cp:lastModifiedBy>
  <cp:revision>8</cp:revision>
  <dcterms:created xsi:type="dcterms:W3CDTF">2025-03-15T06:26:00Z</dcterms:created>
  <dcterms:modified xsi:type="dcterms:W3CDTF">2025-03-18T08:41:00Z</dcterms:modified>
</cp:coreProperties>
</file>