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D96F4" w14:textId="77777777" w:rsidR="00CD20ED" w:rsidRPr="00E73D27" w:rsidRDefault="00CD20ED" w:rsidP="00CD20ED">
      <w:r w:rsidRPr="00E73D27">
        <w:t>Temat projektu: Przewidywanie popularności utworów na platformie Spotify na podstawie obiektywnych cech dźwiękowych (Spotify Hit Prediction).</w:t>
      </w:r>
    </w:p>
    <w:p w14:paraId="4274C0B1" w14:textId="77777777" w:rsidR="00CD20ED" w:rsidRPr="00E73D27" w:rsidRDefault="00CD20ED" w:rsidP="00CD20ED">
      <w:r w:rsidRPr="00E73D27">
        <w:t>1. Podstawowe informacje o zbiorze danych i źródło</w:t>
      </w:r>
    </w:p>
    <w:p w14:paraId="14112D08" w14:textId="77777777" w:rsidR="00CD20ED" w:rsidRPr="00E73D27" w:rsidRDefault="00CD20ED" w:rsidP="00CD20ED">
      <w:pPr>
        <w:numPr>
          <w:ilvl w:val="0"/>
          <w:numId w:val="4"/>
        </w:numPr>
      </w:pPr>
      <w:r w:rsidRPr="00E73D27">
        <w:t xml:space="preserve">Źródło: Kaggle (zbiór </w:t>
      </w:r>
      <w:r w:rsidRPr="00E73D27">
        <w:rPr>
          <w:i/>
          <w:iCs/>
        </w:rPr>
        <w:t>"Spotify Tracks Dataset"</w:t>
      </w:r>
      <w:r w:rsidRPr="00E73D27">
        <w:t>). Dane zostały oryginalnie pozyskane z oficjalnego Spotify Web API, co gwarantuje ich rzeczywisty charakter.</w:t>
      </w:r>
    </w:p>
    <w:p w14:paraId="71F94081" w14:textId="77777777" w:rsidR="00CD20ED" w:rsidRPr="00E73D27" w:rsidRDefault="00CD20ED" w:rsidP="00CD20ED">
      <w:pPr>
        <w:numPr>
          <w:ilvl w:val="0"/>
          <w:numId w:val="4"/>
        </w:numPr>
      </w:pPr>
      <w:r w:rsidRPr="00E73D27">
        <w:t>Liczba obserwacji: Ok. 114 000 utworów muzycznych.</w:t>
      </w:r>
    </w:p>
    <w:p w14:paraId="022C8256" w14:textId="77777777" w:rsidR="00CD20ED" w:rsidRPr="00E73D27" w:rsidRDefault="00CD20ED" w:rsidP="00CD20ED">
      <w:pPr>
        <w:numPr>
          <w:ilvl w:val="0"/>
          <w:numId w:val="4"/>
        </w:numPr>
      </w:pPr>
      <w:r w:rsidRPr="00E73D27">
        <w:t>Liczba cech: 21 (identyfikatory, metadane tekstowe i numeryczne cechy audio).</w:t>
      </w:r>
    </w:p>
    <w:p w14:paraId="0090DF42" w14:textId="77777777" w:rsidR="00CD20ED" w:rsidRPr="00E73D27" w:rsidRDefault="00CD20ED" w:rsidP="00CD20ED">
      <w:r w:rsidRPr="00E73D27">
        <w:t>2. Rodzaj zadania predykcyjnego</w:t>
      </w:r>
    </w:p>
    <w:p w14:paraId="50D19B6E" w14:textId="77777777" w:rsidR="00CD20ED" w:rsidRPr="00E73D27" w:rsidRDefault="00CD20ED" w:rsidP="00CD20ED">
      <w:r w:rsidRPr="00E73D27">
        <w:t>Zadanie to klasyfikacja binarna. Początkowa, ciągła zmienna popularności (skala 0-100) zostanie zbinaryzowana. Utwory o wyniku powyżej progu 75. percentyla otrzymają etykietę "Hit" (klasa 1), a pozostałe "Utwór niszowy" (klasa 0).</w:t>
      </w:r>
    </w:p>
    <w:p w14:paraId="14449B22" w14:textId="77777777" w:rsidR="00CD20ED" w:rsidRPr="00E73D27" w:rsidRDefault="00CD20ED" w:rsidP="00CD20ED">
      <w:r w:rsidRPr="00E73D27">
        <w:t>3. Zmienna zależna i predyktory</w:t>
      </w:r>
    </w:p>
    <w:p w14:paraId="2700155C" w14:textId="77777777" w:rsidR="00CD20ED" w:rsidRPr="00E73D27" w:rsidRDefault="00CD20ED" w:rsidP="00CD20ED">
      <w:pPr>
        <w:numPr>
          <w:ilvl w:val="0"/>
          <w:numId w:val="5"/>
        </w:numPr>
      </w:pPr>
      <w:r w:rsidRPr="00E73D27">
        <w:t>Zmienna zależna (Target): is_hit – zmienna binarna określająca sukces komercyjny.</w:t>
      </w:r>
    </w:p>
    <w:p w14:paraId="49403221" w14:textId="77777777" w:rsidR="00CD20ED" w:rsidRPr="00E73D27" w:rsidRDefault="00CD20ED" w:rsidP="00CD20ED">
      <w:pPr>
        <w:numPr>
          <w:ilvl w:val="0"/>
          <w:numId w:val="5"/>
        </w:numPr>
      </w:pPr>
      <w:r w:rsidRPr="00E73D27">
        <w:t>Predyktory (Cechy niezależne): Wyłącznie numeryczne parametry struktury dźwięku:</w:t>
      </w:r>
    </w:p>
    <w:p w14:paraId="3ECFEF4F" w14:textId="77777777" w:rsidR="00CD20ED" w:rsidRPr="00E73D27" w:rsidRDefault="00CD20ED" w:rsidP="00CD20ED">
      <w:pPr>
        <w:numPr>
          <w:ilvl w:val="1"/>
          <w:numId w:val="5"/>
        </w:numPr>
      </w:pPr>
      <w:r w:rsidRPr="00E73D27">
        <w:rPr>
          <w:i/>
          <w:iCs/>
        </w:rPr>
        <w:t>Danceability</w:t>
      </w:r>
      <w:r w:rsidRPr="00E73D27">
        <w:t xml:space="preserve"> (taneczność), </w:t>
      </w:r>
      <w:r w:rsidRPr="00E73D27">
        <w:rPr>
          <w:i/>
          <w:iCs/>
        </w:rPr>
        <w:t>Energy</w:t>
      </w:r>
      <w:r w:rsidRPr="00E73D27">
        <w:t xml:space="preserve"> (energia), </w:t>
      </w:r>
      <w:r w:rsidRPr="00E73D27">
        <w:rPr>
          <w:i/>
          <w:iCs/>
        </w:rPr>
        <w:t>Valence</w:t>
      </w:r>
      <w:r w:rsidRPr="00E73D27">
        <w:t xml:space="preserve"> (nastrój/pozytywność).</w:t>
      </w:r>
    </w:p>
    <w:p w14:paraId="4A1C82F0" w14:textId="3C116285" w:rsidR="00CD20ED" w:rsidRPr="00E73D27" w:rsidRDefault="00CD20ED" w:rsidP="00CD20ED">
      <w:pPr>
        <w:numPr>
          <w:ilvl w:val="1"/>
          <w:numId w:val="5"/>
        </w:numPr>
      </w:pPr>
      <w:r w:rsidRPr="00E73D27">
        <w:rPr>
          <w:i/>
          <w:iCs/>
        </w:rPr>
        <w:t>Loudness</w:t>
      </w:r>
      <w:r w:rsidRPr="00E73D27">
        <w:t xml:space="preserve"> (głośność w dB), </w:t>
      </w:r>
      <w:r w:rsidRPr="00E73D27">
        <w:rPr>
          <w:i/>
          <w:iCs/>
        </w:rPr>
        <w:t>Tempo</w:t>
      </w:r>
      <w:r w:rsidRPr="00E73D27">
        <w:t xml:space="preserve"> (BPM).</w:t>
      </w:r>
    </w:p>
    <w:p w14:paraId="42D817D7" w14:textId="77777777" w:rsidR="00CD20ED" w:rsidRPr="00E73D27" w:rsidRDefault="00CD20ED" w:rsidP="00CD20ED">
      <w:pPr>
        <w:numPr>
          <w:ilvl w:val="1"/>
          <w:numId w:val="5"/>
        </w:numPr>
      </w:pPr>
      <w:r w:rsidRPr="00E73D27">
        <w:rPr>
          <w:i/>
          <w:iCs/>
        </w:rPr>
        <w:t>Acousticness</w:t>
      </w:r>
      <w:r w:rsidRPr="00E73D27">
        <w:t xml:space="preserve"> (akustyczność), </w:t>
      </w:r>
      <w:r w:rsidRPr="00E73D27">
        <w:rPr>
          <w:i/>
          <w:iCs/>
        </w:rPr>
        <w:t>Speechiness</w:t>
      </w:r>
      <w:r w:rsidRPr="00E73D27">
        <w:t xml:space="preserve"> (zagęszczenie słów mówionych).</w:t>
      </w:r>
    </w:p>
    <w:p w14:paraId="77176719" w14:textId="77777777" w:rsidR="00CD20ED" w:rsidRPr="00E73D27" w:rsidRDefault="00CD20ED" w:rsidP="00CD20ED">
      <w:pPr>
        <w:numPr>
          <w:ilvl w:val="1"/>
          <w:numId w:val="5"/>
        </w:numPr>
      </w:pPr>
      <w:r w:rsidRPr="00E73D27">
        <w:rPr>
          <w:i/>
          <w:iCs/>
        </w:rPr>
        <w:t>Duration_ms</w:t>
      </w:r>
      <w:r w:rsidRPr="00E73D27">
        <w:t xml:space="preserve"> (czas trwania).</w:t>
      </w:r>
    </w:p>
    <w:p w14:paraId="57DB1BAC" w14:textId="77777777" w:rsidR="00CD20ED" w:rsidRPr="00E73D27" w:rsidRDefault="00CD20ED" w:rsidP="00CD20ED">
      <w:pPr>
        <w:numPr>
          <w:ilvl w:val="0"/>
          <w:numId w:val="5"/>
        </w:numPr>
      </w:pPr>
      <w:r w:rsidRPr="00E73D27">
        <w:t>Z modelowania celowo zostaną wykluczone nazwy artystów i utworów, aby algorytm uczył się „brzmienia” hitu, a nie popularności konkretnego twórcy.</w:t>
      </w:r>
    </w:p>
    <w:p w14:paraId="0BC17D6A" w14:textId="77777777" w:rsidR="00CD20ED" w:rsidRPr="00E73D27" w:rsidRDefault="00CD20ED" w:rsidP="00CD20ED">
      <w:r w:rsidRPr="00E73D27">
        <w:t>4. Braki danych i problematyczne aspekty analizy</w:t>
      </w:r>
    </w:p>
    <w:p w14:paraId="18F4FC83" w14:textId="3B362718" w:rsidR="00CD20ED" w:rsidRPr="00E73D27" w:rsidRDefault="00CD20ED" w:rsidP="00CD20ED">
      <w:pPr>
        <w:numPr>
          <w:ilvl w:val="0"/>
          <w:numId w:val="6"/>
        </w:numPr>
      </w:pPr>
      <w:r w:rsidRPr="00E73D27">
        <w:t>Niezbalansowanie klas: Klasa "Hit" stanowi zdecydowaną mniejszość</w:t>
      </w:r>
    </w:p>
    <w:p w14:paraId="0987FF7D" w14:textId="77777777" w:rsidR="00CD20ED" w:rsidRPr="00E73D27" w:rsidRDefault="00CD20ED" w:rsidP="00CD20ED">
      <w:pPr>
        <w:numPr>
          <w:ilvl w:val="0"/>
          <w:numId w:val="6"/>
        </w:numPr>
      </w:pPr>
      <w:r w:rsidRPr="00E73D27">
        <w:t>Braki i anomalie: Występują wartości odstające (np. ekstremalnie długie utwory) oraz sporadyczne braki w kolumnach tekstowych (wymagające czyszczenia/imputacji).</w:t>
      </w:r>
    </w:p>
    <w:p w14:paraId="41612657" w14:textId="77777777" w:rsidR="00CD20ED" w:rsidRPr="00E73D27" w:rsidRDefault="00CD20ED" w:rsidP="00CD20ED">
      <w:pPr>
        <w:numPr>
          <w:ilvl w:val="0"/>
          <w:numId w:val="6"/>
        </w:numPr>
      </w:pPr>
      <w:r w:rsidRPr="00E73D27">
        <w:t>Ukryte zmienne: Model ocenia tylko dźwięk, ignorując budżet promocyjny wytwórni czy zasięgi artysty. Te braki informacyjne posłużą do dogłębnej analizy błędów modelu na etapie ewaluacji (np. dlaczego idealnie brzmiący utwór nie stał się hitem).</w:t>
      </w:r>
    </w:p>
    <w:p w14:paraId="6345A3AA" w14:textId="6CE975C1" w:rsidR="003E5764" w:rsidRPr="00E73D27" w:rsidRDefault="00D04262" w:rsidP="00CD20ED">
      <w:r w:rsidRPr="00E73D27">
        <w:t>https://www.kaggle.com/datasets/yashdev01/spotify-tracks-dataset</w:t>
      </w:r>
    </w:p>
    <w:sectPr w:rsidR="003E5764" w:rsidRPr="00E73D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C3ED2"/>
    <w:multiLevelType w:val="multilevel"/>
    <w:tmpl w:val="89CAB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D45F62"/>
    <w:multiLevelType w:val="multilevel"/>
    <w:tmpl w:val="1A7A0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BC08A3"/>
    <w:multiLevelType w:val="multilevel"/>
    <w:tmpl w:val="29D8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BA5E9E"/>
    <w:multiLevelType w:val="multilevel"/>
    <w:tmpl w:val="2AEE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2D1614"/>
    <w:multiLevelType w:val="multilevel"/>
    <w:tmpl w:val="7158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FD5631"/>
    <w:multiLevelType w:val="multilevel"/>
    <w:tmpl w:val="CC32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1645157">
    <w:abstractNumId w:val="4"/>
  </w:num>
  <w:num w:numId="2" w16cid:durableId="313872464">
    <w:abstractNumId w:val="1"/>
  </w:num>
  <w:num w:numId="3" w16cid:durableId="98449959">
    <w:abstractNumId w:val="3"/>
  </w:num>
  <w:num w:numId="4" w16cid:durableId="1039352877">
    <w:abstractNumId w:val="2"/>
  </w:num>
  <w:num w:numId="5" w16cid:durableId="1360159646">
    <w:abstractNumId w:val="0"/>
  </w:num>
  <w:num w:numId="6" w16cid:durableId="4103952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0ED"/>
    <w:rsid w:val="003E5764"/>
    <w:rsid w:val="004D6008"/>
    <w:rsid w:val="00674767"/>
    <w:rsid w:val="00BE127C"/>
    <w:rsid w:val="00BE15CB"/>
    <w:rsid w:val="00CD20ED"/>
    <w:rsid w:val="00D04262"/>
    <w:rsid w:val="00DD4449"/>
    <w:rsid w:val="00E73D27"/>
    <w:rsid w:val="00F01AD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B70B3"/>
  <w15:chartTrackingRefBased/>
  <w15:docId w15:val="{761336BF-F50C-4764-AFF1-D527D120B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0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0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0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0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0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0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0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0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0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0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0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20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0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0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0ED"/>
    <w:rPr>
      <w:rFonts w:eastAsiaTheme="majorEastAsia" w:cstheme="majorBidi"/>
      <w:color w:val="272727" w:themeColor="text1" w:themeTint="D8"/>
    </w:rPr>
  </w:style>
  <w:style w:type="paragraph" w:styleId="Title">
    <w:name w:val="Title"/>
    <w:basedOn w:val="Normal"/>
    <w:next w:val="Normal"/>
    <w:link w:val="TitleChar"/>
    <w:uiPriority w:val="10"/>
    <w:qFormat/>
    <w:rsid w:val="00CD2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0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0ED"/>
    <w:pPr>
      <w:spacing w:before="160"/>
      <w:jc w:val="center"/>
    </w:pPr>
    <w:rPr>
      <w:i/>
      <w:iCs/>
      <w:color w:val="404040" w:themeColor="text1" w:themeTint="BF"/>
    </w:rPr>
  </w:style>
  <w:style w:type="character" w:customStyle="1" w:styleId="QuoteChar">
    <w:name w:val="Quote Char"/>
    <w:basedOn w:val="DefaultParagraphFont"/>
    <w:link w:val="Quote"/>
    <w:uiPriority w:val="29"/>
    <w:rsid w:val="00CD20ED"/>
    <w:rPr>
      <w:i/>
      <w:iCs/>
      <w:color w:val="404040" w:themeColor="text1" w:themeTint="BF"/>
    </w:rPr>
  </w:style>
  <w:style w:type="paragraph" w:styleId="ListParagraph">
    <w:name w:val="List Paragraph"/>
    <w:basedOn w:val="Normal"/>
    <w:uiPriority w:val="34"/>
    <w:qFormat/>
    <w:rsid w:val="00CD20ED"/>
    <w:pPr>
      <w:ind w:left="720"/>
      <w:contextualSpacing/>
    </w:pPr>
  </w:style>
  <w:style w:type="character" w:styleId="IntenseEmphasis">
    <w:name w:val="Intense Emphasis"/>
    <w:basedOn w:val="DefaultParagraphFont"/>
    <w:uiPriority w:val="21"/>
    <w:qFormat/>
    <w:rsid w:val="00CD20ED"/>
    <w:rPr>
      <w:i/>
      <w:iCs/>
      <w:color w:val="0F4761" w:themeColor="accent1" w:themeShade="BF"/>
    </w:rPr>
  </w:style>
  <w:style w:type="paragraph" w:styleId="IntenseQuote">
    <w:name w:val="Intense Quote"/>
    <w:basedOn w:val="Normal"/>
    <w:next w:val="Normal"/>
    <w:link w:val="IntenseQuoteChar"/>
    <w:uiPriority w:val="30"/>
    <w:qFormat/>
    <w:rsid w:val="00CD20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0ED"/>
    <w:rPr>
      <w:i/>
      <w:iCs/>
      <w:color w:val="0F4761" w:themeColor="accent1" w:themeShade="BF"/>
    </w:rPr>
  </w:style>
  <w:style w:type="character" w:styleId="IntenseReference">
    <w:name w:val="Intense Reference"/>
    <w:basedOn w:val="DefaultParagraphFont"/>
    <w:uiPriority w:val="32"/>
    <w:qFormat/>
    <w:rsid w:val="00CD20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269</Words>
  <Characters>1615</Characters>
  <Application>Microsoft Office Word</Application>
  <DocSecurity>0</DocSecurity>
  <Lines>13</Lines>
  <Paragraphs>3</Paragraphs>
  <ScaleCrop>false</ScaleCrop>
  <Company/>
  <LinksUpToDate>false</LinksUpToDate>
  <CharactersWithSpaces>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Ksawery Hubert Trębacz</dc:creator>
  <cp:keywords/>
  <dc:description/>
  <cp:lastModifiedBy>Ksawery Hubert Trębacz</cp:lastModifiedBy>
  <cp:revision>6</cp:revision>
  <dcterms:created xsi:type="dcterms:W3CDTF">2026-04-11T18:06:00Z</dcterms:created>
  <dcterms:modified xsi:type="dcterms:W3CDTF">2026-04-13T10:01:00Z</dcterms:modified>
</cp:coreProperties>
</file>