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Chapter 3: Reclaiming the Living Space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 xml:space="preserve">In an Indian home, the "hall" or living room is the heart of the family. It is where guests are received, where tea is served, and where the television stays on for hours. For a beginner, the idea of being bare in this space feels impossible. However, Chapter 3 is not about being bare in front of your family; it is about </w:t>
      </w:r>
      <w:r>
        <w:rPr>
          <w:rFonts w:eastAsia="Basic Sans" w:cs="Basic Sans"/>
          <w:b/>
          <w:bCs/>
          <w:sz w:val="20"/>
          <w:szCs w:val="32"/>
        </w:rPr>
        <w:t>reclaiming the common areas</w:t>
      </w:r>
      <w:r>
        <w:rPr>
          <w:rFonts w:eastAsia="Basic Sans" w:cs="Basic Sans"/>
          <w:b w:val="0"/>
          <w:bCs/>
          <w:sz w:val="20"/>
          <w:szCs w:val="32"/>
        </w:rPr>
        <w:t xml:space="preserve"> during the specific windows of time when you have the house to yourself.</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In our culture, the house is rarely empty, but there are "Golden Windows"—when parents go to the market, when siblings are at tuition, or during the quiet afternoon hours of a Sunday. Mastering this chapter means learning to use these minutes to expand your comfort zone beyond the bedroom door.</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"Home Alone" Strategy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The biggest fear in an Indian household is the "Unexpected Relative." A neighbor might drop by without calling, or a cousin might show up with sweets. To enjoy the living room safely, you must have a </w:t>
      </w:r>
      <w:r>
        <w:rPr>
          <w:rFonts w:eastAsia="Basic Sans" w:cs="Basic Sans"/>
          <w:b/>
          <w:bCs/>
          <w:sz w:val="20"/>
          <w:szCs w:val="28"/>
        </w:rPr>
        <w:t>Security Protocol</w:t>
      </w:r>
      <w:r>
        <w:rPr>
          <w:rFonts w:eastAsia="Basic Sans" w:cs="Basic Sans"/>
          <w:b w:val="0"/>
          <w:bCs/>
          <w:sz w:val="20"/>
          <w:szCs w:val="28"/>
        </w:rPr>
        <w:t>:</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The Front Door Check:</w:t>
      </w:r>
      <w:r>
        <w:rPr>
          <w:rFonts w:eastAsia="Basic Sans" w:cs="Basic Sans"/>
          <w:b w:val="0"/>
          <w:bCs/>
          <w:sz w:val="20"/>
          <w:szCs w:val="28"/>
        </w:rPr>
        <w:t xml:space="preserve"> Before you step out of your bedroom bare, ensure the main front door is double-locked. If you have a safety grill (the "jail" door common in Indian flats), make sure the inner wooden door is closed so neighbors cannot see in.</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The "Sofa Towel" Rule:</w:t>
      </w:r>
      <w:r>
        <w:rPr>
          <w:rFonts w:eastAsia="Basic Sans" w:cs="Basic Sans"/>
          <w:b w:val="0"/>
          <w:bCs/>
          <w:sz w:val="20"/>
          <w:szCs w:val="28"/>
        </w:rPr>
        <w:t xml:space="preserve"> This is a non-negotiable rule for hygiene and culture. Never sit directly on the family sofa or chairs. Always spread a clean, dry towel first. This respects the shared space and keeps your skin protected from the rough upholstery fabrics.</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The "Ear to the Gate":</w:t>
      </w:r>
      <w:r>
        <w:rPr>
          <w:rFonts w:eastAsia="Basic Sans" w:cs="Basic Sans"/>
          <w:b w:val="0"/>
          <w:bCs/>
          <w:sz w:val="20"/>
          <w:szCs w:val="28"/>
        </w:rPr>
        <w:t xml:space="preserve"> In an Indian apartment or colony, you can usually hear the sound of the gate opening or the lift arriving. Stay alert. The moment you hear a familiar footstep or the sound of the family scooter, you should be ready to move back to your "Fortress" (the bedroom).</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Sensation of the "Big Room"</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When you finally step into the living room without clothes, the first thing you will notice is the </w:t>
      </w:r>
      <w:r>
        <w:rPr>
          <w:rFonts w:eastAsia="Basic Sans" w:cs="Basic Sans"/>
          <w:b/>
          <w:bCs/>
          <w:sz w:val="20"/>
          <w:szCs w:val="28"/>
        </w:rPr>
        <w:t>scale of the air</w:t>
      </w:r>
      <w:r>
        <w:rPr>
          <w:rFonts w:eastAsia="Basic Sans" w:cs="Basic Sans"/>
          <w:b w:val="0"/>
          <w:bCs/>
          <w:sz w:val="20"/>
          <w:szCs w:val="28"/>
        </w:rPr>
        <w:t>. Your bedroom is small and familiar, but the living room is open.</w:t>
      </w:r>
    </w:p>
    <w:p>
      <w:pPr>
        <w:numPr>
          <w:ilvl w:val="0"/>
          <w:numId w:val="2"/>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The Cross-Ventilation:</w:t>
      </w:r>
      <w:r>
        <w:rPr>
          <w:rFonts w:eastAsia="Basic Sans" w:cs="Basic Sans"/>
          <w:b w:val="0"/>
          <w:bCs/>
          <w:sz w:val="20"/>
          <w:szCs w:val="28"/>
        </w:rPr>
        <w:t xml:space="preserve"> If your home has windows on opposite sides, feel the "breeze-way." In the Indian heat, this movement of air across your entire body is a luxury that people in clothes never truly experience.</w:t>
      </w:r>
    </w:p>
    <w:p>
      <w:pPr>
        <w:numPr>
          <w:ilvl w:val="0"/>
          <w:numId w:val="2"/>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numPr>
          <w:ilvl w:val="0"/>
          <w:numId w:val="2"/>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The Floor Texture:</w:t>
      </w:r>
      <w:r>
        <w:rPr>
          <w:rFonts w:eastAsia="Basic Sans" w:cs="Basic Sans"/>
          <w:b w:val="0"/>
          <w:bCs/>
          <w:sz w:val="20"/>
          <w:szCs w:val="28"/>
        </w:rPr>
        <w:t xml:space="preserve"> Walk across the marble, granite, or vitrified tiles. Feel the coolness of the stone against the soles of your feet and the back of your legs. This "grounding" connects you to your home in a way that slippers or socks never could.</w:t>
      </w:r>
    </w:p>
    <w:p>
      <w:pPr>
        <w:numPr>
          <w:ilvl w:val="0"/>
          <w:numId w:val="2"/>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Activity: The "Mundane" Bareness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goal of this chapter is to do something "boring" while bare.</w:t>
      </w:r>
    </w:p>
    <w:p>
      <w:pPr>
        <w:numPr>
          <w:ilvl w:val="0"/>
          <w:numId w:val="2"/>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Watching the News or a Match:</w:t>
      </w:r>
      <w:r>
        <w:rPr>
          <w:rFonts w:eastAsia="Basic Sans" w:cs="Basic Sans"/>
          <w:b w:val="0"/>
          <w:bCs/>
          <w:sz w:val="20"/>
          <w:szCs w:val="28"/>
        </w:rPr>
        <w:t xml:space="preserve"> Sit on your towel-covered chair and watch TV. By doing a normal activity, you are training your brain to realize that clothes are a "choice," not a "requirement" for existing.</w:t>
      </w:r>
    </w:p>
    <w:p>
      <w:pPr>
        <w:numPr>
          <w:ilvl w:val="0"/>
          <w:numId w:val="2"/>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numPr>
          <w:ilvl w:val="0"/>
          <w:numId w:val="2"/>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Reading a Book:</w:t>
      </w:r>
      <w:r>
        <w:rPr>
          <w:rFonts w:eastAsia="Basic Sans" w:cs="Basic Sans"/>
          <w:b w:val="0"/>
          <w:bCs/>
          <w:sz w:val="20"/>
          <w:szCs w:val="28"/>
        </w:rPr>
        <w:t xml:space="preserve"> Sit by the balcony window (keeping the curtains thin enough for light but thick enough for privacy).</w:t>
      </w:r>
    </w:p>
    <w:p>
      <w:pPr>
        <w:numPr>
          <w:ilvl w:val="0"/>
          <w:numId w:val="2"/>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numPr>
          <w:ilvl w:val="0"/>
          <w:numId w:val="2"/>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Household Chores:</w:t>
      </w:r>
      <w:r>
        <w:rPr>
          <w:rFonts w:eastAsia="Basic Sans" w:cs="Basic Sans"/>
          <w:b w:val="0"/>
          <w:bCs/>
          <w:sz w:val="20"/>
          <w:szCs w:val="28"/>
        </w:rPr>
        <w:t xml:space="preserve"> Folding laundry or tidying the dining table while bare makes the task feel like a meditation. You are no longer "working"; you are simply moving through your space.</w:t>
      </w:r>
    </w:p>
    <w:p>
      <w:pPr>
        <w:numPr>
          <w:ilvl w:val="0"/>
          <w:numId w:val="2"/>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Kitchen Challenge: Cooking in the Buff</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This is a high-level part of Chapter 3. In India, the kitchen is a place of heat and oil.</w:t>
      </w:r>
    </w:p>
    <w:p>
      <w:pPr>
        <w:numPr>
          <w:ilvl w:val="0"/>
          <w:numId w:val="2"/>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Safety First:</w:t>
      </w:r>
      <w:r>
        <w:rPr>
          <w:rFonts w:eastAsia="Basic Sans" w:cs="Basic Sans"/>
          <w:b w:val="0"/>
          <w:bCs/>
          <w:sz w:val="20"/>
          <w:szCs w:val="28"/>
        </w:rPr>
        <w:t xml:space="preserve"> Never fry items (like </w:t>
      </w:r>
      <w:r>
        <w:rPr>
          <w:rFonts w:eastAsia="Basic Sans" w:cs="Basic Sans"/>
          <w:b w:val="0"/>
          <w:bCs/>
          <w:i/>
          <w:sz w:val="20"/>
          <w:szCs w:val="28"/>
        </w:rPr>
        <w:t>pakoras</w:t>
      </w:r>
      <w:r>
        <w:rPr>
          <w:rFonts w:eastAsia="Basic Sans" w:cs="Basic Sans"/>
          <w:b w:val="0"/>
          <w:bCs/>
          <w:sz w:val="20"/>
          <w:szCs w:val="28"/>
        </w:rPr>
        <w:t xml:space="preserve"> or </w:t>
      </w:r>
      <w:r>
        <w:rPr>
          <w:rFonts w:eastAsia="Basic Sans" w:cs="Basic Sans"/>
          <w:b w:val="0"/>
          <w:bCs/>
          <w:i/>
          <w:sz w:val="20"/>
          <w:szCs w:val="28"/>
        </w:rPr>
        <w:t>puri</w:t>
      </w:r>
      <w:r>
        <w:rPr>
          <w:rFonts w:eastAsia="Basic Sans" w:cs="Basic Sans"/>
          <w:b w:val="0"/>
          <w:bCs/>
          <w:sz w:val="20"/>
          <w:szCs w:val="28"/>
        </w:rPr>
        <w:t>) while bare. Hot oil splatters are dangerous on bare skin.</w:t>
      </w:r>
    </w:p>
    <w:p>
      <w:pPr>
        <w:numPr>
          <w:ilvl w:val="0"/>
          <w:numId w:val="2"/>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numPr>
          <w:ilvl w:val="0"/>
          <w:numId w:val="2"/>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The "Apron Only" Method:</w:t>
      </w:r>
      <w:r>
        <w:rPr>
          <w:rFonts w:eastAsia="Basic Sans" w:cs="Basic Sans"/>
          <w:b w:val="0"/>
          <w:bCs/>
          <w:sz w:val="20"/>
          <w:szCs w:val="28"/>
        </w:rPr>
        <w:t xml:space="preserve"> If you want to experience the kitchen, wear a simple kitchen apron over your bare body. This provides a "shield" for your front while allowing your back and sides to remain free.</w:t>
      </w:r>
    </w:p>
    <w:p>
      <w:pPr>
        <w:numPr>
          <w:ilvl w:val="0"/>
          <w:numId w:val="2"/>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numPr>
          <w:ilvl w:val="0"/>
          <w:numId w:val="2"/>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The Sensory Experience:</w:t>
      </w:r>
      <w:r>
        <w:rPr>
          <w:rFonts w:eastAsia="Basic Sans" w:cs="Basic Sans"/>
          <w:b w:val="0"/>
          <w:bCs/>
          <w:sz w:val="20"/>
          <w:szCs w:val="28"/>
        </w:rPr>
        <w:t xml:space="preserve"> Feeling the heat of the stove and the cool air of the kitchen fan at the same time creates a powerful "thermal contrast" that keeps you present and mindful.</w:t>
      </w:r>
    </w:p>
    <w:p>
      <w:pPr>
        <w:numPr>
          <w:ilvl w:val="0"/>
          <w:numId w:val="2"/>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Mental Shift: From "Hiding" to "Owning"</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i/>
          <w:sz w:val="20"/>
          <w:szCs w:val="28"/>
        </w:rPr>
      </w:pPr>
      <w:r>
        <w:rPr>
          <w:rFonts w:eastAsia="Basic Sans" w:cs="Basic Sans"/>
          <w:b w:val="0"/>
          <w:bCs/>
          <w:sz w:val="20"/>
          <w:szCs w:val="28"/>
        </w:rPr>
        <w:t xml:space="preserve">In India, we are often guests in our own homes, constantly adjusting our behavior for others. Chapter 3 is about </w:t>
      </w:r>
      <w:r>
        <w:rPr>
          <w:rFonts w:eastAsia="Basic Sans" w:cs="Basic Sans"/>
          <w:b/>
          <w:bCs/>
          <w:sz w:val="20"/>
          <w:szCs w:val="28"/>
        </w:rPr>
        <w:t>Ownership</w:t>
      </w:r>
      <w:r>
        <w:rPr>
          <w:rFonts w:eastAsia="Basic Sans" w:cs="Basic Sans"/>
          <w:b w:val="0"/>
          <w:bCs/>
          <w:sz w:val="20"/>
          <w:szCs w:val="28"/>
        </w:rPr>
        <w:t xml:space="preserve">. When you walk through your hallway bare, you are saying: </w:t>
      </w:r>
      <w:r>
        <w:rPr>
          <w:rFonts w:eastAsia="Basic Sans" w:cs="Basic Sans"/>
          <w:b w:val="0"/>
          <w:bCs/>
          <w:i/>
          <w:sz w:val="20"/>
          <w:szCs w:val="28"/>
        </w:rPr>
        <w:t>"This is my home. This is my skin. I am not a visitor here."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You will find that once you have spent an hour bare in the living room, your anxiety levels will drop significantly. The "fear of being seen" is replaced by a sense of </w:t>
      </w:r>
      <w:r>
        <w:rPr>
          <w:rFonts w:eastAsia="Basic Sans" w:cs="Basic Sans"/>
          <w:b/>
          <w:bCs/>
          <w:sz w:val="20"/>
          <w:szCs w:val="28"/>
        </w:rPr>
        <w:t>quiet confidence</w:t>
      </w:r>
      <w:r>
        <w:rPr>
          <w:rFonts w:eastAsia="Basic Sans" w:cs="Basic Sans"/>
          <w:b w:val="0"/>
          <w:bCs/>
          <w:sz w:val="20"/>
          <w:szCs w:val="28"/>
        </w:rPr>
        <w:t>. You are no longer a person who is "shameful" in the dark; you are a person who is "natural" in the light.</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Milestone of Chapter 3</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You have completed this chapter when you can hear the house is empty and your first instinct isn't to reach for a phone, but to reach for your "Freedom." When you can sit in the living room, feel the fan, and hear the sounds of the street outside without feeling "scared," you have successfully reclaimed your home.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noProof/>
        </w:rPr>
        <w:pict>
          <v:rect id="_x0000_i1026" style="width:0.00pt;height:0.65pt" o:hr="t" o:hrpct="1000" o:hralign="center" o:hrnoshade="t" fillcolor="#000000" stroked="f"/>
        </w:pict>
      </w:r>
      <w:r>
        <w:rPr>
          <w:rFonts w:eastAsia="Basic Sans" w:cs="Basic Sans"/>
          <w:b w:val="0"/>
          <w:bCs/>
          <w:sz w:val="20"/>
          <w:szCs w:val="28"/>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bCs/>
          <w:sz w:val="20"/>
          <w:szCs w:val="28"/>
        </w:rPr>
      </w:pPr>
      <w:r>
        <w:rPr>
          <w:rFonts w:eastAsia="Basic Sans" w:cs="Basic Sans"/>
          <w:b/>
          <w:bCs/>
          <w:sz w:val="20"/>
          <w:szCs w:val="28"/>
        </w:rPr>
        <w:t>Summary of Chapter 3:</w:t>
      </w:r>
    </w:p>
    <w:p>
      <w:pPr>
        <w:numPr>
          <w:ilvl w:val="0"/>
          <w:numId w:val="2"/>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numPr>
          <w:ilvl w:val="0"/>
          <w:numId w:val="2"/>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The Safety:</w:t>
      </w:r>
      <w:r>
        <w:rPr>
          <w:rFonts w:eastAsia="Basic Sans" w:cs="Basic Sans"/>
          <w:b w:val="0"/>
          <w:bCs/>
          <w:sz w:val="20"/>
          <w:szCs w:val="28"/>
        </w:rPr>
        <w:t xml:space="preserve"> Double-lock the main door and listen for the gate.</w:t>
      </w:r>
    </w:p>
    <w:p>
      <w:pPr>
        <w:numPr>
          <w:ilvl w:val="0"/>
          <w:numId w:val="2"/>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numPr>
          <w:ilvl w:val="0"/>
          <w:numId w:val="2"/>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The Hygiene:</w:t>
      </w:r>
      <w:r>
        <w:rPr>
          <w:rFonts w:eastAsia="Basic Sans" w:cs="Basic Sans"/>
          <w:b w:val="0"/>
          <w:bCs/>
          <w:sz w:val="20"/>
          <w:szCs w:val="28"/>
        </w:rPr>
        <w:t xml:space="preserve"> Always use a towel on shared furniture.</w:t>
      </w:r>
    </w:p>
    <w:p>
      <w:pPr>
        <w:numPr>
          <w:ilvl w:val="0"/>
          <w:numId w:val="2"/>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numPr>
          <w:ilvl w:val="0"/>
          <w:numId w:val="2"/>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The Activity:</w:t>
      </w:r>
      <w:r>
        <w:rPr>
          <w:rFonts w:eastAsia="Basic Sans" w:cs="Basic Sans"/>
          <w:b w:val="0"/>
          <w:bCs/>
          <w:sz w:val="20"/>
          <w:szCs w:val="28"/>
        </w:rPr>
        <w:t xml:space="preserve"> Do one normal task (TV, reading, light cleaning) to normalize the feeling.</w:t>
      </w:r>
    </w:p>
    <w:p>
      <w:pPr>
        <w:numPr>
          <w:ilvl w:val="0"/>
          <w:numId w:val="2"/>
        </w:numPr>
        <w:ind w:left="283" w:hanging="283"/>
      </w:pPr>
      <w:r>
        <w:t>n</w:t>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abstractNum w:abstractNumId="0">
    <w:multiLevelType w:val="hybridMultilevel"/>
    <w:tmNoNumList/>
    <w:lvl w:ilvl="0">
      <w:numFmt w:val="none"/>
      <w:lvlText w:val=""/>
      <w:lvlJc w:val="left"/>
      <w:pPr>
        <w:tabs>
          <w:tab w:val="num" w:pos="360"/>
        </w:tabs>
        <w:ind w:left="360" w:hanging="36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abstractNum w:abstractNumId="1">
    <w:multiLevelType w:val="singleLevel"/>
    <w:name w:val="Bullet 1"/>
    <w:lvl w:ilvl="0">
      <w:start w:val="1"/>
      <w:numFmt w:val="ordinal"/>
      <w:lvlText w:val="%1"/>
      <w:lvlJc w:val="left"/>
      <w:pPr>
        <w:tabs>
          <w:tab w:val="num" w:pos="283"/>
        </w:tabs>
        <w:ind w:left="283" w:hanging="283"/>
      </w:pPr>
    </w:lvl>
  </w:abstractNum>
  <w:abstractNum w:abstractNumId="2">
    <w:multiLevelType w:val="singleLevel"/>
    <w:name w:val="Bullet 2"/>
    <w:lvl w:ilvl="0">
      <w:numFmt w:val="bullet"/>
      <w:lvlText w:val=""/>
      <w:lvlJc w:val="left"/>
      <w:pPr>
        <w:tabs>
          <w:tab w:val="num" w:pos="283"/>
        </w:tabs>
        <w:ind w:left="283" w:hanging="283"/>
      </w:pPr>
      <w:rPr>
        <w:rFonts w:ascii="Wingdings" w:hAnsi="Wingdings" w:eastAsia="Wingdings" w:cs="Wingdings"/>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7"/>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1"/>
    <w:tmLastPosSelect w:val="0"/>
    <w:tmLastPosFrameIdx w:val="0"/>
    <w:tmLastPosCaret>
      <w:tmLastPosPgfIdx w:val="46"/>
      <w:tmLastPosIdx w:val="1"/>
    </w:tmLastPosCaret>
    <w:tmLastPosAnchor>
      <w:tmLastPosPgfIdx w:val="0"/>
      <w:tmLastPosIdx w:val="0"/>
    </w:tmLastPosAnchor>
    <w:tmLastPosTblRect w:left="0" w:top="0" w:right="0" w:bottom="0"/>
  </w:tmLastPos>
  <w:tmAppRevision w:date="1773811648"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2026-03-18T05:26:51Z</dcterms:created>
  <dcterms:modified xsi:type="dcterms:W3CDTF">2026-03-18T05:27:28Z</dcterms:modified>
</cp:coreProperties>
</file>