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Introduction: The Spirit of Suvarnaloka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In a world increasingly defined by layers—of clothing, of technology, and of social masks—the Vairochan lineage has chosen a different path. For centuries, the family has maintained that the human body is the most honest vessel of the soul. Within the climate-controlled sanctuary of their hand-carved sandstone fortress, they have stripped away the artificial to embrace the elemental.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men are pillars of rugged power, their muscular frames defined by a natural growth of hair that connects them to the earth. The women are the heartbeat of the home, embodying a fit, "chubby" grace that mirrors the goddesses of ancient stone carvings. Together, they navigate the turning of the Hindu calendar, proving that whether they are performing a billion-dollar merger or a midnight prayer, they are most powerful when they are exactly as nature intended.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Table of Contents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I. The Foundation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ascii="Basic Roman" w:hAnsi="Basic Roman"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1: The Golden Sanctuary</w:t>
      </w:r>
      <w:r>
        <w:rPr>
          <w:rFonts w:eastAsia="Basic Sans" w:cs="Basic Sans"/>
          <w:b w:val="0"/>
          <w:bCs/>
          <w:sz w:val="20"/>
          <w:szCs w:val="28"/>
        </w:rPr>
        <w:t xml:space="preserve"> * </w:t>
      </w:r>
      <w:r>
        <w:rPr>
          <w:rFonts w:eastAsia="Basic Sans" w:cs="Basic Sans"/>
          <w:b w:val="0"/>
          <w:bCs/>
          <w:i/>
          <w:sz w:val="20"/>
          <w:szCs w:val="28"/>
        </w:rPr>
        <w:t>Introduction to the five generations, the architecture of the body, and the "Business Without Veils" philosophy.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II. The Cycle of Fire and Light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ascii="Basic Roman" w:hAnsi="Basic Roman"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2: The Sun and the Embers</w:t>
      </w:r>
      <w:r>
        <w:rPr>
          <w:rFonts w:eastAsia="Basic Sans" w:cs="Basic Sans"/>
          <w:b w:val="0"/>
          <w:bCs/>
          <w:sz w:val="20"/>
          <w:szCs w:val="28"/>
        </w:rPr>
        <w:t xml:space="preserve"> * </w:t>
      </w:r>
      <w:r>
        <w:rPr>
          <w:rFonts w:eastAsia="Basic Sans" w:cs="Basic Sans"/>
          <w:b w:val="0"/>
          <w:bCs/>
          <w:i/>
          <w:sz w:val="20"/>
          <w:szCs w:val="28"/>
        </w:rPr>
        <w:t>Lohri, Makar Sankranti, and the purifying fire of Holika Dahan. The contrast of the winter desert and the internal flame.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3: The Canvas of Kinship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The festival of Holi. A sensory explosion of organic pigments against hairy vs. smooth skin.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III. The Awakening of Life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ascii="Basic Roman" w:hAnsi="Basic Roman"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4: The Alabaster Refuge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Life in the intense summer heat. The physics of cooling the naked body and the mid-day "Jal-Yatra" (Water Journey).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5: The Emerald Deluge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Teej and the Monsoon rains. The joy of the swings and the ritual of "Rain-Dances" in the open courtyard.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IV. Threads of Devotion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ascii="Basic Roman" w:hAnsi="Basic Roman"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6: The Thread of Sovereignty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Raksha Bandhan. Welcoming the extended family (Shanti and Vikram) and the symbolism of silk against bare skin.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7: The Fabric of Devotion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Janmashtami. A rare departure into traditional clothing (silks and velvets) to honor the birth of the Divine King.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V. The Inner Sanctum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ascii="Basic Roman" w:hAnsi="Basic Roman"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8: The Great Night of Shiva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Mahashivratri. The discipline of the fast and the ritual of the Dhoti, Turban, and Sari in a night of asceticism.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9: The Illumination of the Lineage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The five-day odyssey of Diwali. From the regal adornment of Lakshmi Puja to the naked exhilaration of fireworks.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VI. The Closing Circle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ascii="Basic Roman" w:hAnsi="Basic Roman"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Chapter 10: The Winter Solstice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Christmas and the New Year. Global modernism meets ancestral truth, ending with the "Naked" countdown and resolution.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Epilogue: The Eternal Sands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i/>
          <w:sz w:val="20"/>
          <w:szCs w:val="28"/>
        </w:rPr>
        <w:t>Reflections on the continuity of the skin and the legacy of the Haveli.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</w:pPr>
      <w:r/>
    </w:p>
    <w:p>
      <w:pPr>
        <w:numPr>
          <w:ilvl w:val="0"/>
          <w:numId w:val="2"/>
        </w:numPr>
        <w:ind w:left="567" w:hanging="567"/>
      </w:pPr>
      <w:r/>
    </w:p>
    <w:p>
      <w:pPr>
        <w:numPr>
          <w:ilvl w:val="0"/>
          <w:numId w:val="2"/>
        </w:numPr>
        <w:ind w:left="567" w:hanging="567"/>
      </w:pPr>
      <w:r/>
    </w:p>
    <w:p>
      <w:pPr>
        <w:pStyle w:val="para3"/>
        <w:numPr>
          <w:ilvl w:val="0"/>
          <w:numId w:val="2"/>
        </w:numPr>
        <w:ind w:left="567" w:hanging="567"/>
        <w:spacing w:before="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/>
        </w:rPr>
      </w:pPr>
      <w:r>
        <w:rPr>
          <w:rFonts w:ascii="Basic Roman" w:hAnsi="Basic Roman"/>
        </w:rPr>
        <w:t>The Vairochan Lineage</w:t>
      </w:r>
    </w:p>
    <w:tbl>
      <w:tblPr>
        <w:name w:val="Table1"/>
        <w:tabOrder w:val="0"/>
        <w:jc w:val="left"/>
        <w:tblInd w:w="0" w:type="dxa"/>
        <w:tblW w:w="9351" w:type="dxa"/>
        <w:pPr>
          <w:spacing w:after="640" w:line="276" w:lineRule="auto"/>
          <w:keepNext/>
          <w:keepLines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  <w:rPr>
            <w:rFonts w:eastAsia="Basic Sans" w:cs="Basic Sans"/>
            <w:b w:val="0"/>
            <w:bCs/>
            <w:sz w:val="20"/>
            <w:szCs w:val="28"/>
          </w:rPr>
        </w:pPr>
      </w:tblPr>
      <w:tblGrid>
        <w:gridCol w:w="3117"/>
        <w:gridCol w:w="3117"/>
        <w:gridCol w:w="3117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Generation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Male (Rugged/Hairy/Muscular)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Female (Fit/Smooth/Chubby)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1st (Elders)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Vairochan (86):</w:t>
            </w: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 xml:space="preserve"> The Patriarch. Silver-haired, barrel-chested strength.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Anasuya (86):</w:t>
            </w: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 xml:space="preserve"> The Matriarch. Wise, radiant, and graceful.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2nd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Martanda (66):</w:t>
            </w: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 xml:space="preserve"> The Pillar. Dense muscle, silver-streaked chest.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Indumati (66):</w:t>
            </w: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 xml:space="preserve"> The Grounded. Soft, maternal, and elegant.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3rd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Rishikesh (46):</w:t>
            </w: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 xml:space="preserve"> The CEO. A "mountain" of a man, thick dark chest hair.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Vasundhara (46):</w:t>
            </w: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 xml:space="preserve"> The Goddess. Plush silhouette, fit and radiant.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4th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Abhimanyu (25):</w:t>
            </w: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 xml:space="preserve"> The Athlete. Rippling muscle, modern masculine build.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Charumati (25):</w:t>
            </w: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 xml:space="preserve"> The Muse. Rounded hips, marble-smooth skin.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5th (Children)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sz w:val="20"/>
                <w:szCs w:val="28"/>
              </w:rPr>
            </w:pPr>
            <w:r>
              <w:rPr>
                <w:rFonts w:eastAsia="Basic Sans" w:cs="Basic Sans"/>
                <w:b/>
                <w:bCs/>
                <w:sz w:val="20"/>
                <w:szCs w:val="28"/>
              </w:rPr>
              <w:t>Naksh (4) &amp; Vedant (3):</w:t>
            </w:r>
            <w:r>
              <w:rPr>
                <w:rFonts w:eastAsia="Basic Sans" w:cs="Basic Sans"/>
                <w:b w:val="0"/>
                <w:bCs/>
                <w:sz w:val="20"/>
                <w:szCs w:val="28"/>
              </w:rPr>
              <w:t xml:space="preserve"> The Cubs. Smooth-skinned, energetic, and bronze.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  <w:tl2br w:val="nil" w:sz="0" w:space="0" w:color="000000" tmln="20, 20, 20, 0, 0"/>
              <w:tr2bl w:val="nil" w:sz="0" w:space="0" w:color="000000" tmln="20, 20, 20, 0, 0"/>
            </w:tcBorders>
            <w:tmTcPr id="1768194215" protected="0"/>
          </w:tcPr>
          <w:p>
            <w:pPr>
              <w:spacing w:after="640" w:line="276" w:lineRule="auto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eastAsia="Basic Sans" w:cs="Basic Sans"/>
                <w:b w:val="0"/>
                <w:bCs/>
                <w:i/>
                <w:sz w:val="20"/>
                <w:szCs w:val="28"/>
              </w:rPr>
            </w:pPr>
            <w:r>
              <w:rPr>
                <w:rFonts w:eastAsia="Basic Sans" w:cs="Basic Sans"/>
                <w:b w:val="0"/>
                <w:bCs/>
                <w:i/>
                <w:sz w:val="20"/>
                <w:szCs w:val="28"/>
              </w:rPr>
              <w:t>(Lineage continues)</w:t>
            </w:r>
          </w:p>
        </w:tc>
      </w:tr>
    </w:tbl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spacing w:before="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/>
        </w:rPr>
      </w:pPr>
      <w:r>
        <w:rPr>
          <w:rFonts w:ascii="Basic Roman" w:hAnsi="Basic Roman"/>
        </w:rPr>
        <w:t>Key Narrative Pillars</w:t>
      </w:r>
    </w:p>
    <w:p>
      <w:pPr>
        <w:numPr>
          <w:ilvl w:val="0"/>
          <w:numId w:val="1"/>
        </w:numPr>
        <w:ind w:left="283" w:hanging="283"/>
        <w:spacing w:line="276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spacing w:line="276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Haveli:</w:t>
      </w:r>
      <w:r>
        <w:rPr>
          <w:rFonts w:eastAsia="Basic Sans" w:cs="Basic Sans"/>
          <w:b w:val="0"/>
          <w:bCs/>
          <w:sz w:val="20"/>
          <w:szCs w:val="28"/>
        </w:rPr>
        <w:t xml:space="preserve"> A high-tech fortress with centralized AC, specialized Hydro-Zones (spas), and ancient sandstone carvings.</w:t>
      </w:r>
    </w:p>
    <w:p>
      <w:pPr>
        <w:numPr>
          <w:ilvl w:val="0"/>
          <w:numId w:val="1"/>
        </w:numPr>
        <w:ind w:left="283" w:hanging="283"/>
        <w:spacing w:line="276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spacing w:line="276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Philosophy:</w:t>
      </w:r>
      <w:r>
        <w:rPr>
          <w:rFonts w:eastAsia="Basic Sans" w:cs="Basic Sans"/>
          <w:b w:val="0"/>
          <w:bCs/>
          <w:sz w:val="20"/>
          <w:szCs w:val="28"/>
        </w:rPr>
        <w:t xml:space="preserve"> "Radical Honesty." Clothing is viewed as a social mask; nudity is the baseline for truth, equality, and sensory richness.</w:t>
      </w:r>
    </w:p>
    <w:p>
      <w:pPr>
        <w:numPr>
          <w:ilvl w:val="0"/>
          <w:numId w:val="1"/>
        </w:numPr>
        <w:ind w:left="283" w:hanging="283"/>
        <w:spacing w:line="276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spacing w:line="276" w:lineRule="auto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Wardrobe Exception:</w:t>
      </w:r>
      <w:r>
        <w:rPr>
          <w:rFonts w:eastAsia="Basic Sans" w:cs="Basic Sans"/>
          <w:b w:val="0"/>
          <w:bCs/>
          <w:sz w:val="20"/>
          <w:szCs w:val="28"/>
        </w:rPr>
        <w:t xml:space="preserve"> Clothes are only worn during high spiritual festivals (Janmashtami, Mahashivratri) as a form of </w:t>
      </w:r>
      <w:r>
        <w:rPr>
          <w:rFonts w:eastAsia="Basic Sans" w:cs="Basic Sans"/>
          <w:b w:val="0"/>
          <w:bCs/>
          <w:i/>
          <w:sz w:val="20"/>
          <w:szCs w:val="28"/>
        </w:rPr>
        <w:t>Shringar</w:t>
      </w:r>
      <w:r>
        <w:rPr>
          <w:rFonts w:eastAsia="Basic Sans" w:cs="Basic Sans"/>
          <w:b w:val="0"/>
          <w:bCs/>
          <w:sz w:val="20"/>
          <w:szCs w:val="28"/>
        </w:rPr>
        <w:t xml:space="preserve"> (sacred adornment).</w:t>
      </w:r>
    </w:p>
    <w:p>
      <w:pPr>
        <w:numPr>
          <w:ilvl w:val="0"/>
          <w:numId w:val="2"/>
        </w:numPr>
        <w:ind w:left="567" w:hanging="567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8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8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8194215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2026-01-12T05:01:48Z</dcterms:created>
  <dcterms:modified xsi:type="dcterms:W3CDTF">2026-01-12T05:03:35Z</dcterms:modified>
</cp:coreProperties>
</file>