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Chapter 3: The Architecture of Identity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transition from childhood to the teenage years is often a time of awkwardness and self-consciousness, but for </w:t>
      </w:r>
      <w:r>
        <w:rPr>
          <w:rFonts w:eastAsia="Basic Sans" w:cs="Basic Sans"/>
          <w:b/>
          <w:bCs/>
          <w:sz w:val="20"/>
          <w:szCs w:val="32"/>
        </w:rPr>
        <w:t>Aryan and Ishaan</w:t>
      </w:r>
      <w:r>
        <w:rPr>
          <w:rFonts w:eastAsia="Basic Sans" w:cs="Basic Sans"/>
          <w:b w:val="0"/>
          <w:bCs/>
          <w:sz w:val="20"/>
          <w:szCs w:val="32"/>
        </w:rPr>
        <w:t>, it was a masterclass in biological confidence. Now thirteen, the twins had grown tall and athletic, their bodies reflecting a life spent in the sun and the sea. While their peers in the "Clothed World" were struggling with the sudden changes of puberty—hiding under baggy hoodies and oversized jeans—the twins treated their growth as a natural evolution of their "Second Skin."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Teenagers of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Homeschooling had evolved into a high-level mentorship. Their education was no longer just about science and languages; it was about </w:t>
      </w:r>
      <w:r>
        <w:rPr>
          <w:rFonts w:eastAsia="Basic Sans" w:cs="Basic Sans"/>
          <w:b/>
          <w:bCs/>
          <w:sz w:val="20"/>
          <w:szCs w:val="28"/>
        </w:rPr>
        <w:t>management and legacy</w:t>
      </w:r>
      <w:r>
        <w:rPr>
          <w:rFonts w:eastAsia="Basic Sans" w:cs="Basic Sans"/>
          <w:b w:val="0"/>
          <w:bCs/>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Apprentice Architects:</w:t>
      </w:r>
      <w:r>
        <w:rPr>
          <w:rFonts w:eastAsia="Basic Sans" w:cs="Basic Sans"/>
          <w:b w:val="0"/>
          <w:bCs/>
          <w:sz w:val="20"/>
          <w:szCs w:val="28"/>
        </w:rPr>
        <w:t xml:space="preserve"> Under Aarav’s guidance, the boys began to learn the technical side of the business. They didn't just play in the resort; they helped maintain its bioclimatic systems. Aryan became fascinated with the "Liquid Thermal Loops" Sana had designed, while Ishaan focused on the aesthetics of privacy—learning how to use light and shadow to create "Invisible Sanctuaries."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Emotional Intelligence:</w:t>
      </w:r>
      <w:r>
        <w:rPr>
          <w:rFonts w:eastAsia="Basic Sans" w:cs="Basic Sans"/>
          <w:b w:val="0"/>
          <w:bCs/>
          <w:sz w:val="20"/>
          <w:szCs w:val="28"/>
        </w:rPr>
        <w:t xml:space="preserve"> Living in a naturist resort meant the twins grew up seeing bodies of every age, shape, and state of health. They didn't view the human form through the lens of a "magazine cover." They saw the reality of life. This gave them a maturity that was rare for their age; they were remarkably respectful, empathetic, and entirely devoid of the "locker-room" objectification common in traditional schools.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Expansion: "The Lotus &amp; The Vine" Goes Global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While the twins grew, so did the business. The partnership with </w:t>
      </w:r>
      <w:r>
        <w:rPr>
          <w:rFonts w:eastAsia="Basic Sans" w:cs="Basic Sans"/>
          <w:b/>
          <w:bCs/>
          <w:sz w:val="20"/>
          <w:szCs w:val="28"/>
        </w:rPr>
        <w:t>Marc and Claudine</w:t>
      </w:r>
      <w:r>
        <w:rPr>
          <w:rFonts w:eastAsia="Basic Sans" w:cs="Basic Sans"/>
          <w:b w:val="0"/>
          <w:bCs/>
          <w:sz w:val="20"/>
          <w:szCs w:val="28"/>
        </w:rPr>
        <w:t xml:space="preserve"> had blossomed into a multi-generational powerhouse. The original resort in Cap d'Agde had become the "Mother Ship," but the demand for their unique "Himalayan-French" philosophy was skyrocketing.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Ramesh and Vikram, now in their late seventies but looking decades younger thanks to their active, unburdened lifestyle, handled the "Global Strategic Wing." They weren't just running a hotel; they were selling a </w:t>
      </w:r>
      <w:r>
        <w:rPr>
          <w:rFonts w:eastAsia="Basic Sans" w:cs="Basic Sans"/>
          <w:b/>
          <w:bCs/>
          <w:sz w:val="20"/>
          <w:szCs w:val="28"/>
        </w:rPr>
        <w:t>New Way of Living</w:t>
      </w:r>
      <w:r>
        <w:rPr>
          <w:rFonts w:eastAsia="Basic Sans" w:cs="Basic Sans"/>
          <w:b w:val="0"/>
          <w:bCs/>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Satellite Sanctuaries:</w:t>
      </w:r>
      <w:r>
        <w:rPr>
          <w:rFonts w:eastAsia="Basic Sans" w:cs="Basic Sans"/>
          <w:b w:val="0"/>
          <w:bCs/>
          <w:sz w:val="20"/>
          <w:szCs w:val="28"/>
        </w:rPr>
        <w:t xml:space="preserve"> They opened a boutique retreat in the mountains of Morocco and a "Solar Estate" in the South of Spain. Each location followed Aarav’s strict rule: </w:t>
      </w:r>
      <w:r>
        <w:rPr>
          <w:rFonts w:eastAsia="Basic Sans" w:cs="Basic Sans"/>
          <w:b w:val="0"/>
          <w:bCs/>
          <w:i/>
          <w:sz w:val="20"/>
          <w:szCs w:val="28"/>
        </w:rPr>
        <w:t>Maximum Privacy, Minimum Fabric, Zero Carbon.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Indian "Stealth" Project:</w:t>
      </w:r>
      <w:r>
        <w:rPr>
          <w:rFonts w:eastAsia="Basic Sans" w:cs="Basic Sans"/>
          <w:b w:val="0"/>
          <w:bCs/>
          <w:sz w:val="20"/>
          <w:szCs w:val="28"/>
        </w:rPr>
        <w:t xml:space="preserve"> This was the family’s biggest risk. They began construction on a "Private Membership Estate" in the hills of Kerala. It wasn't marketed as a naturist resort to the public—it was branded as an "Ayurvedic Thermal Recovery Center." Only those who passed a rigorous vetting process (often friends of Ramesh and Vikram from Delhi) were invited into the "Inner Circle" where they could finally live bare on Indian soil.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"Old Couple" and the Legacy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Marc and Claudine had become the spiritual anchors for the teenagers. Marc, now a silver-haired maritime expert, spent his afternoons with the boys on their solar-powered catamaran. He didn't just teach them to sail; he taught them about the "Philosophy of the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world wants to put you in a box, boys," Marc told them as they sat bare on the deck, the Mediterranean wind cooling their sun-warmed skin. "They want to label you by your clothes, your country, or your money. But out here, you are just a part of the wind and the water. Never let them take that freedom from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Claudine, meanwhile, worked with Sunita and Meena to document the family’s history. They were writing a book titled </w:t>
      </w:r>
      <w:r>
        <w:rPr>
          <w:rFonts w:eastAsia="Basic Sans" w:cs="Basic Sans"/>
          <w:b w:val="0"/>
          <w:bCs/>
          <w:i/>
          <w:sz w:val="20"/>
          <w:szCs w:val="28"/>
        </w:rPr>
        <w:t>The Skin of Two Worlds</w:t>
      </w:r>
      <w:r>
        <w:rPr>
          <w:rFonts w:eastAsia="Basic Sans" w:cs="Basic Sans"/>
          <w:b w:val="0"/>
          <w:bCs/>
          <w:sz w:val="20"/>
          <w:szCs w:val="28"/>
        </w:rPr>
        <w:t>, a legacy project that combined Indian philosophy with European libertinism.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Conflict: The "Normal" World Calls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unique difficulty of their teenage years arrived when the twins expressed interest in competitive sports. They wanted to join a regional swimming league and a climbing club in the nearby French town.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the first time, Aryan and Ishaan had to spend long hours in the "Costume World." They had to wear team uniforms, interact with kids who had never seen their own parents bare, and navigate the "shame-based" humor of typical teenagers.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"It’s like they’re all wearing masks," Aryan told Sana after his first day at the climbing gym. "They spend more time talking about their shoes and their brand-name shirts than they do about the climb. It feels... heavy, Ma. Like they’re all carrying a backpack they don't know is there."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Sana hugged him, her heart aching for the transition they were making. "That is the challenge of your generation, beta. You know the truth, but you have to live in a world that is still afraid of it. You are the ambassadors now."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chapter ends with the twins standing on the edge of the resort’s infinity pool, looking out at the sunset. They are poised between two worlds: the private sanctuary of their family and the vast, clothed, complicated world outside. They are no longer just "the twins." They are the future of the </w:t>
      </w:r>
      <w:r>
        <w:rPr>
          <w:rFonts w:eastAsia="Basic Sans" w:cs="Basic Sans"/>
          <w:b/>
          <w:bCs/>
          <w:sz w:val="20"/>
          <w:szCs w:val="28"/>
        </w:rPr>
        <w:t>Lotus &amp; The Vine</w:t>
      </w:r>
      <w:r>
        <w:rPr>
          <w:rFonts w:eastAsia="Basic Sans" w:cs="Basic Sans"/>
          <w:b w:val="0"/>
          <w:bCs/>
          <w:sz w:val="20"/>
          <w:szCs w:val="28"/>
        </w:rPr>
        <w: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5"/>
      <w:tmLastPosIdx w:val="316"/>
    </w:tmLastPosCaret>
    <w:tmLastPosAnchor>
      <w:tmLastPosPgfIdx w:val="0"/>
      <w:tmLastPosIdx w:val="0"/>
    </w:tmLastPosAnchor>
    <w:tmLastPosTblRect w:left="0" w:top="0" w:right="0" w:bottom="0"/>
  </w:tmLastPos>
  <w:tmAppRevision w:date="177356667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2026-03-15T09:22:52Z</dcterms:created>
  <dcterms:modified xsi:type="dcterms:W3CDTF">2026-03-15T09:24:33Z</dcterms:modified>
</cp:coreProperties>
</file>