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6: The Canvas and the Cradle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By the time I turned eighteen, the "Ninety-Day Republic" had become an established civilization. The house in Haryana had matured; the "out of the box" experimentation of my mid-teens had settled into a deep, rhythmic normalcy. But then came the news that would shift our world’s axis once again: my mother was pregnant. At eighteen, the gap between my sibling and me would be a literal generation, a vast stretch of time that in most families would create a disconnected hierarchy. But in our house, it felt like the ultimate opportunity. We were about to bring a new human being into a world where the first thing they would feel wasn't the scratchy restriction of a hospital blanket, but the honest, unmediated warmth of skin and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pregnancy became a collective family study in biology and beauty. As my mother’s body changed, we didn't hide the process behind flowing maternity dresses or strategic layers. We watched the "Real Movement" of life. We saw the skin of her abdomen stretch and tighten, a silver-marbled map of resilience that spoke of the incredible feat of human creation. There is a specific kind of awe that comes when you sit in a garden at dusk and watch a pregnant belly move—seeing the distinct ripple of a tiny limb against the surface of the skin. Because we were already "unshielded," there was no clinical detachment. We were witnesses to the raw, visceral engineering of nature.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We made a radical decision during those months: the house would no longer just be a place where we lived naked; it would become a gallery of our existence.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For years, we had kept our "X" account as our only window to the world, a digital vault of our philosophy. But we realized that by keeping our walls "clothed" with traditional, staged family portraits from our past, we were still harboring a lingering ghost of shame. We decided to bridge the gap between our digital truth and our physical reality. We selected the best photos we had taken—the ones that captured the soul of our lifestyle: the three generations in the garden, the quiet moments of homeschooling on the marble floor, and the stunning silhouettes of my mother’s pregnancy.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We printed them. We framed them. And then, we hung them everywhere.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The transformation of the house was profound. Walking down the hallway was no longer a transit between rooms; it was a walk through a museum of radical honesty. There, above the dining table, was a large-scale print of a family meal—honest, unposed, and free. In the living room, a photo of my grandparents sitting on the stone wall, their weathered skin glowing in the Haryana sun like ancient parchment. These weren't "nude photos" in the way the outside world understood the term; they were portraits of </w:t>
      </w:r>
      <w:r>
        <w:rPr>
          <w:rFonts w:eastAsia="Basic Sans" w:cs="Basic Sans"/>
          <w:b/>
          <w:bCs/>
          <w:sz w:val="20"/>
          <w:szCs w:val="36"/>
        </w:rPr>
        <w:t>presence</w:t>
      </w:r>
      <w:r>
        <w:rPr>
          <w:rFonts w:eastAsia="Basic Sans" w:cs="Basic Sans"/>
          <w:b w:val="0"/>
          <w:bCs/>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By putting these images on the walls, we were making a vow: we would never worry about the world again. We were no longer afraid of the "glitch" of an unexpected guest or the judgment of a relative. The house was now a complete ecosystem. If you entered our home, you were entering our truth. The frames served as a secondary skin for the house itself—vulnerable, transparent, and beautiful.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As the birth drew near, we talked about the "New Member." This child would be the first of us to never know the "Second Skin." They would be raised as a nudist from their very first breath. We discussed how this would change their psychology—the absence of the "shame reflex," the inherent body positivity, and the tactile intelligence they would develop by feeling the world directly. This baby wouldn't have to "discover" the Default State as I had at fifteen; they would simply exist within it. They would be the purest citizen of our Republic.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"Age Difference" I had worried about—the eighteen-year gap—dissolved in the face of this shared mission. I wasn't just going to be a "big brother"; I was going to be a guardian of their freedom. I would be the one to show them that the marble floor is a friend, that the monsoon rain is a gift, and that their body is a masterpiece that requires no apology.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house was now a cradle, but it was also a fortress. With our pictures on the walls and our hearts open to the new life coming, we had reached a state of "Universal Alignment." We were no longer "out of the box"—we had burned the box and used the ashes to fertilize the garden. In the heart of Haryana, amidst the heat and the dust, we had built a temple to the human form, and we were ready to welcome the next generation into the light.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1"/>
    <w:tmLastPosFrameIdx w:val="0"/>
    <w:tmLastPosCaret>
      <w:tmLastPosPgfIdx w:val="0"/>
      <w:tmLastPosIdx w:val="26"/>
    </w:tmLastPosCaret>
    <w:tmLastPosAnchor>
      <w:tmLastPosPgfIdx w:val="0"/>
      <w:tmLastPosIdx w:val="36"/>
    </w:tmLastPosAnchor>
    <w:tmLastPosTblRect w:left="0" w:top="0" w:right="0" w:bottom="0"/>
  </w:tmLastPos>
  <w:tmAppRevision w:date="177346293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2026-03-14T04:35:17Z</dcterms:created>
  <dcterms:modified xsi:type="dcterms:W3CDTF">2026-03-14T04:35:33Z</dcterms:modified>
</cp:coreProperties>
</file>