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CORE_Backup_FULL_2025-11-20 — Version v3 (Final Structure)</w:t>
      </w:r>
    </w:p>
    <w:p>
      <w:pPr>
        <w:pStyle w:val="Heading2"/>
      </w:pPr>
      <w:r>
        <w:t>0. Specification</w:t>
      </w:r>
    </w:p>
    <w:p>
      <w:r>
        <w:t>Name: CORE_Backup_FULL</w:t>
      </w:r>
    </w:p>
    <w:p>
      <w:r>
        <w:t>Date: 2025-11-20</w:t>
      </w:r>
    </w:p>
    <w:p>
      <w:r>
        <w:t>Version: v3</w:t>
      </w:r>
    </w:p>
    <w:p>
      <w:r>
        <w:t>Purpose: Full archive of system architecture, agents, rules, modes, snapshots.</w:t>
      </w:r>
    </w:p>
    <w:p>
      <w:pPr>
        <w:pStyle w:val="Heading2"/>
      </w:pPr>
      <w:r>
        <w:t>1. CORE Hub</w:t>
      </w:r>
    </w:p>
    <w:p>
      <w:r>
        <w:t>Central coordinator of all agents, modes, snapshots, and context logic. Permanently active.</w:t>
      </w:r>
    </w:p>
    <w:p>
      <w:pPr>
        <w:pStyle w:val="Heading2"/>
      </w:pPr>
      <w:r>
        <w:t>2. NAVI</w:t>
      </w:r>
    </w:p>
    <w:p>
      <w:r>
        <w:t>Front-gateway agent. Routes all user input to correct subsystem. Always active.</w:t>
      </w:r>
    </w:p>
    <w:p>
      <w:pPr>
        <w:pStyle w:val="Heading2"/>
      </w:pPr>
      <w:r>
        <w:t>3. Snapshot Layer</w:t>
      </w:r>
    </w:p>
    <w:p>
      <w:r>
        <w:t>Stores recoverable states. Latest: CORE_SNAPSHOT_2025-11-05 ('Jarvis-ready').</w:t>
      </w:r>
    </w:p>
    <w:p>
      <w:pPr>
        <w:pStyle w:val="Heading2"/>
      </w:pPr>
      <w:r>
        <w:t>4. Mode Layer</w:t>
      </w:r>
    </w:p>
    <w:p>
      <w:r>
        <w:t>Registered modes: CORE_BACKUP_LAB, LAB v3, PVC v1.1, CLS mode, Tech-Narrative mode, Navigator mode, MAU Weekly Cycle mode, Indie Operator mode.</w:t>
      </w:r>
    </w:p>
    <w:p>
      <w:pPr>
        <w:pStyle w:val="Heading2"/>
      </w:pPr>
      <w:r>
        <w:t>5. Agent System</w:t>
      </w:r>
    </w:p>
    <w:p>
      <w:r>
        <w:t>Core Agents: Core Hub, NAVI, Snapshot Layer.</w:t>
      </w:r>
    </w:p>
    <w:p>
      <w:r>
        <w:t>Base Agents: CLS_Core v2.0, Indie_Operator_Core, Mia Voice Core, VIC v2.1, Platon.</w:t>
      </w:r>
    </w:p>
    <w:p>
      <w:r>
        <w:t>Instances: CLS_Andrey, Indie_Operator_MAU, Mia_Voice_Operator, Алина.</w:t>
      </w:r>
    </w:p>
    <w:p>
      <w:pPr>
        <w:pStyle w:val="Heading2"/>
      </w:pPr>
      <w:r>
        <w:t>6. Context Layers</w:t>
      </w:r>
    </w:p>
    <w:p>
      <w:r>
        <w:t>Mau, Mia Shaly, Andrey, Svetlana. Each has active agents, protocols, and rule systems.</w:t>
      </w:r>
    </w:p>
    <w:p>
      <w:pPr>
        <w:pStyle w:val="Heading2"/>
      </w:pPr>
      <w:r>
        <w:t>7. Protocol Systems</w:t>
      </w:r>
    </w:p>
    <w:p>
      <w:r>
        <w:t>PVC v1.1; CLS_Core v2.0 Rules; Tech-Narrative; MAU Weekly Cycle; Snapshot rules.</w:t>
      </w:r>
    </w:p>
    <w:p>
      <w:pPr>
        <w:pStyle w:val="Heading2"/>
      </w:pPr>
      <w:r>
        <w:t>8. System Event Log</w:t>
      </w:r>
    </w:p>
    <w:p>
      <w:r>
        <w:t>Integrated from CORE_Dialog_Full_2025-11-20.txt.</w:t>
      </w:r>
    </w:p>
    <w:p>
      <w:pPr>
        <w:pStyle w:val="Heading2"/>
      </w:pPr>
      <w:r>
        <w:t>9. DeltaSheet</w:t>
      </w:r>
    </w:p>
    <w:p>
      <w:r>
        <w:t>No critical deltas. Minor duplicates ignored.</w:t>
      </w:r>
    </w:p>
    <w:p>
      <w:pPr>
        <w:pStyle w:val="Heading2"/>
      </w:pPr>
      <w:r>
        <w:t>10. Appendix</w:t>
      </w:r>
    </w:p>
    <w:p>
      <w:r>
        <w:t>Raw event index available in archive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