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Леонтьева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|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на языке программирования шифрование гаммированием конечной гаммой.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Гаммирование</w:t>
      </w:r>
      <w:r>
        <w:t xml:space="preserve"> </w:t>
      </w:r>
      <w:r>
        <w:t xml:space="preserve">- процедура наложения при помощи некоторой функции F на исходный текст гаммы шифра, то есть псевдослучайной последовательности (ПСП) с выходов генератора G. ПСП по своим статистическим свойствам неотличима от случайной последовательности, но является детерминированной, то есть известен алгоритм ее формирования. Чаще всего в качестве функции F берется операция поразрядного сложения по модулю два или по модулю N (N - число букв алфавита открытого текста).</w:t>
      </w:r>
    </w:p>
    <w:p>
      <w:pPr>
        <w:pStyle w:val="BodyText"/>
      </w:pPr>
      <w:r>
        <w:t xml:space="preserve">Простейший генератор ПСП можно представить рекуррентным соотношением: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γ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sSub>
                <m:e>
                  <m:r>
                    <m:t>γ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t>m</m:t>
          </m:r>
          <m:r>
            <m:t>o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,</m:t>
          </m:r>
          <m:r>
            <m:t>i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,</m:t>
          </m:r>
          <m:r>
            <m:t>m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γ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i-й член последовательности псевдослучайных чисел,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sSub>
          <m:e>
            <m:r>
              <m:t>γ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- ключевые параметры. Отметим, что ПСП является периодической.</w:t>
      </w:r>
    </w:p>
    <w:p>
      <w:pPr>
        <w:pStyle w:val="BodyText"/>
      </w:pPr>
      <w:r>
        <w:t xml:space="preserve">Стойкость шифров, основанных на процедуре гаммирования, зависит от характеристик гаммы - длины и равномерности распределения вероятностей появления знаков гаммы.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[1]</w:t>
      </w:r>
      <w:r>
        <w:t xml:space="preserve">.</w:t>
      </w:r>
    </w:p>
    <w:bookmarkEnd w:id="21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Списки word и gamma содержат шифруемое слово и гамму соответственно. Список alphabet заполняем буквами русского алфавита без</w:t>
      </w:r>
      <w:r>
        <w:t xml:space="preserve"> </w:t>
      </w:r>
      <w:r>
        <w:t xml:space="preserve">“</w:t>
      </w:r>
      <w:r>
        <w:t xml:space="preserve">ё</w:t>
      </w:r>
      <w:r>
        <w:t xml:space="preserve">”</w:t>
      </w:r>
      <w:r>
        <w:t xml:space="preserve">. Далее сравниваем размерности word и gamma и если количество букв в word больше количества букв в gamma, то в список gamma_new записываем подряд gamma столько раз, сколько оно целиком входит по количеству букв в word, а затем оставшуюся часть gamma, чтобы сравнять размерности. Если же количество букв в word меньше количества букв в gamma, то в gamma_new из gamma записывается столько букв, сколько их содержится в word. Затем в списки number_word и number_gamma_new записываем номера соответствующих букв из нашего алфавита. i-я буква зашифрованного слова получается по формуле: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u</m:t>
            </m:r>
            <m:r>
              <m:t>m</m:t>
            </m:r>
            <m:r>
              <m:t>b</m:t>
            </m:r>
            <m:r>
              <m:t>e</m:t>
            </m:r>
            <m:r>
              <m:t>r</m:t>
            </m:r>
            <m:r>
              <m:rPr>
                <m:sty m:val="p"/>
              </m:rPr>
              <m:t>_</m:t>
            </m:r>
            <m:r>
              <m:t>w</m:t>
            </m:r>
            <m:r>
              <m:t>o</m:t>
            </m:r>
            <m:r>
              <m:t>r</m:t>
            </m:r>
            <m:r>
              <m:t>d</m:t>
            </m:r>
            <m:d>
              <m:dPr>
                <m:begChr m:val="["/>
                <m:endChr m:val="]"/>
                <m:sepChr m:val=""/>
                <m:grow/>
              </m:dPr>
              <m:e>
                <m:r>
                  <m:t>i</m:t>
                </m:r>
              </m:e>
            </m:d>
            <m:r>
              <m:rPr>
                <m:sty m:val="p"/>
              </m:rPr>
              <m:t>+</m:t>
            </m:r>
            <m:r>
              <m:t>n</m:t>
            </m:r>
            <m:r>
              <m:t>u</m:t>
            </m:r>
            <m:r>
              <m:t>m</m:t>
            </m:r>
            <m:r>
              <m:t>b</m:t>
            </m:r>
            <m:r>
              <m:t>e</m:t>
            </m:r>
            <m:r>
              <m:t>r</m:t>
            </m:r>
            <m:r>
              <m:rPr>
                <m:sty m:val="p"/>
              </m:rPr>
              <m:t>_</m:t>
            </m:r>
            <m:r>
              <m:t>g</m:t>
            </m:r>
            <m:r>
              <m:t>a</m:t>
            </m:r>
            <m:r>
              <m:t>m</m:t>
            </m:r>
            <m:r>
              <m:t>m</m:t>
            </m:r>
            <m:r>
              <m:t>a</m:t>
            </m:r>
            <m:r>
              <m:rPr>
                <m:sty m:val="p"/>
              </m:rPr>
              <m:t>_</m:t>
            </m:r>
            <m:r>
              <m:t>n</m:t>
            </m:r>
            <m:r>
              <m:t>e</m:t>
            </m:r>
            <m:r>
              <m:t>w</m:t>
            </m:r>
            <m:d>
              <m:dPr>
                <m:begChr m:val="["/>
                <m:endChr m:val="]"/>
                <m:sepChr m:val=""/>
                <m:grow/>
              </m:dPr>
              <m:e>
                <m:r>
                  <m:t>i</m:t>
                </m:r>
              </m:e>
            </m:d>
          </m:e>
        </m:d>
        <m:r>
          <m:t>m</m:t>
        </m:r>
        <m:r>
          <m:t>o</m:t>
        </m:r>
        <m:r>
          <m:t>d</m:t>
        </m:r>
        <m:r>
          <m:t>32</m:t>
        </m:r>
      </m:oMath>
      <w:r>
        <w:t xml:space="preserve">, поскольку в нашем алфавите без</w:t>
      </w:r>
      <w:r>
        <w:t xml:space="preserve"> </w:t>
      </w:r>
      <w:r>
        <w:t xml:space="preserve">“</w:t>
      </w:r>
      <w:r>
        <w:t xml:space="preserve">ё</w:t>
      </w:r>
      <w:r>
        <w:t xml:space="preserve">”</w:t>
      </w:r>
      <w:r>
        <w:t xml:space="preserve"> </w:t>
      </w:r>
      <w:r>
        <w:t xml:space="preserve">32 буквы. Наконец, выводим результат на экран.</w:t>
      </w:r>
    </w:p>
    <w:p>
      <w:pPr>
        <w:pStyle w:val="BodyText"/>
      </w:pPr>
      <w:r>
        <w:t xml:space="preserve">Код программы (рис. 1).</w:t>
      </w:r>
    </w:p>
    <w:p>
      <w:pPr>
        <w:pStyle w:val="CaptionedFigure"/>
      </w:pPr>
      <w:bookmarkStart w:id="25" w:name="fig:001"/>
      <w:r>
        <w:drawing>
          <wp:inline>
            <wp:extent cx="5334000" cy="8467023"/>
            <wp:effectExtent b="0" l="0" r="0" t="0"/>
            <wp:docPr descr="Рис. 1: Реализация шифрования гаммированием" title="" id="23" name="Picture"/>
            <a:graphic>
              <a:graphicData uri="http://schemas.openxmlformats.org/drawingml/2006/picture">
                <pic:pic>
                  <pic:nvPicPr>
                    <pic:cNvPr descr="image/Pic%2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Реализация шифрования гаммированием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было реализовано шифрование гаммированием конечной гаммой на языке программирования Python.</w:t>
      </w:r>
    </w:p>
    <w:bookmarkEnd w:id="27"/>
    <w:bookmarkStart w:id="31" w:name="список-литературы"/>
    <w:p>
      <w:pPr>
        <w:pStyle w:val="Heading1"/>
      </w:pPr>
      <w:r>
        <w:t xml:space="preserve">Список литературы</w:t>
      </w:r>
    </w:p>
    <w:bookmarkStart w:id="30" w:name="refs"/>
    <w:bookmarkStart w:id="29" w:name="ref-Gamma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Шифры гаммирования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28">
        <w:r>
          <w:rPr>
            <w:rStyle w:val="Hyperlink"/>
          </w:rPr>
          <w:t xml:space="preserve">https://sites.google.com/site/anisimovkhv/learning/kripto/lecture/tema6</w:t>
        </w:r>
      </w:hyperlink>
      <w:r>
        <w:t xml:space="preserve">.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28" Target="https://sites.google.com/site/anisimovkhv/learning/kripto/lecture/tema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sites.google.com/site/anisimovkhv/learning/kripto/lecture/tema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Леонтьева Ксения Андреевна | НПМмд-02-23</dc:creator>
  <dc:language>ru-RU</dc:language>
  <cp:keywords/>
  <dcterms:created xsi:type="dcterms:W3CDTF">2023-10-09T14:15:02Z</dcterms:created>
  <dcterms:modified xsi:type="dcterms:W3CDTF">2023-10-09T14:15:02Z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Математические основы защиты информации и информационной безопасности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