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НПМмд-02-23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необходимое программное обеспечение,</w:t>
      </w:r>
    </w:p>
    <w:p>
      <w:pPr>
        <w:numPr>
          <w:ilvl w:val="0"/>
          <w:numId w:val="1001"/>
        </w:numPr>
      </w:pPr>
      <w:r>
        <w:t xml:space="preserve">Скачать шаблон темы сайта,</w:t>
      </w:r>
    </w:p>
    <w:p>
      <w:pPr>
        <w:numPr>
          <w:ilvl w:val="0"/>
          <w:numId w:val="1001"/>
        </w:numPr>
      </w:pPr>
      <w:r>
        <w:t xml:space="preserve">Разместить его на хостинге git,</w:t>
      </w:r>
    </w:p>
    <w:p>
      <w:pPr>
        <w:numPr>
          <w:ilvl w:val="0"/>
          <w:numId w:val="1001"/>
        </w:numPr>
      </w:pPr>
      <w:r>
        <w:t xml:space="preserve">Установить параметр для URLs сайта,</w:t>
      </w:r>
    </w:p>
    <w:p>
      <w:pPr>
        <w:numPr>
          <w:ilvl w:val="0"/>
          <w:numId w:val="1001"/>
        </w:numPr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</w:t>
      </w:r>
      <w:r>
        <w:t xml:space="preserve"> </w:t>
      </w:r>
      <w:r>
        <w:rPr>
          <w:bCs/>
          <w:b/>
        </w:rPr>
        <w:t xml:space="preserve">Hugo</w:t>
      </w:r>
      <w:r>
        <w:t xml:space="preserve">. Это один из самых популярных генераторов статических сайтов с открытым исходным кодом, написан на языке Go.</w:t>
      </w:r>
    </w:p>
    <w:p>
      <w:pPr>
        <w:pStyle w:val="BodyText"/>
      </w:pPr>
      <w:r>
        <w:t xml:space="preserve">Основные преимущества Hugo:</w:t>
      </w:r>
    </w:p>
    <w:p>
      <w:pPr>
        <w:numPr>
          <w:ilvl w:val="0"/>
          <w:numId w:val="1002"/>
        </w:numPr>
      </w:pPr>
      <w:r>
        <w:t xml:space="preserve">Очень быстрый и гибкий,</w:t>
      </w:r>
    </w:p>
    <w:p>
      <w:pPr>
        <w:numPr>
          <w:ilvl w:val="0"/>
          <w:numId w:val="1002"/>
        </w:numPr>
      </w:pPr>
      <w:r>
        <w:t xml:space="preserve">Для него легко настроить хостинг,</w:t>
      </w:r>
    </w:p>
    <w:p>
      <w:pPr>
        <w:numPr>
          <w:ilvl w:val="0"/>
          <w:numId w:val="1002"/>
        </w:numPr>
      </w:pPr>
      <w:r>
        <w:t xml:space="preserve">Безопасный,</w:t>
      </w:r>
    </w:p>
    <w:p>
      <w:pPr>
        <w:numPr>
          <w:ilvl w:val="0"/>
          <w:numId w:val="1002"/>
        </w:numPr>
      </w:pPr>
      <w:r>
        <w:t xml:space="preserve">Хорошая структура исходников,</w:t>
      </w:r>
    </w:p>
    <w:p>
      <w:pPr>
        <w:numPr>
          <w:ilvl w:val="0"/>
          <w:numId w:val="1002"/>
        </w:numPr>
      </w:pPr>
      <w:r>
        <w:t xml:space="preserve">Возможность хранить содержимое в удобном формате (YAML, JSON или TOML),</w:t>
      </w:r>
    </w:p>
    <w:p>
      <w:pPr>
        <w:numPr>
          <w:ilvl w:val="0"/>
          <w:numId w:val="1002"/>
        </w:numPr>
      </w:pPr>
      <w:r>
        <w:t xml:space="preserve">Поддержка тем. Есть готовый набор тем, более 200,</w:t>
      </w:r>
    </w:p>
    <w:p>
      <w:pPr>
        <w:numPr>
          <w:ilvl w:val="0"/>
          <w:numId w:val="1002"/>
        </w:numPr>
      </w:pPr>
      <w:r>
        <w:t xml:space="preserve">Легко SEO-оптимизировать,</w:t>
      </w:r>
    </w:p>
    <w:p>
      <w:pPr>
        <w:numPr>
          <w:ilvl w:val="0"/>
          <w:numId w:val="1002"/>
        </w:numPr>
      </w:pPr>
      <w:r>
        <w:t xml:space="preserve">Быстрый в освоении. Исчерпывающая документация.</w:t>
      </w:r>
    </w:p>
    <w:p>
      <w:pPr>
        <w:pStyle w:val="FirstParagraph"/>
      </w:pPr>
      <w:r>
        <w:t xml:space="preserve">Более подробно см. в</w:t>
      </w:r>
      <w:r>
        <w:t xml:space="preserve"> </w:t>
      </w:r>
      <w:r>
        <w:t xml:space="preserve">[1]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начале скачиваем статический генератор веб-сайтов Hugo, загрузив с сайта необходимый архив и добавив исполняемый файл hugo в папку ~/usr/local/bin (рис. fig. 1 и рис. fig. 2).</w:t>
      </w:r>
    </w:p>
    <w:p>
      <w:pPr>
        <w:pStyle w:val="CaptionedFigure"/>
      </w:pPr>
      <w:bookmarkStart w:id="26" w:name="fig:001"/>
      <w:r>
        <w:drawing>
          <wp:inline>
            <wp:extent cx="5334000" cy="2679501"/>
            <wp:effectExtent b="0" l="0" r="0" t="0"/>
            <wp:docPr descr="Рис. 1: Скачивание Hugo" title="" id="24" name="Picture"/>
            <a:graphic>
              <a:graphicData uri="http://schemas.openxmlformats.org/drawingml/2006/picture">
                <pic:pic>
                  <pic:nvPicPr>
                    <pic:cNvPr descr="image/Pic%2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Скачивание Hugo</w:t>
      </w:r>
    </w:p>
    <w:p>
      <w:pPr>
        <w:pStyle w:val="CaptionedFigure"/>
      </w:pPr>
      <w:bookmarkStart w:id="30" w:name="fig:002"/>
      <w:r>
        <w:drawing>
          <wp:inline>
            <wp:extent cx="5334000" cy="2012751"/>
            <wp:effectExtent b="0" l="0" r="0" t="0"/>
            <wp:docPr descr="Рис. 2: Скачивание Hugo" title="" id="28" name="Picture"/>
            <a:graphic>
              <a:graphicData uri="http://schemas.openxmlformats.org/drawingml/2006/picture">
                <pic:pic>
                  <pic:nvPicPr>
                    <pic:cNvPr descr="image/Pic%20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Скачивание Hugo</w:t>
      </w:r>
    </w:p>
    <w:p>
      <w:pPr>
        <w:pStyle w:val="BodyText"/>
      </w:pPr>
      <w:r>
        <w:t xml:space="preserve">На основе репозитория https://github.com/wowchemy/starter-hugo-academic создаем свой репозиторий blog (рис. fig. 3).</w:t>
      </w:r>
    </w:p>
    <w:p>
      <w:pPr>
        <w:pStyle w:val="CaptionedFigure"/>
      </w:pPr>
      <w:bookmarkStart w:id="34" w:name="fig:003"/>
      <w:r>
        <w:drawing>
          <wp:inline>
            <wp:extent cx="5334000" cy="4151486"/>
            <wp:effectExtent b="0" l="0" r="0" t="0"/>
            <wp:docPr descr="Рис. 3: Создание репозитория blog" title="" id="32" name="Picture"/>
            <a:graphic>
              <a:graphicData uri="http://schemas.openxmlformats.org/drawingml/2006/picture">
                <pic:pic>
                  <pic:nvPicPr>
                    <pic:cNvPr descr="image/Pic%20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репозитория blog</w:t>
      </w:r>
    </w:p>
    <w:p>
      <w:pPr>
        <w:pStyle w:val="BodyText"/>
      </w:pPr>
      <w:r>
        <w:t xml:space="preserve">Создаем каталог blog на компьютере, клонируя репозиторий из GitHub (рис. fig. 4).</w:t>
      </w:r>
    </w:p>
    <w:p>
      <w:pPr>
        <w:pStyle w:val="CaptionedFigure"/>
      </w:pPr>
      <w:bookmarkStart w:id="38" w:name="fig:004"/>
      <w:r>
        <w:drawing>
          <wp:inline>
            <wp:extent cx="5334000" cy="3271458"/>
            <wp:effectExtent b="0" l="0" r="0" t="0"/>
            <wp:docPr descr="Рис. 4: Создание каталога blog" title="" id="36" name="Picture"/>
            <a:graphic>
              <a:graphicData uri="http://schemas.openxmlformats.org/drawingml/2006/picture">
                <pic:pic>
                  <pic:nvPicPr>
                    <pic:cNvPr descr="image/Pic%20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 каталога blog</w:t>
      </w:r>
    </w:p>
    <w:p>
      <w:pPr>
        <w:pStyle w:val="BodyText"/>
      </w:pPr>
      <w:r>
        <w:t xml:space="preserve">Создаем на GitHup репозиторий со специальным названием</w:t>
      </w:r>
      <w:r>
        <w:t xml:space="preserve"> </w:t>
      </w:r>
      <w:r>
        <w:t xml:space="preserve">“</w:t>
      </w:r>
      <w:r>
        <w:t xml:space="preserve">Ksenia-Leonteva.github.io</w:t>
      </w:r>
      <w:r>
        <w:t xml:space="preserve">”</w:t>
      </w:r>
      <w:r>
        <w:t xml:space="preserve"> </w:t>
      </w:r>
      <w:r>
        <w:t xml:space="preserve">и клонируем его на компьютер рядом с каталогом blog, а также запускаем hugo server, чтобы проверить корректность выполненных действий (рис. fig. 5 и рис. fig. 6).</w:t>
      </w:r>
    </w:p>
    <w:p>
      <w:pPr>
        <w:pStyle w:val="CaptionedFigure"/>
      </w:pPr>
      <w:bookmarkStart w:id="42" w:name="fig:005"/>
      <w:r>
        <w:drawing>
          <wp:inline>
            <wp:extent cx="5334000" cy="2283618"/>
            <wp:effectExtent b="0" l="0" r="0" t="0"/>
            <wp:docPr descr="Рис. 5: Создание репозитория “Ksenia-Leonteva.github.io”" title="" id="40" name="Picture"/>
            <a:graphic>
              <a:graphicData uri="http://schemas.openxmlformats.org/drawingml/2006/picture">
                <pic:pic>
                  <pic:nvPicPr>
                    <pic:cNvPr descr="image/Pic%20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репозитория</w:t>
      </w:r>
      <w:r>
        <w:t xml:space="preserve"> </w:t>
      </w:r>
      <w:r>
        <w:t xml:space="preserve">“</w:t>
      </w:r>
      <w:r>
        <w:t xml:space="preserve">Ksenia-Leonteva.github.io</w:t>
      </w:r>
      <w:r>
        <w:t xml:space="preserve">”</w:t>
      </w:r>
    </w:p>
    <w:p>
      <w:pPr>
        <w:pStyle w:val="CaptionedFigure"/>
      </w:pPr>
      <w:bookmarkStart w:id="46" w:name="fig:006"/>
      <w:r>
        <w:drawing>
          <wp:inline>
            <wp:extent cx="5334000" cy="2429470"/>
            <wp:effectExtent b="0" l="0" r="0" t="0"/>
            <wp:docPr descr="Рис. 6: Запуск hugo server и создание каталога Ksenia-Leonteva.github.io" title="" id="44" name="Picture"/>
            <a:graphic>
              <a:graphicData uri="http://schemas.openxmlformats.org/drawingml/2006/picture">
                <pic:pic>
                  <pic:nvPicPr>
                    <pic:cNvPr descr="image/Pic%20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Запуск hugo server и создание каталога Ksenia-Leonteva.github.io</w:t>
      </w:r>
    </w:p>
    <w:p>
      <w:pPr>
        <w:pStyle w:val="BodyText"/>
      </w:pPr>
      <w:r>
        <w:t xml:space="preserve">Переходим в созданный пустой репозиторий и создаем там ветку main и файл README.md, чтобы активировать репозиторий (рис. fig. 7 и рис. fig. 8).</w:t>
      </w:r>
    </w:p>
    <w:p>
      <w:pPr>
        <w:pStyle w:val="CaptionedFigure"/>
      </w:pPr>
      <w:bookmarkStart w:id="50" w:name="fig:007"/>
      <w:r>
        <w:drawing>
          <wp:inline>
            <wp:extent cx="5334000" cy="1293591"/>
            <wp:effectExtent b="0" l="0" r="0" t="0"/>
            <wp:docPr descr="Рис. 7: Создание ветки main и активация репозитория" title="" id="48" name="Picture"/>
            <a:graphic>
              <a:graphicData uri="http://schemas.openxmlformats.org/drawingml/2006/picture">
                <pic:pic>
                  <pic:nvPicPr>
                    <pic:cNvPr descr="image/Pic%20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ветки main и активация репозитория</w:t>
      </w:r>
    </w:p>
    <w:p>
      <w:pPr>
        <w:pStyle w:val="CaptionedFigure"/>
      </w:pPr>
      <w:bookmarkStart w:id="54" w:name="fig:008"/>
      <w:r>
        <w:drawing>
          <wp:inline>
            <wp:extent cx="5334000" cy="959500"/>
            <wp:effectExtent b="0" l="0" r="0" t="0"/>
            <wp:docPr descr="Рис. 8: Создание ветки main и активация репозитория" title="" id="52" name="Picture"/>
            <a:graphic>
              <a:graphicData uri="http://schemas.openxmlformats.org/drawingml/2006/picture">
                <pic:pic>
                  <pic:nvPicPr>
                    <pic:cNvPr descr="image/Pic%20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ветки main и активация репозитория</w:t>
      </w:r>
    </w:p>
    <w:p>
      <w:pPr>
        <w:pStyle w:val="BodyText"/>
      </w:pPr>
      <w:r>
        <w:t xml:space="preserve">Возвращаемся в каталог blog и подключаем созданный репозиторий к каталогу public внутри каталога blog. Изменяем файл gitignore, чтобы не игнорировались каталоги с названием public (рис. fig. 9).</w:t>
      </w:r>
    </w:p>
    <w:p>
      <w:pPr>
        <w:pStyle w:val="CaptionedFigure"/>
      </w:pPr>
      <w:bookmarkStart w:id="58" w:name="fig:009"/>
      <w:r>
        <w:drawing>
          <wp:inline>
            <wp:extent cx="5334000" cy="2746176"/>
            <wp:effectExtent b="0" l="0" r="0" t="0"/>
            <wp:docPr descr="Рис. 9: Подключение репозитория к каталогу public" title="" id="56" name="Picture"/>
            <a:graphic>
              <a:graphicData uri="http://schemas.openxmlformats.org/drawingml/2006/picture">
                <pic:pic>
                  <pic:nvPicPr>
                    <pic:cNvPr descr="image/Pic%20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Подключение репозитория к каталогу public</w:t>
      </w:r>
    </w:p>
    <w:p>
      <w:pPr>
        <w:pStyle w:val="BodyText"/>
      </w:pPr>
      <w:r>
        <w:t xml:space="preserve">Запускаем hugo в каталоге blog, чтобы изменения из blog отразились в нашем репозитории (данную команду необходимо запускать каждый раз, когда вносятся какие-либо изменения). Проверяем, что каталог public подключен к репозиторию (рис. fig. 10 и рис. fig. 11).</w:t>
      </w:r>
    </w:p>
    <w:p>
      <w:pPr>
        <w:pStyle w:val="CaptionedFigure"/>
      </w:pPr>
      <w:bookmarkStart w:id="62" w:name="fig:010"/>
      <w:r>
        <w:drawing>
          <wp:inline>
            <wp:extent cx="5334000" cy="2271117"/>
            <wp:effectExtent b="0" l="0" r="0" t="0"/>
            <wp:docPr descr="Рис. 10: Запуск hugo" title="" id="60" name="Picture"/>
            <a:graphic>
              <a:graphicData uri="http://schemas.openxmlformats.org/drawingml/2006/picture">
                <pic:pic>
                  <pic:nvPicPr>
                    <pic:cNvPr descr="image/Pic%20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Запуск hugo</w:t>
      </w:r>
    </w:p>
    <w:p>
      <w:pPr>
        <w:pStyle w:val="CaptionedFigure"/>
      </w:pPr>
      <w:bookmarkStart w:id="66" w:name="fig:011"/>
      <w:r>
        <w:drawing>
          <wp:inline>
            <wp:extent cx="5334000" cy="1546026"/>
            <wp:effectExtent b="0" l="0" r="0" t="0"/>
            <wp:docPr descr="Рис. 11: Файлы из blog копировались в public" title="" id="64" name="Picture"/>
            <a:graphic>
              <a:graphicData uri="http://schemas.openxmlformats.org/drawingml/2006/picture">
                <pic:pic>
                  <pic:nvPicPr>
                    <pic:cNvPr descr="image/Pic%20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Файлы из blog копировались в public</w:t>
      </w:r>
    </w:p>
    <w:p>
      <w:pPr>
        <w:pStyle w:val="BodyText"/>
      </w:pPr>
      <w:r>
        <w:t xml:space="preserve">Добавляем файлы на GitHub (рис. fig. 12 и рис. fig. 13).</w:t>
      </w:r>
    </w:p>
    <w:p>
      <w:pPr>
        <w:pStyle w:val="CaptionedFigure"/>
      </w:pPr>
      <w:bookmarkStart w:id="70" w:name="fig:012"/>
      <w:r>
        <w:drawing>
          <wp:inline>
            <wp:extent cx="5334000" cy="1122634"/>
            <wp:effectExtent b="0" l="0" r="0" t="0"/>
            <wp:docPr descr="Рис. 12: Отправка файлов на GitHub" title="" id="68" name="Picture"/>
            <a:graphic>
              <a:graphicData uri="http://schemas.openxmlformats.org/drawingml/2006/picture">
                <pic:pic>
                  <pic:nvPicPr>
                    <pic:cNvPr descr="image/Pic%20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2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Отправка файлов на GitHub</w:t>
      </w:r>
    </w:p>
    <w:p>
      <w:pPr>
        <w:pStyle w:val="CaptionedFigure"/>
      </w:pPr>
      <w:bookmarkStart w:id="74" w:name="fig:013"/>
      <w:r>
        <w:drawing>
          <wp:inline>
            <wp:extent cx="5334000" cy="1169910"/>
            <wp:effectExtent b="0" l="0" r="0" t="0"/>
            <wp:docPr descr="Рис. 13: Отправка файлов на GitHub" title="" id="72" name="Picture"/>
            <a:graphic>
              <a:graphicData uri="http://schemas.openxmlformats.org/drawingml/2006/picture">
                <pic:pic>
                  <pic:nvPicPr>
                    <pic:cNvPr descr="image/Pic%20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Отправка файлов на GitHub</w:t>
      </w:r>
    </w:p>
    <w:p>
      <w:pPr>
        <w:pStyle w:val="BodyText"/>
      </w:pPr>
      <w:r>
        <w:t xml:space="preserve">При переходе по ссылке, содержащей название созданного нами репозитория, убеждаемся, что выполненные действия были корректными (рис. fig. 14 и рис. fig. 15). Синюю заставку впоследствии можно будет убрать (на следующем этапе проекта).</w:t>
      </w:r>
    </w:p>
    <w:p>
      <w:pPr>
        <w:pStyle w:val="CaptionedFigure"/>
      </w:pPr>
      <w:bookmarkStart w:id="78" w:name="fig:014"/>
      <w:r>
        <w:drawing>
          <wp:inline>
            <wp:extent cx="5334000" cy="958453"/>
            <wp:effectExtent b="0" l="0" r="0" t="0"/>
            <wp:docPr descr="Рис. 14: Проверка работоспособности сайта" title="" id="76" name="Picture"/>
            <a:graphic>
              <a:graphicData uri="http://schemas.openxmlformats.org/drawingml/2006/picture">
                <pic:pic>
                  <pic:nvPicPr>
                    <pic:cNvPr descr="image/Pic%20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Проверка работоспособности сайта</w:t>
      </w:r>
    </w:p>
    <w:p>
      <w:pPr>
        <w:pStyle w:val="CaptionedFigure"/>
      </w:pPr>
      <w:bookmarkStart w:id="82" w:name="fig:015"/>
      <w:r>
        <w:drawing>
          <wp:inline>
            <wp:extent cx="5334000" cy="2692003"/>
            <wp:effectExtent b="0" l="0" r="0" t="0"/>
            <wp:docPr descr="Рис. 15: Проверка работоспособности сайта" title="" id="80" name="Picture"/>
            <a:graphic>
              <a:graphicData uri="http://schemas.openxmlformats.org/drawingml/2006/picture">
                <pic:pic>
                  <pic:nvPicPr>
                    <pic:cNvPr descr="image/Pic%20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Проверка работоспособности сайта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на GitHub pages были размещены заготовки для персонального сайта.</w:t>
      </w:r>
    </w:p>
    <w:bookmarkEnd w:id="84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bookmarkStart w:id="86" w:name="ref-hugo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Генератор сайта Hugo</w:t>
      </w:r>
      <w:r>
        <w:t xml:space="preserve"> </w:t>
      </w:r>
      <w:r>
        <w:t xml:space="preserve">[Электронный ресурс]. 2022. URL:</w:t>
      </w:r>
      <w:r>
        <w:t xml:space="preserve"> </w:t>
      </w:r>
      <w:hyperlink r:id="rId85">
        <w:r>
          <w:rPr>
            <w:rStyle w:val="Hyperlink"/>
          </w:rPr>
          <w:t xml:space="preserve">https://habr.com/ru/articles/700640/</w:t>
        </w:r>
      </w:hyperlink>
      <w:r>
        <w:t xml:space="preserve">.</w:t>
      </w:r>
    </w:p>
    <w:bookmarkEnd w:id="86"/>
    <w:bookmarkEnd w:id="87"/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hyperlink" Id="rId85" Target="https://habr.com/ru/articles/70064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habr.com/ru/articles/70064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1.</dc:title>
  <dc:creator>Леонтьева Ксения Андреевна | НПМмд-02-23</dc:creator>
  <dc:language>ru-RU</dc:language>
  <cp:keywords/>
  <dcterms:created xsi:type="dcterms:W3CDTF">2023-09-22T19:41:32Z</dcterms:created>
  <dcterms:modified xsi:type="dcterms:W3CDTF">2023-09-22T19:41:32Z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Научное программирование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