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72.png" ContentType="image/png"/>
  <Override PartName="/word/media/rId75.png" ContentType="image/png"/>
  <Override PartName="/word/media/rId69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2023</w:t>
      </w:r>
    </w:p>
    <w:p>
      <w:pPr>
        <w:pStyle w:val="Author"/>
      </w:pPr>
      <w:r>
        <w:t xml:space="preserve">Просина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36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адресация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Адресация в NASM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Например, определим переменную intg DD 3 – это означает, что задается область памяти</w:t>
      </w:r>
      <w:r>
        <w:t xml:space="preserve"> </w:t>
      </w:r>
      <w:r>
        <w:t xml:space="preserve">размером 4 байта, адрес которой обозначен меткой intg. В таком случае, команда</w:t>
      </w:r>
      <w:r>
        <w:t xml:space="preserve"> </w:t>
      </w:r>
      <w:r>
        <w:t xml:space="preserve">mov eax,[intg]</w:t>
      </w:r>
      <w:r>
        <w:br/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  <w:r>
        <w:br/>
      </w:r>
      <w:r>
        <w:t xml:space="preserve">запишет в память по адресу intg данные из регистра eax.</w:t>
      </w:r>
      <w:r>
        <w:t xml:space="preserve"> </w:t>
      </w:r>
      <w:r>
        <w:t xml:space="preserve">Также рассмотрим команду</w:t>
      </w:r>
      <w:r>
        <w:t xml:space="preserve"> </w:t>
      </w:r>
      <w:r>
        <w:t xml:space="preserve">mov eax,intg</w:t>
      </w:r>
      <w:r>
        <w:br/>
      </w:r>
      <w:r>
        <w:t xml:space="preserve">В этом случае в регистр eax запишется адрес intg. Допустим, для intg выделена память</w:t>
      </w:r>
      <w:r>
        <w:t xml:space="preserve"> </w:t>
      </w:r>
      <w:r>
        <w:t xml:space="preserve">начиная с ячейки с адресом 0x600144, тогда команда mov eax,intg аналогична команде mov</w:t>
      </w:r>
      <w:r>
        <w:t xml:space="preserve"> </w:t>
      </w:r>
      <w:r>
        <w:t xml:space="preserve">eax,0x600144 – т.е. эта команда запишет в регистр eax число 0x600144</w:t>
      </w:r>
    </w:p>
    <w:bookmarkEnd w:id="21"/>
    <w:bookmarkStart w:id="34" w:name="арифметические-операции-в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Арифметические операции в NASM</w:t>
      </w:r>
    </w:p>
    <w:bookmarkStart w:id="22" w:name="целочисленное-сложение-add.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Целочисленное сложение add.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 Команда add</w:t>
      </w:r>
      <w:r>
        <w:t xml:space="preserve"> </w:t>
      </w:r>
      <w:r>
        <w:t xml:space="preserve">работает как с числами со знаком, так и без знака и выглядит следующим образом:</w:t>
      </w:r>
      <w:r>
        <w:t xml:space="preserve"> </w:t>
      </w:r>
      <w:r>
        <w:t xml:space="preserve">add</w:t>
      </w:r>
      <w:r>
        <w:t xml:space="preserve"> </w:t>
      </w:r>
      <w:r>
        <w:t xml:space="preserve">,</w:t>
      </w:r>
      <w:r>
        <w:t xml:space="preserve"> </w:t>
      </w:r>
      <w:r>
        <w:br/>
      </w:r>
      <w:r>
        <w:t xml:space="preserve">Допустимые сочетания операндов для команды add аналогичны сочетаниям операндов</w:t>
      </w:r>
      <w:r>
        <w:t xml:space="preserve"> </w:t>
      </w:r>
      <w:r>
        <w:t xml:space="preserve">для команды mov.</w:t>
      </w:r>
      <w:r>
        <w:t xml:space="preserve"> </w:t>
      </w:r>
      <w:r>
        <w:t xml:space="preserve">Так, например, команда add eax,ebx прибавит значение из регистра eax к значению из</w:t>
      </w:r>
      <w:r>
        <w:t xml:space="preserve"> </w:t>
      </w:r>
      <w:r>
        <w:t xml:space="preserve">регистра ebx и запишет результат в регистр eax.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add ax,5 ; AX = AX + 5</w:t>
      </w:r>
      <w:r>
        <w:br/>
      </w:r>
      <w:r>
        <w:t xml:space="preserve">add dx,cx ; DX = DX + CX</w:t>
      </w:r>
      <w:r>
        <w:br/>
      </w:r>
      <w:r>
        <w:t xml:space="preserve">add dx,cl ; Ошибка: разный размер операндов.</w:t>
      </w:r>
      <w:r>
        <w:br/>
      </w:r>
    </w:p>
    <w:bookmarkEnd w:id="22"/>
    <w:bookmarkStart w:id="23" w:name="целочисленное-вычитание-sub.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Целочисленное вычитание sub.</w:t>
      </w:r>
    </w:p>
    <w:p>
      <w:pPr>
        <w:pStyle w:val="FirstParagraph"/>
      </w:pPr>
      <w:r>
        <w:t xml:space="preserve">Команда целочисленного вычитания sub (от англ. subtraction – вычитание) работает анало-</w:t>
      </w:r>
      <w:r>
        <w:t xml:space="preserve"> </w:t>
      </w:r>
      <w:r>
        <w:t xml:space="preserve">гично команде add и выглядит следующим образом:</w:t>
      </w:r>
      <w:r>
        <w:t xml:space="preserve"> </w:t>
      </w:r>
      <w:r>
        <w:t xml:space="preserve">sub</w:t>
      </w:r>
      <w:r>
        <w:t xml:space="preserve"> </w:t>
      </w:r>
      <w:r>
        <w:t xml:space="preserve">,</w:t>
      </w:r>
      <w:r>
        <w:t xml:space="preserve"> </w:t>
      </w:r>
      <w:r>
        <w:br/>
      </w:r>
      <w:r>
        <w:t xml:space="preserve">Так, например, команда sub ebx,5 уменьшает значение регистра ebx на 5 и записывает</w:t>
      </w:r>
      <w:r>
        <w:t xml:space="preserve"> </w:t>
      </w:r>
      <w:r>
        <w:t xml:space="preserve">результат в регистр ebx.</w:t>
      </w:r>
    </w:p>
    <w:bookmarkEnd w:id="23"/>
    <w:bookmarkStart w:id="24" w:name="команды-инкремента-и-декремента.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Команды инкремента и декремента.</w:t>
      </w:r>
    </w:p>
    <w:p>
      <w:pPr>
        <w:pStyle w:val="FirstParagraph"/>
      </w:pPr>
      <w:r>
        <w:t xml:space="preserve">Довольно часто при написании программ встречается операция прибавления или вычита-</w:t>
      </w:r>
      <w:r>
        <w:t xml:space="preserve"> </w:t>
      </w:r>
      <w:r>
        <w:t xml:space="preserve">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</w:t>
      </w:r>
      <w:r>
        <w:t xml:space="preserve"> </w:t>
      </w:r>
      <w:r>
        <w:t xml:space="preserve">decrement), которые увеличивают и уменьшают на 1 свой операнд.</w:t>
      </w:r>
      <w:r>
        <w:t xml:space="preserve"> </w:t>
      </w:r>
      <w:r>
        <w:t xml:space="preserve">Эти команды содержат один операнд и имеет следующий вид:</w:t>
      </w:r>
      <w:r>
        <w:t xml:space="preserve"> </w:t>
      </w:r>
      <w:r>
        <w:t xml:space="preserve">inc</w:t>
      </w:r>
      <w:r>
        <w:t xml:space="preserve"> </w:t>
      </w:r>
      <w:r>
        <w:br/>
      </w:r>
      <w:r>
        <w:t xml:space="preserve">dec</w:t>
      </w:r>
      <w:r>
        <w:t xml:space="preserve"> </w:t>
      </w:r>
      <w:r>
        <w:br/>
      </w:r>
      <w:r>
        <w:t xml:space="preserve">Операндом может быть регистр или ячейка памяти любого размера. Команды инкремента</w:t>
      </w:r>
      <w:r>
        <w:t xml:space="preserve"> </w:t>
      </w:r>
      <w:r>
        <w:t xml:space="preserve">и декремента выгодны тем, что они занимают меньше места, чем соответствующие команды</w:t>
      </w:r>
      <w:r>
        <w:t xml:space="preserve"> </w:t>
      </w:r>
      <w:r>
        <w:t xml:space="preserve">сложения и вычитания.</w:t>
      </w:r>
      <w:r>
        <w:t xml:space="preserve"> </w:t>
      </w:r>
      <w:r>
        <w:t xml:space="preserve">Так, например, команда inc ebx увеличивает значение регистра ebx на 1, а команда inc</w:t>
      </w:r>
      <w:r>
        <w:t xml:space="preserve"> </w:t>
      </w:r>
      <w:r>
        <w:t xml:space="preserve">ax уменьшает значение регистра ax на 1.</w:t>
      </w:r>
    </w:p>
    <w:bookmarkEnd w:id="24"/>
    <w:bookmarkStart w:id="25" w:name="команда-изменения-знака-операнда-neg.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Команда изменения знака операнда neg.</w:t>
      </w:r>
    </w:p>
    <w:p>
      <w:pPr>
        <w:pStyle w:val="FirstParagraph"/>
      </w:pPr>
      <w:r>
        <w:t xml:space="preserve">Еще одна команда, которую можно отнести к арифметическим командам это команда</w:t>
      </w:r>
      <w:r>
        <w:t xml:space="preserve"> </w:t>
      </w:r>
      <w:r>
        <w:t xml:space="preserve">изменения знака neg:</w:t>
      </w:r>
      <w:r>
        <w:t xml:space="preserve"> </w:t>
      </w:r>
      <w:r>
        <w:t xml:space="preserve">neg</w:t>
      </w:r>
      <w:r>
        <w:t xml:space="preserve"> </w:t>
      </w:r>
      <w:r>
        <w:br/>
      </w:r>
      <w:r>
        <w:t xml:space="preserve">Команда neg рассматривает свой операнд как число со знаком и меняет знак операнда на</w:t>
      </w:r>
      <w:r>
        <w:t xml:space="preserve"> </w:t>
      </w:r>
      <w:r>
        <w:t xml:space="preserve">противоположный. Операндом может быть регистр или ячейка памяти любого размера.</w:t>
      </w:r>
      <w:r>
        <w:t xml:space="preserve"> </w:t>
      </w:r>
      <w:r>
        <w:t xml:space="preserve">mov ax,1 ; AX = 1</w:t>
      </w:r>
      <w:r>
        <w:br/>
      </w:r>
      <w:r>
        <w:t xml:space="preserve">neg ax ; AX = -1</w:t>
      </w:r>
      <w:r>
        <w:br/>
      </w:r>
    </w:p>
    <w:bookmarkEnd w:id="25"/>
    <w:bookmarkStart w:id="29" w:name="команды-умножения-mul-и-imul.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Команды умножения mul и imul.</w:t>
      </w:r>
    </w:p>
    <w:p>
      <w:pPr>
        <w:pStyle w:val="FirstParagraph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умножение):</w:t>
      </w:r>
      <w:r>
        <w:t xml:space="preserve"> </w:t>
      </w:r>
      <w:r>
        <w:t xml:space="preserve">mul</w:t>
      </w:r>
      <w:r>
        <w:t xml:space="preserve"> </w:t>
      </w:r>
      <w:r>
        <w:br/>
      </w:r>
      <w:r>
        <w:t xml:space="preserve">Для знакового умножения используется команда imul:</w:t>
      </w:r>
      <w:r>
        <w:t xml:space="preserve"> </w:t>
      </w:r>
      <w:r>
        <w:t xml:space="preserve">imul</w:t>
      </w:r>
      <w:r>
        <w:t xml:space="preserve"> </w:t>
      </w:r>
      <w:r>
        <w:br/>
      </w:r>
      <w:r>
        <w:t xml:space="preserve">Для команд умножения один из сомножителей указывается в команде и должен нахо-</w:t>
      </w:r>
      <w:r>
        <w:t xml:space="preserve"> </w:t>
      </w:r>
      <w:r>
        <w:t xml:space="preserve">диться в регистре или в памяти, но не может быть непосредственным операндом. Второй</w:t>
      </w:r>
      <w:r>
        <w:t xml:space="preserve"> </w:t>
      </w:r>
      <w:r>
        <w:t xml:space="preserve">сомножитель в команде явно не указывается и должен находиться в регистре EAX,AX или</w:t>
      </w:r>
      <w:r>
        <w:t xml:space="preserve"> </w:t>
      </w:r>
      <w:r>
        <w:t xml:space="preserve">AL, а результат помещается в регистры EDX:EAX, DX:AX или AX, в зависимости от размера</w:t>
      </w:r>
      <w:r>
        <w:t xml:space="preserve"> </w:t>
      </w:r>
      <w:r>
        <w:t xml:space="preserve">операнда.</w:t>
      </w:r>
    </w:p>
    <w:p>
      <w:pPr>
        <w:pStyle w:val="CaptionedFigure"/>
      </w:pPr>
      <w:r>
        <w:drawing>
          <wp:inline>
            <wp:extent cx="3733800" cy="1053123"/>
            <wp:effectExtent b="0" l="0" r="0" t="0"/>
            <wp:docPr descr="Регистры используемые командами умножения в Nasm" title="fig: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3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Регистры используемые командами умножения в Nasm</w:t>
      </w:r>
    </w:p>
    <w:p>
      <w:pPr>
        <w:pStyle w:val="BodyText"/>
      </w:pPr>
      <w:r>
        <w:t xml:space="preserve">Пример использования инструкции mul:</w:t>
      </w:r>
      <w:r>
        <w:t xml:space="preserve"> </w:t>
      </w:r>
      <w:r>
        <w:t xml:space="preserve">a dw 270</w:t>
      </w:r>
      <w:r>
        <w:br/>
      </w:r>
      <w:r>
        <w:t xml:space="preserve">mov ax, 100 ; AX = 100</w:t>
      </w:r>
      <w:r>
        <w:br/>
      </w:r>
      <w:r>
        <w:t xml:space="preserve">mul a ; AX = AX</w:t>
      </w:r>
      <w:r>
        <w:rPr>
          <w:iCs/>
          <w:i/>
        </w:rPr>
        <w:t xml:space="preserve">a,</w:t>
      </w:r>
      <w:r>
        <w:br/>
      </w:r>
      <w:r>
        <w:rPr>
          <w:iCs/>
          <w:i/>
        </w:rPr>
        <w:t xml:space="preserve">mul bl ; AX = AL</w:t>
      </w:r>
      <w:r>
        <w:t xml:space="preserve">BL</w:t>
      </w:r>
      <w:r>
        <w:br/>
      </w:r>
      <w:r>
        <w:t xml:space="preserve">mul ax ; DX:AX = AX*AX</w:t>
      </w:r>
      <w:r>
        <w:br/>
      </w:r>
    </w:p>
    <w:bookmarkEnd w:id="29"/>
    <w:bookmarkStart w:id="33" w:name="команды-деления-div-и-idiv.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Команды деления div и idiv.</w:t>
      </w:r>
    </w:p>
    <w:p>
      <w:pPr>
        <w:pStyle w:val="FirstParagraph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idiv:</w:t>
      </w:r>
      <w:r>
        <w:t xml:space="preserve"> </w:t>
      </w:r>
      <w:r>
        <w:t xml:space="preserve">div</w:t>
      </w:r>
      <w:r>
        <w:t xml:space="preserve"> </w:t>
      </w:r>
      <w:r>
        <w:t xml:space="preserve"> </w:t>
      </w:r>
      <w:r>
        <w:t xml:space="preserve">; Беззнаковое деление</w:t>
      </w:r>
      <w:r>
        <w:br/>
      </w:r>
      <w:r>
        <w:t xml:space="preserve">idiv</w:t>
      </w:r>
      <w:r>
        <w:t xml:space="preserve"> </w:t>
      </w:r>
      <w:r>
        <w:t xml:space="preserve"> </w:t>
      </w:r>
      <w:r>
        <w:t xml:space="preserve">; Знаковое деление</w:t>
      </w:r>
      <w:r>
        <w:br/>
      </w:r>
      <w:r>
        <w:t xml:space="preserve">В командах указывается только один операнд – делитель, который может быть регистром</w:t>
      </w:r>
      <w:r>
        <w:t xml:space="preserve"> </w:t>
      </w:r>
      <w:r>
        <w:t xml:space="preserve">или ячейкой памяти, но не может быть непосредственным операндом. Местоположение</w:t>
      </w:r>
      <w:r>
        <w:t xml:space="preserve"> </w:t>
      </w:r>
      <w:r>
        <w:t xml:space="preserve">делимого и результата для команд деления зависит от размера делителя. Кроме того, так как</w:t>
      </w:r>
      <w:r>
        <w:t xml:space="preserve"> </w:t>
      </w:r>
      <w:r>
        <w:t xml:space="preserve">в результате деления получается два числа – частное и остаток, то эти числа помещаются в</w:t>
      </w:r>
      <w:r>
        <w:t xml:space="preserve"> </w:t>
      </w:r>
      <w:r>
        <w:t xml:space="preserve">определённые регистры.</w:t>
      </w:r>
    </w:p>
    <w:p>
      <w:pPr>
        <w:pStyle w:val="CaptionedFigure"/>
      </w:pPr>
      <w:r>
        <w:drawing>
          <wp:inline>
            <wp:extent cx="3733800" cy="1106311"/>
            <wp:effectExtent b="0" l="0" r="0" t="0"/>
            <wp:docPr descr="Регистры используемые командами деления в Nasm" title="fig:" id="31" name="Picture"/>
            <a:graphic>
              <a:graphicData uri="http://schemas.openxmlformats.org/drawingml/2006/picture">
                <pic:pic>
                  <pic:nvPicPr>
                    <pic:cNvPr descr="image/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Регистры используемые командами деления в Nasm</w:t>
      </w:r>
    </w:p>
    <w:p>
      <w:pPr>
        <w:pStyle w:val="BodyText"/>
      </w:pPr>
      <w:r>
        <w:t xml:space="preserve">Например, после выполнения инструкций</w:t>
      </w:r>
      <w:r>
        <w:t xml:space="preserve"> </w:t>
      </w:r>
      <w:r>
        <w:t xml:space="preserve">mov ax,31</w:t>
      </w:r>
      <w:r>
        <w:br/>
      </w:r>
      <w:r>
        <w:t xml:space="preserve">mov dl,15</w:t>
      </w:r>
      <w:r>
        <w:br/>
      </w:r>
      <w:r>
        <w:t xml:space="preserve">div dl</w:t>
      </w:r>
      <w:r>
        <w:br/>
      </w:r>
      <w:r>
        <w:t xml:space="preserve">результат 2 (31/15) будет записан в регистр al, а остаток 1 (остаток от деления 31/15) — в</w:t>
      </w:r>
      <w:r>
        <w:t xml:space="preserve"> </w:t>
      </w:r>
      <w:r>
        <w:t xml:space="preserve">регистр ah.</w:t>
      </w:r>
      <w:r>
        <w:t xml:space="preserve"> </w:t>
      </w:r>
      <w:r>
        <w:t xml:space="preserve">Если делитель — это слово (16-бит), то делимое должно записываться в регистрах dx:ax.</w:t>
      </w:r>
      <w:r>
        <w:t xml:space="preserve"> </w:t>
      </w:r>
      <w:r>
        <w:t xml:space="preserve">Так в результате выполнения инструкций</w:t>
      </w:r>
      <w:r>
        <w:t xml:space="preserve"> </w:t>
      </w:r>
      <w:r>
        <w:t xml:space="preserve">mov ax,2 ; загрузить в регистровую</w:t>
      </w:r>
      <w:r>
        <w:br/>
      </w:r>
      <w:r>
        <w:t xml:space="preserve">mov dx,1 ; пару</w:t>
      </w:r>
      <w:r>
        <w:t xml:space="preserve"> </w:t>
      </w:r>
      <w:r>
        <w:rPr>
          <w:rStyle w:val="VerbatimChar"/>
        </w:rPr>
        <w:t xml:space="preserve">dx:ax</w:t>
      </w:r>
      <w:r>
        <w:t xml:space="preserve"> </w:t>
      </w:r>
      <w:r>
        <w:t xml:space="preserve">значение 10002h</w:t>
      </w:r>
      <w:r>
        <w:br/>
      </w:r>
      <w:r>
        <w:t xml:space="preserve">mov bx,10h</w:t>
      </w:r>
      <w:r>
        <w:br/>
      </w:r>
      <w:r>
        <w:t xml:space="preserve">div bx</w:t>
      </w:r>
      <w:r>
        <w:br/>
      </w:r>
      <w:r>
        <w:t xml:space="preserve">в регистр ax запишется частное 1000h (результат деления 10002h на 10h), а в регистр dx —</w:t>
      </w:r>
      <w:r>
        <w:t xml:space="preserve"> </w:t>
      </w:r>
      <w:r>
        <w:t xml:space="preserve">2 (остаток от деления).</w:t>
      </w:r>
    </w:p>
    <w:bookmarkEnd w:id="33"/>
    <w:bookmarkEnd w:id="34"/>
    <w:bookmarkStart w:id="35" w:name="Xc435843e6c1d2848399bb38f790586fcaf3fffa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Перевод символа числа в десятичную символьную запись</w:t>
      </w:r>
    </w:p>
    <w:p>
      <w:pPr>
        <w:pStyle w:val="FirstParagraph"/>
      </w:pP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</w:t>
      </w:r>
      <w:r>
        <w:t xml:space="preserve"> </w:t>
      </w:r>
      <w:r>
        <w:t xml:space="preserve">является универсальной (см. Приложение.), а вторая (коды 128-255) предназначена для</w:t>
      </w:r>
      <w:r>
        <w:t xml:space="preserve"> </w:t>
      </w:r>
      <w:r>
        <w:t xml:space="preserve">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 виде). По-</w:t>
      </w:r>
      <w:r>
        <w:t xml:space="preserve"> </w:t>
      </w:r>
      <w:r>
        <w:t xml:space="preserve">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 выводить число</w:t>
      </w:r>
      <w:r>
        <w:t xml:space="preserve"> </w:t>
      </w:r>
      <w:r>
        <w:t xml:space="preserve">на экран непосредственно, то экран воспримет его не как число, а как последовательность</w:t>
      </w:r>
      <w:r>
        <w:t xml:space="preserve"> </w:t>
      </w:r>
      <w:r>
        <w:t xml:space="preserve">ASCII-символов – каждый байт числа будет воспринят как один ASCII-символ – и выведет на</w:t>
      </w:r>
      <w:r>
        <w:t xml:space="preserve"> </w:t>
      </w:r>
      <w:r>
        <w:t xml:space="preserve">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дан-</w:t>
      </w:r>
      <w:r>
        <w:t xml:space="preserve"> </w:t>
      </w:r>
      <w:r>
        <w:t xml:space="preserve">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  <w:r>
        <w:t xml:space="preserve"> </w:t>
      </w:r>
      <w:r>
        <w:t xml:space="preserve">Для выполнения лабораторных работ в файле in_out.asm реализованы подпрограммы</w:t>
      </w:r>
      <w:r>
        <w:t xml:space="preserve"> </w:t>
      </w:r>
      <w:r>
        <w:t xml:space="preserve">для преобразования ASCII символов в числа и обратно. Это:</w:t>
      </w:r>
      <w:r>
        <w:t xml:space="preserve"> </w:t>
      </w:r>
      <w:r>
        <w:t xml:space="preserve">• 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).</w:t>
      </w:r>
    </w:p>
    <w:bookmarkEnd w:id="35"/>
    <w:bookmarkEnd w:id="36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5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№ 6, перейдите в него и</w:t>
      </w:r>
      <w:r>
        <w:t xml:space="preserve"> </w:t>
      </w:r>
      <w:r>
        <w:t xml:space="preserve">создайте файл lab6-1.asm:</w:t>
      </w:r>
      <w:r>
        <w:t xml:space="preserve"> </w:t>
      </w:r>
      <w:r>
        <w:t xml:space="preserve">mkdir ~/work/arch-pc/lab06</w:t>
      </w:r>
      <w:r>
        <w:br/>
      </w:r>
      <w:r>
        <w:t xml:space="preserve">cd ~/work/arch-pc/lab06</w:t>
      </w:r>
      <w:r>
        <w:br/>
      </w:r>
      <w:r>
        <w:t xml:space="preserve">touch lab6-1.asm</w:t>
      </w:r>
      <w:r>
        <w:br/>
      </w:r>
    </w:p>
    <w:p>
      <w:pPr>
        <w:pStyle w:val="CaptionedFigure"/>
      </w:pPr>
      <w:r>
        <w:drawing>
          <wp:inline>
            <wp:extent cx="3733800" cy="498790"/>
            <wp:effectExtent b="0" l="0" r="0" t="0"/>
            <wp:docPr descr="Создание каталога и файла" title="fig: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Рассмотрим примеры программ вывода символьных и численных значений. Програм-</w:t>
      </w:r>
      <w:r>
        <w:t xml:space="preserve"> </w:t>
      </w:r>
      <w:r>
        <w:t xml:space="preserve">мы будут выводить значения записанные в регистр eax.</w:t>
      </w:r>
      <w:r>
        <w:t xml:space="preserve"> </w:t>
      </w:r>
      <w:r>
        <w:t xml:space="preserve">Введите в файл lab6-1.asm текст программы из листинга 6.1. В данной программе в ре-</w:t>
      </w:r>
      <w:r>
        <w:t xml:space="preserve"> </w:t>
      </w:r>
      <w:r>
        <w:t xml:space="preserve">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ре-</w:t>
      </w:r>
      <w:r>
        <w:t xml:space="preserve"> </w:t>
      </w:r>
      <w:r>
        <w:t xml:space="preserve">зультат сложения запишется в регистр eax). Далее выводим результат. Так как для работы</w:t>
      </w:r>
      <w:r>
        <w:t xml:space="preserve"> </w:t>
      </w:r>
      <w:r>
        <w:t xml:space="preserve">функции sprintLF в регистр eax должен быть записан адрес, необходимо использовать до-</w:t>
      </w:r>
      <w:r>
        <w:t xml:space="preserve"> </w:t>
      </w:r>
      <w:r>
        <w:t xml:space="preserve">полнительную переменную. Для этого запишем значение регистра eax в переменную buf1</w:t>
      </w:r>
      <w:r>
        <w:t xml:space="preserve"> </w:t>
      </w:r>
      <w:r>
        <w:t xml:space="preserve">(mov [buf1],eax), а затем запишем адрес переменной buf1 в регистр eax (mov eax,buf1) и</w:t>
      </w:r>
      <w:r>
        <w:t xml:space="preserve"> </w:t>
      </w:r>
      <w:r>
        <w:t xml:space="preserve">вызовем функцию sprintLF.</w:t>
      </w:r>
      <w:r>
        <w:t xml:space="preserve"> </w:t>
      </w:r>
      <w:r>
        <w:t xml:space="preserve">Создайте исполняемый файл и запустите его.</w:t>
      </w:r>
      <w:r>
        <w:t xml:space="preserve"> </w:t>
      </w:r>
      <w:r>
        <w:t xml:space="preserve">nasm -f elf lab6-1.asm</w:t>
      </w:r>
      <w:r>
        <w:br/>
      </w:r>
      <w:r>
        <w:t xml:space="preserve">ld -m elf_i386 -o lab6-1 lab6-1.o</w:t>
      </w:r>
      <w:r>
        <w:br/>
      </w:r>
      <w:r>
        <w:t xml:space="preserve">./lab6-1</w:t>
      </w:r>
      <w:r>
        <w:br/>
      </w:r>
    </w:p>
    <w:p>
      <w:pPr>
        <w:pStyle w:val="FirstParagraph"/>
      </w:pPr>
      <w:r>
        <w:t xml:space="preserve">ВАЖНО! Для корректной работы программы подключаемый файл in_out.asm должен</w:t>
      </w:r>
      <w:r>
        <w:t xml:space="preserve"> </w:t>
      </w:r>
      <w:r>
        <w:t xml:space="preserve">лежать в том же каталоге, что и файл с текстом программы. Перед созданием исполня-</w:t>
      </w:r>
      <w:r>
        <w:t xml:space="preserve"> </w:t>
      </w:r>
      <w:r>
        <w:t xml:space="preserve">емого файла создайте копию файла in_out.asm в каталоге ~/work/arch-pc/lab06.</w:t>
      </w:r>
    </w:p>
    <w:p>
      <w:pPr>
        <w:pStyle w:val="CaptionedFigure"/>
      </w:pPr>
      <w:r>
        <w:drawing>
          <wp:inline>
            <wp:extent cx="3733800" cy="920892"/>
            <wp:effectExtent b="0" l="0" r="0" t="0"/>
            <wp:docPr descr="Создание исполнямого файла и проверка работы" title="fig: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исполнямого файла и проверка работы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 Однако</w:t>
      </w:r>
      <w:r>
        <w:t xml:space="preserve"> </w:t>
      </w:r>
      <w:r>
        <w:t xml:space="preserve">результатом будет символ j. 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 а код символа 4 – 00110100</w:t>
      </w:r>
      <w:r>
        <w:t xml:space="preserve"> </w:t>
      </w:r>
      <w:r>
        <w:t xml:space="preserve">(52). Команда add eax,ebx запишет в регистр eax сумму кодов – 01101010 (106), что в свою</w:t>
      </w:r>
      <w:r>
        <w:t xml:space="preserve"> </w:t>
      </w:r>
      <w:r>
        <w:t xml:space="preserve">очередь является кодом символа j (см. таблицу ASCII в приложении).</w:t>
      </w:r>
      <w:r>
        <w:t xml:space="preserve"> </w:t>
      </w:r>
      <w:r>
        <w:t xml:space="preserve">3. Далее изменим текст программы и вместо символов, запишем в регистры числа. Ис-</w:t>
      </w:r>
      <w:r>
        <w:t xml:space="preserve"> </w:t>
      </w:r>
      <w:r>
        <w:t xml:space="preserve">правьте текст программы (Листинг 6.1) следующим образом: замените строки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br/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br/>
      </w:r>
      <w:r>
        <w:t xml:space="preserve">на строки</w:t>
      </w:r>
      <w:r>
        <w:t xml:space="preserve"> </w:t>
      </w:r>
      <w:r>
        <w:t xml:space="preserve">mov eax,6</w:t>
      </w:r>
      <w:r>
        <w:br/>
      </w:r>
      <w:r>
        <w:t xml:space="preserve">mov ebx,4</w:t>
      </w:r>
      <w:r>
        <w:br/>
      </w:r>
      <w:r>
        <w:t xml:space="preserve">Создайте исполняемый файл и запустите его.</w:t>
      </w:r>
      <w:r>
        <w:t xml:space="preserve"> </w:t>
      </w: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Пользуясь таблицей ASCII определите какому символу</w:t>
      </w:r>
      <w:r>
        <w:t xml:space="preserve"> </w:t>
      </w:r>
      <w:r>
        <w:t xml:space="preserve">соответствует код 10. Отображается ли этот символ при выводе на экран?</w:t>
      </w:r>
    </w:p>
    <w:p>
      <w:pPr>
        <w:pStyle w:val="CaptionedFigure"/>
      </w:pPr>
      <w:r>
        <w:drawing>
          <wp:inline>
            <wp:extent cx="3733800" cy="704490"/>
            <wp:effectExtent b="0" l="0" r="0" t="0"/>
            <wp:docPr descr="Рис 5" title="fig: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BodyText"/>
      </w:pPr>
      <w:r>
        <w:t xml:space="preserve">Код 10 соответствует символу LF, который не может отображаться в консоли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 подпро-</w:t>
      </w:r>
      <w:r>
        <w:t xml:space="preserve"> </w:t>
      </w:r>
      <w:r>
        <w:t xml:space="preserve">граммы для преобразования ASCII символов в числа и обратно. Преобразуем текст</w:t>
      </w:r>
      <w:r>
        <w:t xml:space="preserve"> </w:t>
      </w:r>
      <w:r>
        <w:t xml:space="preserve">программы из Листинга 6.1 с использованием этих функций.</w:t>
      </w:r>
    </w:p>
    <w:p>
      <w:pPr>
        <w:pStyle w:val="FirstParagraph"/>
      </w:pPr>
      <w:r>
        <w:t xml:space="preserve">Создайте файл lab6-2.asm в каталоге ~/work/arch-pc/lab06 и введите в него текст про-</w:t>
      </w:r>
      <w:r>
        <w:t xml:space="preserve"> </w:t>
      </w:r>
      <w:r>
        <w:t xml:space="preserve">граммы из листинга 6.2.</w:t>
      </w:r>
      <w:r>
        <w:t xml:space="preserve"> </w:t>
      </w:r>
      <w:r>
        <w:t xml:space="preserve">touch ~/work/arch-pc/lab06/lab6-2.asm</w:t>
      </w:r>
      <w:r>
        <w:br/>
      </w:r>
    </w:p>
    <w:p>
      <w:pPr>
        <w:pStyle w:val="BodyText"/>
      </w:pPr>
      <w:r>
        <w:t xml:space="preserve">Создайте исполняемый файл и запустите его.</w:t>
      </w:r>
      <w:r>
        <w:t xml:space="preserve"> </w:t>
      </w:r>
      <w:r>
        <w:t xml:space="preserve">nasm -f elf lab6-2.asm</w:t>
      </w:r>
      <w:r>
        <w:br/>
      </w:r>
      <w:r>
        <w:t xml:space="preserve">ld -m elf_i386 -o lab6-2 lab6-2.o</w:t>
      </w:r>
      <w:r>
        <w:br/>
      </w:r>
      <w:r>
        <w:t xml:space="preserve">./lab6-2</w:t>
      </w:r>
      <w:r>
        <w:br/>
      </w:r>
    </w:p>
    <w:p>
      <w:pPr>
        <w:pStyle w:val="CaptionedFigure"/>
      </w:pPr>
      <w:r>
        <w:drawing>
          <wp:inline>
            <wp:extent cx="3733800" cy="692018"/>
            <wp:effectExtent b="0" l="0" r="0" t="0"/>
            <wp:docPr descr="Создание файла, исполняемого файла и проверка" title="fig: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исполняемого файла и проверка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</w:t>
      </w:r>
      <w:r>
        <w:t xml:space="preserve"> </w:t>
      </w:r>
      <w:r>
        <w:t xml:space="preserve">из листинга 6.1, функция iprintLF позволяет вывести число, а не символ, кодом которого</w:t>
      </w:r>
      <w:r>
        <w:t xml:space="preserve"> </w:t>
      </w:r>
      <w:r>
        <w:t xml:space="preserve">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Замените строки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br/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br/>
      </w:r>
      <w:r>
        <w:t xml:space="preserve">на строки</w:t>
      </w:r>
      <w:r>
        <w:t xml:space="preserve"> </w:t>
      </w:r>
      <w:r>
        <w:t xml:space="preserve">mov eax,6</w:t>
      </w:r>
      <w:r>
        <w:br/>
      </w:r>
      <w:r>
        <w:t xml:space="preserve">mov ebx,4</w:t>
      </w:r>
      <w:r>
        <w:br/>
      </w:r>
      <w:r>
        <w:t xml:space="preserve">Создайте исполняемый файл и запустите его. Какой результат будет получен при исполне-</w:t>
      </w:r>
      <w:r>
        <w:t xml:space="preserve"> </w:t>
      </w:r>
      <w:r>
        <w:t xml:space="preserve">нии программы?</w:t>
      </w:r>
    </w:p>
    <w:p>
      <w:pPr>
        <w:pStyle w:val="CaptionedFigure"/>
      </w:pPr>
      <w:r>
        <w:drawing>
          <wp:inline>
            <wp:extent cx="3733800" cy="600075"/>
            <wp:effectExtent b="0" l="0" r="0" t="0"/>
            <wp:docPr descr="Создание исполняемого файла и проверка" title="fig: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</w:t>
      </w:r>
    </w:p>
    <w:p>
      <w:pPr>
        <w:pStyle w:val="BodyText"/>
      </w:pPr>
      <w:r>
        <w:t xml:space="preserve">После изменений код сложил 6 и 4, в итоге получилось 10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 Чем</w:t>
      </w:r>
      <w:r>
        <w:t xml:space="preserve"> </w:t>
      </w:r>
      <w:r>
        <w:t xml:space="preserve">отличается вывод функций iprintLF и iprint?</w:t>
      </w:r>
    </w:p>
    <w:p>
      <w:pPr>
        <w:pStyle w:val="CaptionedFigure"/>
      </w:pPr>
      <w:r>
        <w:drawing>
          <wp:inline>
            <wp:extent cx="3733800" cy="461913"/>
            <wp:effectExtent b="0" l="0" r="0" t="0"/>
            <wp:docPr descr="Создание исполняемого файла и проверка" title="fig: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</w:t>
      </w:r>
    </w:p>
    <w:p>
      <w:pPr>
        <w:pStyle w:val="BodyText"/>
      </w:pPr>
      <w:r>
        <w:t xml:space="preserve">iprintLF выводит ответ и переводит следующую информацию на новой строчке. Поскольку мы заменили его на iprint, новая строчка консоли не вывелась на следующую и последовала сразу после выведенного числа</w:t>
      </w:r>
    </w:p>
    <w:bookmarkEnd w:id="55"/>
    <w:bookmarkStart w:id="68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 про-</w:t>
      </w:r>
      <w:r>
        <w:t xml:space="preserve"> </w:t>
      </w:r>
      <w:r>
        <w:t xml:space="preserve">грамму вычисления арифметического выражения 𝑓(𝑥) = (5 ∗ 2 + 3)/3.</w:t>
      </w:r>
      <w:r>
        <w:t xml:space="preserve"> </w:t>
      </w:r>
      <w:r>
        <w:t xml:space="preserve">Создайте файл lab6-3.asm в каталоге ~/work/arch-pc/lab06:</w:t>
      </w:r>
      <w:r>
        <w:t xml:space="preserve"> </w:t>
      </w:r>
      <w:r>
        <w:t xml:space="preserve">touch ~/work/arch-pc/lab06/lab6-3.asm</w:t>
      </w:r>
    </w:p>
    <w:p>
      <w:pPr>
        <w:pStyle w:val="CaptionedFigure"/>
      </w:pPr>
      <w:r>
        <w:drawing>
          <wp:inline>
            <wp:extent cx="3733800" cy="213992"/>
            <wp:effectExtent b="0" l="0" r="0" t="0"/>
            <wp:docPr descr="Создание файла" title="fig: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Внимательно изучите текст программы из листинга 6.3 и введите в lab6-3.asm.</w:t>
      </w:r>
      <w:r>
        <w:t xml:space="preserve"> </w:t>
      </w:r>
      <w:r>
        <w:t xml:space="preserve">Создайте исполняемый файл и запустите его. Результат работы программы должен быть</w:t>
      </w:r>
      <w:r>
        <w:t xml:space="preserve"> </w:t>
      </w:r>
      <w:r>
        <w:t xml:space="preserve">следующим:</w:t>
      </w:r>
      <w:r>
        <w:t xml:space="preserve"> </w:t>
      </w:r>
      <w:r>
        <w:t xml:space="preserve">user@dk4n31:~$ ./lab6-3</w:t>
      </w:r>
      <w:r>
        <w:t xml:space="preserve"> </w:t>
      </w:r>
      <w:r>
        <w:t xml:space="preserve">Результат: 4</w:t>
      </w:r>
      <w:r>
        <w:t xml:space="preserve"> </w:t>
      </w:r>
      <w:r>
        <w:t xml:space="preserve">Остаток от деления: 1</w:t>
      </w:r>
      <w:r>
        <w:t xml:space="preserve"> </w:t>
      </w:r>
      <w:r>
        <w:t xml:space="preserve">user@dk4n31:~$</w:t>
      </w:r>
    </w:p>
    <w:p>
      <w:pPr>
        <w:pStyle w:val="CaptionedFigure"/>
      </w:pPr>
      <w:r>
        <w:drawing>
          <wp:inline>
            <wp:extent cx="3733800" cy="713814"/>
            <wp:effectExtent b="0" l="0" r="0" t="0"/>
            <wp:docPr descr="Создание исполняемого файла и проверка" title="fig: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</w:t>
      </w:r>
    </w:p>
    <w:p>
      <w:pPr>
        <w:pStyle w:val="BodyText"/>
      </w:pPr>
      <w:r>
        <w:t xml:space="preserve">Измените текст программы для вычисления выражения 𝑓(𝑥) = (4 ∗ 6 + 2)/5. Создайте</w:t>
      </w:r>
      <w:r>
        <w:t xml:space="preserve"> </w:t>
      </w:r>
      <w:r>
        <w:t xml:space="preserve">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1889277"/>
            <wp:effectExtent b="0" l="0" r="0" t="0"/>
            <wp:docPr descr="Изменение кода, создание исполняемого файла и проверка" title="fig: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кода, создание исполняемого файла и проверка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</w:t>
      </w:r>
      <w:r>
        <w:t xml:space="preserve"> </w:t>
      </w: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(𝑆𝑛 mod 20) + 1, где 𝑆𝑛 – номер студен-</w:t>
      </w:r>
      <w:r>
        <w:t xml:space="preserve"> </w:t>
      </w:r>
      <w:r>
        <w:t xml:space="preserve">ческого билета (В данном случае 𝑎 mod 𝑏 – это остаток от деления 𝑎 на 𝑏).</w:t>
      </w:r>
      <w:r>
        <w:t xml:space="preserve"> </w:t>
      </w:r>
      <w:r>
        <w:t xml:space="preserve">• вывести на экран номер варианта.</w:t>
      </w:r>
      <w:r>
        <w:t xml:space="preserve"> </w:t>
      </w: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 в символь-</w:t>
      </w:r>
      <w:r>
        <w:t xml:space="preserve"> </w:t>
      </w:r>
      <w:r>
        <w:t xml:space="preserve">ном виде и для корректной работы арифметических операций в NASM символы необхо-</w:t>
      </w:r>
      <w:r>
        <w:t xml:space="preserve"> </w:t>
      </w:r>
      <w:r>
        <w:t xml:space="preserve">димо преобразовать в числа. Для этого может быть использована функция atoi из файла</w:t>
      </w:r>
      <w:r>
        <w:t xml:space="preserve"> </w:t>
      </w:r>
      <w:r>
        <w:t xml:space="preserve">in_out.asm.</w:t>
      </w:r>
      <w:r>
        <w:t xml:space="preserve"> </w:t>
      </w:r>
      <w:r>
        <w:t xml:space="preserve">Создайте файл variant.asm в каталоге ~/work/arch-pc/lab06:</w:t>
      </w:r>
      <w:r>
        <w:t xml:space="preserve"> </w:t>
      </w:r>
      <w:r>
        <w:t xml:space="preserve">touch ~/work/arch-pc/lab06/variant.asm</w:t>
      </w:r>
      <w:r>
        <w:t xml:space="preserve"> </w:t>
      </w:r>
      <w:r>
        <w:t xml:space="preserve">Внимательно изучите текст программы из листинга 6.4 и введите в файл variant.asm.</w:t>
      </w:r>
      <w:r>
        <w:t xml:space="preserve"> </w:t>
      </w:r>
      <w:r>
        <w:t xml:space="preserve">Создайте исполняемый файл и запустите его. Проверьте результат работы программы</w:t>
      </w:r>
      <w:r>
        <w:t xml:space="preserve"> </w:t>
      </w:r>
      <w:r>
        <w:t xml:space="preserve">вычислив номер варианта аналитически.</w:t>
      </w:r>
    </w:p>
    <w:p>
      <w:pPr>
        <w:pStyle w:val="CaptionedFigure"/>
      </w:pPr>
      <w:r>
        <w:drawing>
          <wp:inline>
            <wp:extent cx="3733800" cy="814257"/>
            <wp:effectExtent b="0" l="0" r="0" t="0"/>
            <wp:docPr descr="Cоздание исполняемого файла и проверка" title="fig: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Cоздание исполняемого файла и проверка</w:t>
      </w:r>
    </w:p>
    <w:p>
      <w:pPr>
        <w:pStyle w:val="BodyText"/>
      </w:pPr>
      <w:r>
        <w:t xml:space="preserve">Включите в отчет по выполнению лабораторной работы ответы на следующие вопросы:</w:t>
      </w:r>
      <w:r>
        <w:t xml:space="preserve"> </w:t>
      </w: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rem:</w:t>
      </w:r>
      <w:r>
        <w:t xml:space="preserve"> </w:t>
      </w:r>
      <w:r>
        <w:t xml:space="preserve">‘</w:t>
      </w:r>
      <w:r>
        <w:t xml:space="preserve">DB ’Ваш вариант:</w:t>
      </w:r>
      <w:r>
        <w:t xml:space="preserve">’</w:t>
      </w:r>
      <w:r>
        <w:t xml:space="preserve"> </w:t>
      </w:r>
      <w:r>
        <w:t xml:space="preserve">,0</w:t>
      </w:r>
      <w:r>
        <w:br/>
      </w:r>
      <w:r>
        <w:t xml:space="preserve">и</w:t>
      </w:r>
      <w:r>
        <w:t xml:space="preserve"> </w:t>
      </w:r>
      <w:r>
        <w:t xml:space="preserve">mov eax,rem</w:t>
      </w:r>
      <w:r>
        <w:br/>
      </w:r>
      <w:r>
        <w:t xml:space="preserve">2. Для чего используется следующие инструкции?</w:t>
      </w:r>
      <w:r>
        <w:t xml:space="preserve"> </w:t>
      </w:r>
      <w:r>
        <w:t xml:space="preserve">mov ecx, x</w:t>
      </w:r>
      <w:r>
        <w:br/>
      </w:r>
      <w:r>
        <w:t xml:space="preserve">mov edx, 80</w:t>
      </w:r>
      <w:r>
        <w:br/>
      </w:r>
      <w:r>
        <w:t xml:space="preserve">call sread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корректной работы арифметических операций в NASM символы необходимо преобразовать в числа.</w:t>
      </w:r>
    </w:p>
    <w:p>
      <w:pPr>
        <w:numPr>
          <w:ilvl w:val="0"/>
          <w:numId w:val="1008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xor edx,edx</w:t>
      </w:r>
      <w:r>
        <w:br/>
      </w:r>
      <w:r>
        <w:t xml:space="preserve">mov ebx,20</w:t>
      </w:r>
      <w:r>
        <w:br/>
      </w:r>
      <w:r>
        <w:t xml:space="preserve">div ebx</w:t>
      </w:r>
      <w:r>
        <w:br/>
      </w:r>
      <w:r>
        <w:t xml:space="preserve">inc edx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  <w:r>
        <w:t xml:space="preserve"> </w:t>
      </w:r>
      <w:r>
        <w:t xml:space="preserve">edx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добавления к числу единицы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call sprint</w:t>
      </w:r>
      <w:r>
        <w:br/>
      </w:r>
      <w:r>
        <w:t xml:space="preserve">mov eax,edx</w:t>
      </w:r>
      <w:r>
        <w:br/>
      </w:r>
      <w:r>
        <w:t xml:space="preserve">call iprintLF</w:t>
      </w:r>
      <w:r>
        <w:br/>
      </w:r>
    </w:p>
    <w:bookmarkEnd w:id="68"/>
    <w:bookmarkStart w:id="7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1"/>
        </w:numPr>
        <w:pStyle w:val="Compact"/>
      </w:pPr>
      <w:r>
        <w:t xml:space="preserve">Написать программу вычисления выражения 𝑦 = 𝑓(𝑥).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𝑥, вычислять задан-</w:t>
      </w:r>
      <w:r>
        <w:t xml:space="preserve"> </w:t>
      </w:r>
      <w:r>
        <w:t xml:space="preserve">ное выражение в зависимости от введенного 𝑥, выводить результат вычислений. Вид</w:t>
      </w:r>
      <w:r>
        <w:t xml:space="preserve"> </w:t>
      </w:r>
      <w:r>
        <w:t xml:space="preserve">функции 𝑓(𝑥)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𝑥1 и 𝑥2.</w:t>
      </w:r>
    </w:p>
    <w:p>
      <w:pPr>
        <w:pStyle w:val="CaptionedFigure"/>
      </w:pPr>
      <w:r>
        <w:drawing>
          <wp:inline>
            <wp:extent cx="3733800" cy="6155112"/>
            <wp:effectExtent b="0" l="0" r="0" t="0"/>
            <wp:docPr descr="Выражения для 𝑓(𝑥) для задания №1" title="fig:" id="70" name="Picture"/>
            <a:graphic>
              <a:graphicData uri="http://schemas.openxmlformats.org/drawingml/2006/picture">
                <pic:pic>
                  <pic:nvPicPr>
                    <pic:cNvPr descr="image/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5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Выражения для 𝑓(𝑥) для задания №1</w:t>
      </w:r>
    </w:p>
    <w:p>
      <w:pPr>
        <w:pStyle w:val="BodyText"/>
      </w:pPr>
      <w:r>
        <w:t xml:space="preserve">При выполнении задания преобразовывать (упрощать) выражения для 𝑓(𝑥) нельзя. При</w:t>
      </w:r>
      <w:r>
        <w:t xml:space="preserve"> </w:t>
      </w:r>
      <w:r>
        <w:t xml:space="preserve">выполнении деления в качестве результата можно использовать только целую часть от</w:t>
      </w:r>
      <w:r>
        <w:t xml:space="preserve"> </w:t>
      </w:r>
      <w:r>
        <w:t xml:space="preserve">деления и не учитывать остаток (т.е. 5 ∶ 2 = 2).</w:t>
      </w:r>
    </w:p>
    <w:p>
      <w:pPr>
        <w:pStyle w:val="BodyText"/>
      </w:pPr>
      <w:r>
        <w:t xml:space="preserve">Мне попался номер 19, это (x/3 + 5) * 7</w:t>
      </w:r>
    </w:p>
    <w:p>
      <w:pPr>
        <w:pStyle w:val="BodyText"/>
      </w:pPr>
      <w:r>
        <w:t xml:space="preserve">Получившийся код:</w:t>
      </w:r>
    </w:p>
    <w:p>
      <w:pPr>
        <w:pStyle w:val="BodyText"/>
      </w:pPr>
      <w:r>
        <w:t xml:space="preserve">;——————————–</w:t>
      </w:r>
      <w:r>
        <w:t xml:space="preserve"> </w:t>
      </w:r>
      <w:r>
        <w:t xml:space="preserve">; Программа вычисления функции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,0</w:t>
      </w:r>
      <w:r>
        <w:br/>
      </w:r>
      <w:r>
        <w:t xml:space="preserve">rem: DB</w:t>
      </w:r>
      <w:r>
        <w:t xml:space="preserve"> </w:t>
      </w:r>
      <w:r>
        <w:t xml:space="preserve">‘</w:t>
      </w:r>
      <w:r>
        <w:t xml:space="preserve">F(x) =</w:t>
      </w:r>
      <w:r>
        <w:t xml:space="preserve">’</w:t>
      </w:r>
      <w:r>
        <w:t xml:space="preserve">,0</w:t>
      </w:r>
      <w:r>
        <w:br/>
      </w:r>
      <w:r>
        <w:t xml:space="preserve">SECTION .bss</w:t>
      </w:r>
      <w:r>
        <w:br/>
      </w:r>
      <w:r>
        <w:t xml:space="preserve">x: RESB 80</w:t>
      </w:r>
      <w:r>
        <w:br/>
      </w:r>
      <w:r>
        <w:t xml:space="preserve">SECTION .text</w:t>
      </w:r>
      <w:r>
        <w:br/>
      </w:r>
      <w:r>
        <w:t xml:space="preserve">GLOBAL</w:t>
      </w:r>
      <w:r>
        <w:t xml:space="preserve"> </w:t>
      </w:r>
      <w:r>
        <w:rPr>
          <w:iCs/>
          <w:i/>
        </w:rPr>
        <w:t xml:space="preserve">start</w:t>
      </w:r>
      <w:r>
        <w:br/>
      </w:r>
      <w:r>
        <w:rPr>
          <w:iCs/>
          <w:i/>
          <w:iCs/>
          <w:i/>
        </w:rPr>
        <w:t xml:space="preserve">start:</w:t>
      </w:r>
      <w:r>
        <w:br/>
      </w:r>
      <w:r>
        <w:rPr>
          <w:iCs/>
          <w:i/>
          <w:iCs/>
          <w:i/>
        </w:rPr>
        <w:t xml:space="preserve">mov eax, msg</w:t>
      </w:r>
      <w:r>
        <w:br/>
      </w:r>
      <w:r>
        <w:rPr>
          <w:iCs/>
          <w:i/>
          <w:iCs/>
          <w:i/>
        </w:rPr>
        <w:t xml:space="preserve">call sprintLF</w:t>
      </w:r>
      <w:r>
        <w:br/>
      </w:r>
      <w:r>
        <w:rPr>
          <w:iCs/>
          <w:i/>
          <w:iCs/>
          <w:i/>
        </w:rPr>
        <w:t xml:space="preserve">mov ecx, x</w:t>
      </w:r>
      <w:r>
        <w:br/>
      </w:r>
      <w:r>
        <w:rPr>
          <w:iCs/>
          <w:i/>
          <w:iCs/>
          <w:i/>
        </w:rPr>
        <w:t xml:space="preserve">mov edx, 80</w:t>
      </w:r>
      <w:r>
        <w:br/>
      </w:r>
      <w:r>
        <w:rPr>
          <w:iCs/>
          <w:i/>
          <w:iCs/>
          <w:i/>
        </w:rPr>
        <w:t xml:space="preserve">call sread</w:t>
      </w:r>
      <w:r>
        <w:br/>
      </w:r>
      <w:r>
        <w:rPr>
          <w:iCs/>
          <w:i/>
          <w:iCs/>
          <w:i/>
        </w:rPr>
        <w:t xml:space="preserve">mov eax,x ; вызов подпрограммы преобразования</w:t>
      </w:r>
      <w:r>
        <w:br/>
      </w:r>
      <w:r>
        <w:rPr>
          <w:iCs/>
          <w:i/>
          <w:iCs/>
          <w:i/>
        </w:rPr>
        <w:t xml:space="preserve">call atoi ; ASCII кода в число,</w:t>
      </w:r>
      <w:r>
        <w:rPr>
          <w:iCs/>
          <w:i/>
          <w:iCs/>
          <w:i/>
        </w:rPr>
        <w:t xml:space="preserve"> </w:t>
      </w:r>
      <w:r>
        <w:rPr>
          <w:rStyle w:val="VerbatimChar"/>
          <w:iCs/>
          <w:i/>
          <w:iCs/>
          <w:i/>
        </w:rPr>
        <w:t xml:space="preserve">eax=x</w:t>
      </w:r>
      <w:r>
        <w:br/>
      </w:r>
      <w:r>
        <w:rPr>
          <w:iCs/>
          <w:i/>
          <w:iCs/>
          <w:i/>
        </w:rPr>
        <w:t xml:space="preserve">;</w:t>
      </w:r>
      <w:r>
        <w:t xml:space="preserve">___________________</w:t>
      </w:r>
      <w:r>
        <w:br/>
      </w:r>
      <w:r>
        <w:br/>
      </w:r>
      <w:r>
        <w:t xml:space="preserve">xor edx,edx</w:t>
      </w:r>
      <w:r>
        <w:br/>
      </w:r>
      <w:r>
        <w:t xml:space="preserve">mov ebx,3</w:t>
      </w:r>
      <w:r>
        <w:br/>
      </w:r>
      <w:r>
        <w:t xml:space="preserve">div ebx</w:t>
      </w:r>
      <w:r>
        <w:br/>
      </w:r>
      <w:r>
        <w:t xml:space="preserve">add eax,5</w:t>
      </w:r>
      <w:r>
        <w:br/>
      </w:r>
      <w:r>
        <w:t xml:space="preserve">mov edx,7</w:t>
      </w:r>
      <w:r>
        <w:br/>
      </w:r>
      <w:r>
        <w:t xml:space="preserve">mul edx</w:t>
      </w:r>
      <w:r>
        <w:br/>
      </w:r>
      <w:r>
        <w:t xml:space="preserve">mov edx,eax</w:t>
      </w:r>
      <w:r>
        <w:br/>
      </w:r>
      <w:r>
        <w:t xml:space="preserve">;______________________</w:t>
      </w:r>
      <w:r>
        <w:br/>
      </w:r>
      <w:r>
        <w:br/>
      </w:r>
      <w:r>
        <w:t xml:space="preserve">mov eax,rem</w:t>
      </w:r>
      <w:r>
        <w:br/>
      </w:r>
      <w:r>
        <w:t xml:space="preserve">call sprint</w:t>
      </w:r>
      <w:r>
        <w:br/>
      </w:r>
      <w:r>
        <w:t xml:space="preserve">mov eax,edx</w:t>
      </w:r>
      <w:r>
        <w:br/>
      </w:r>
      <w:r>
        <w:t xml:space="preserve">call iprintLF</w:t>
      </w:r>
      <w:r>
        <w:br/>
      </w:r>
      <w:r>
        <w:t xml:space="preserve">call quit</w:t>
      </w:r>
      <w:r>
        <w:br/>
      </w:r>
    </w:p>
    <w:p>
      <w:pPr>
        <w:pStyle w:val="CaptionedFigure"/>
      </w:pPr>
      <w:r>
        <w:drawing>
          <wp:inline>
            <wp:extent cx="3733800" cy="5657028"/>
            <wp:effectExtent b="0" l="0" r="0" t="0"/>
            <wp:docPr descr="Код для вычисления функции" title="fig: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вычисления функции</w:t>
      </w:r>
    </w:p>
    <w:p>
      <w:pPr>
        <w:pStyle w:val="BodyText"/>
      </w:pPr>
      <w:r>
        <w:t xml:space="preserve">mov ebx,3  присвоил ebx 3</w:t>
      </w:r>
      <w:r>
        <w:t xml:space="preserve"> </w:t>
      </w:r>
      <w:r>
        <w:t xml:space="preserve">div ebx  разделил x на 3</w:t>
      </w:r>
      <w:r>
        <w:t xml:space="preserve"> </w:t>
      </w:r>
      <w:r>
        <w:t xml:space="preserve">add eax,5  прибавил к x 5</w:t>
      </w:r>
      <w:r>
        <w:t xml:space="preserve"> </w:t>
      </w:r>
      <w:r>
        <w:t xml:space="preserve">mov edx,7  присвоил 7</w:t>
      </w:r>
      <w:r>
        <w:t xml:space="preserve"> </w:t>
      </w:r>
      <w:r>
        <w:t xml:space="preserve">mul edx  умножил на 7</w:t>
      </w:r>
      <w:r>
        <w:t xml:space="preserve"> </w:t>
      </w:r>
      <w:r>
        <w:t xml:space="preserve">mov edx,eax  присвоил ebx значение x</w:t>
      </w:r>
    </w:p>
    <w:p>
      <w:pPr>
        <w:pStyle w:val="CaptionedFigure"/>
      </w:pPr>
      <w:r>
        <w:drawing>
          <wp:inline>
            <wp:extent cx="3733800" cy="1224875"/>
            <wp:effectExtent b="0" l="0" r="0" t="0"/>
            <wp:docPr descr="Компоновка и проверка" title="fig: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и проверка</w:t>
      </w:r>
    </w:p>
    <w:p>
      <w:pPr>
        <w:pStyle w:val="BodyText"/>
      </w:pPr>
      <w:r>
        <w:t xml:space="preserve">Посчитав уравнение самостоятельно, я сверилась с ответами, которые оказались верными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арифметические функции ассемблера NASM и применены знания на практике</w:t>
      </w:r>
    </w:p>
    <w:bookmarkEnd w:id="80"/>
    <w:bookmarkStart w:id="8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  <w:r>
        <w:t xml:space="preserve"> </w:t>
      </w:r>
      <w:r>
        <w:t xml:space="preserve">::: https://esystem.rudn.ru/pluginfile.php/2089662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69" Target="media/rId69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Просина Ксения Максимовна</dc:creator>
  <dc:language>ru-RU</dc:language>
  <cp:keywords/>
  <dcterms:created xsi:type="dcterms:W3CDTF">2023-11-16T13:08:29Z</dcterms:created>
  <dcterms:modified xsi:type="dcterms:W3CDTF">2023-11-16T13:08:29Z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2023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