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2023</w:t>
      </w:r>
    </w:p>
    <w:p>
      <w:pPr>
        <w:pStyle w:val="Author"/>
      </w:pPr>
      <w:r>
        <w:t xml:space="preserve">Просина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понятие-об-отладк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Понятие об отладке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</w:t>
      </w:r>
    </w:p>
    <w:bookmarkEnd w:id="21"/>
    <w:bookmarkEnd w:id="22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No 9, перейдите в него и со-</w:t>
      </w:r>
      <w:r>
        <w:t xml:space="preserve"> </w:t>
      </w:r>
      <w:r>
        <w:t xml:space="preserve">здайте файл lab09-1.asm:</w:t>
      </w:r>
      <w:r>
        <w:t xml:space="preserve"> </w:t>
      </w:r>
      <w:r>
        <w:t xml:space="preserve">mkdir ~/work/arch-pc/lab09</w:t>
      </w:r>
      <w:r>
        <w:t xml:space="preserve"> </w:t>
      </w:r>
      <w:r>
        <w:t xml:space="preserve">cd ~/work/arch-pc/lab09</w:t>
      </w:r>
      <w:r>
        <w:t xml:space="preserve"> </w:t>
      </w:r>
      <w:r>
        <w:t xml:space="preserve">touch lab09-1.asm</w:t>
      </w:r>
    </w:p>
    <w:p>
      <w:pPr>
        <w:pStyle w:val="CaptionedFigure"/>
      </w:pPr>
      <w:r>
        <w:drawing>
          <wp:inline>
            <wp:extent cx="3733800" cy="491639"/>
            <wp:effectExtent b="0" l="0" r="0" t="0"/>
            <wp:docPr descr="Создание папки и файла" title="fig:" id="24" name="Picture"/>
            <a:graphic>
              <a:graphicData uri="http://schemas.openxmlformats.org/drawingml/2006/picture">
                <pic:pic>
                  <pic:nvPicPr>
                    <pic:cNvPr descr="image/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и файла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 Внимательно изучите</w:t>
      </w:r>
      <w:r>
        <w:t xml:space="preserve"> </w:t>
      </w:r>
      <w:r>
        <w:t xml:space="preserve">текст программы (Листинг 9.1).</w:t>
      </w:r>
    </w:p>
    <w:p>
      <w:pPr>
        <w:pStyle w:val="FirstParagraph"/>
      </w:pPr>
      <w:r>
        <w:t xml:space="preserve">Листинг 9.1. Пример программы с использованием вызова подпрограммы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x:</w:t>
      </w:r>
      <w:r>
        <w:t xml:space="preserve">’</w:t>
      </w:r>
      <w:r>
        <w:t xml:space="preserve">,0</w:t>
      </w:r>
      <w:r>
        <w:br/>
      </w:r>
      <w:r>
        <w:t xml:space="preserve">result: DB</w:t>
      </w:r>
      <w:r>
        <w:t xml:space="preserve"> </w:t>
      </w:r>
      <w:r>
        <w:t xml:space="preserve">‘</w:t>
      </w:r>
      <w:r>
        <w:t xml:space="preserve">2x+7=</w:t>
      </w:r>
      <w:r>
        <w:t xml:space="preserve">’</w:t>
      </w:r>
      <w:r>
        <w:t xml:space="preserve">,0</w:t>
      </w:r>
      <w:r>
        <w:br/>
      </w:r>
      <w:r>
        <w:t xml:space="preserve">SECTION .bss</w:t>
      </w:r>
      <w:r>
        <w:br/>
      </w:r>
      <w:r>
        <w:t xml:space="preserve">x: RESB 80</w:t>
      </w:r>
      <w:r>
        <w:br/>
      </w:r>
      <w:r>
        <w:t xml:space="preserve">res: RESB 80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;——————————————</w:t>
      </w:r>
      <w:r>
        <w:t xml:space="preserve"> </w:t>
      </w:r>
      <w:r>
        <w:t xml:space="preserve">; Основная программа</w:t>
      </w:r>
      <w:r>
        <w:t xml:space="preserve"> </w:t>
      </w:r>
      <w:r>
        <w:t xml:space="preserve">;——————————————</w:t>
      </w:r>
      <w:r>
        <w:t xml:space="preserve"> </w:t>
      </w:r>
      <w:r>
        <w:t xml:space="preserve">mov eax, msg</w:t>
      </w:r>
      <w:r>
        <w:br/>
      </w:r>
      <w:r>
        <w:t xml:space="preserve">call sprint</w:t>
      </w:r>
      <w:r>
        <w:br/>
      </w:r>
      <w:r>
        <w:t xml:space="preserve">mov ecx, x</w:t>
      </w:r>
      <w:r>
        <w:br/>
      </w:r>
      <w:r>
        <w:t xml:space="preserve">mov edx, 80</w:t>
      </w:r>
      <w:r>
        <w:br/>
      </w:r>
      <w:r>
        <w:t xml:space="preserve">call sread</w:t>
      </w:r>
      <w:r>
        <w:br/>
      </w:r>
      <w:r>
        <w:t xml:space="preserve">mov eax,x</w:t>
      </w:r>
      <w:r>
        <w:br/>
      </w:r>
      <w:r>
        <w:t xml:space="preserve">call atoi</w:t>
      </w:r>
      <w:r>
        <w:br/>
      </w:r>
      <w:r>
        <w:t xml:space="preserve">call _calcul ; Вызов подпрограммы _calcul</w:t>
      </w:r>
      <w:r>
        <w:br/>
      </w:r>
      <w:r>
        <w:t xml:space="preserve">mov eax,result</w:t>
      </w:r>
      <w:r>
        <w:br/>
      </w:r>
      <w:r>
        <w:t xml:space="preserve">call sprint</w:t>
      </w:r>
      <w:r>
        <w:br/>
      </w:r>
      <w:r>
        <w:t xml:space="preserve">mov eax,[res]</w:t>
      </w:r>
      <w:r>
        <w:br/>
      </w:r>
      <w:r>
        <w:t xml:space="preserve">call iprintLF</w:t>
      </w:r>
      <w:r>
        <w:br/>
      </w:r>
      <w:r>
        <w:t xml:space="preserve">call quit</w:t>
      </w:r>
      <w:r>
        <w:br/>
      </w:r>
      <w:r>
        <w:t xml:space="preserve">;——————————————</w:t>
      </w:r>
      <w:r>
        <w:t xml:space="preserve"> </w:t>
      </w:r>
      <w:r>
        <w:t xml:space="preserve">; Подпрограмма вычисления</w:t>
      </w:r>
      <w:r>
        <w:br/>
      </w:r>
      <w:r>
        <w:t xml:space="preserve">; выражения</w:t>
      </w:r>
      <w:r>
        <w:t xml:space="preserve"> </w:t>
      </w:r>
      <w:r>
        <w:t xml:space="preserve">“</w:t>
      </w:r>
      <w:r>
        <w:t xml:space="preserve">2x+7</w:t>
      </w:r>
      <w:r>
        <w:t xml:space="preserve">”</w:t>
      </w:r>
      <w:r>
        <w:br/>
      </w:r>
      <w:r>
        <w:t xml:space="preserve">_calcul:</w:t>
      </w:r>
      <w:r>
        <w:br/>
      </w:r>
      <w:r>
        <w:t xml:space="preserve">mov ebx,2</w:t>
      </w:r>
      <w:r>
        <w:br/>
      </w:r>
      <w:r>
        <w:t xml:space="preserve">mul ebx</w:t>
      </w:r>
      <w:r>
        <w:br/>
      </w:r>
      <w:r>
        <w:t xml:space="preserve">add eax,7</w:t>
      </w:r>
      <w:r>
        <w:br/>
      </w:r>
      <w:r>
        <w:t xml:space="preserve">mov [res],eax</w:t>
      </w:r>
      <w:r>
        <w:br/>
      </w:r>
      <w:r>
        <w:t xml:space="preserve">ret ; выход из подпрограммы</w:t>
      </w:r>
      <w:r>
        <w:br/>
      </w:r>
    </w:p>
    <w:p>
      <w:pPr>
        <w:pStyle w:val="BodyText"/>
      </w:pPr>
      <w:r>
        <w:t xml:space="preserve">Первые строки программы отвечают за вывод сообщения на экран (call sprint), чтение</w:t>
      </w:r>
      <w:r>
        <w:t xml:space="preserve"> </w:t>
      </w:r>
      <w:r>
        <w:t xml:space="preserve">данных введенных с клавиатуры (call sread) и преобразования введенных данных из</w:t>
      </w:r>
      <w:r>
        <w:t xml:space="preserve"> </w:t>
      </w:r>
      <w:r>
        <w:t xml:space="preserve">символьного вида в численный (call atoi). После следующей инструкции call _calcul, которая передает управление подпрограмме _calcul, будут выполнены инструкции подпрограммы</w:t>
      </w:r>
    </w:p>
    <w:p>
      <w:pPr>
        <w:pStyle w:val="BodyText"/>
      </w:pPr>
      <w:r>
        <w:t xml:space="preserve">Инструкция ret является последней в подпрограмме и ее исполнение приводит к воз-</w:t>
      </w:r>
      <w:r>
        <w:t xml:space="preserve"> </w:t>
      </w:r>
      <w:r>
        <w:t xml:space="preserve">вращению в основную программу к инструкции, следующей за инструкцией call, которая</w:t>
      </w:r>
      <w:r>
        <w:t xml:space="preserve"> </w:t>
      </w:r>
      <w:r>
        <w:t xml:space="preserve">вызвала данную подпрограмму.</w:t>
      </w:r>
      <w:r>
        <w:t xml:space="preserve"> </w:t>
      </w:r>
      <w:r>
        <w:t xml:space="preserve">Последние строки программы реализую вывод сообщения (call sprint), результата вы-</w:t>
      </w:r>
      <w:r>
        <w:t xml:space="preserve"> </w:t>
      </w:r>
      <w:r>
        <w:t xml:space="preserve">числения (call iprintLF) и завершение программы (call quit).</w:t>
      </w:r>
      <w:r>
        <w:t xml:space="preserve"> </w:t>
      </w:r>
      <w:r>
        <w:t xml:space="preserve">Введите в файл lab09-1.asm текст программы из листинга 9.1. Создайте исполняемый</w:t>
      </w:r>
      <w:r>
        <w:t xml:space="preserve"> </w:t>
      </w:r>
      <w:r>
        <w:t xml:space="preserve">файл и проверьте его работу.</w:t>
      </w:r>
    </w:p>
    <w:p>
      <w:pPr>
        <w:pStyle w:val="CaptionedFigure"/>
      </w:pPr>
      <w:r>
        <w:drawing>
          <wp:inline>
            <wp:extent cx="3733800" cy="684260"/>
            <wp:effectExtent b="0" l="0" r="0" t="0"/>
            <wp:docPr descr="Проверка" title="fig: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С помощью команды gedit я отредактировала файл и вставила в него код из листинга. Далее я скомпилировала файл и проверила его работу</w:t>
      </w:r>
    </w:p>
    <w:p>
      <w:pPr>
        <w:pStyle w:val="BodyText"/>
      </w:pPr>
      <w:r>
        <w:t xml:space="preserve">Измените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Результат возвращается в основную программу для вывода результата на экран.</w:t>
      </w:r>
    </w:p>
    <w:p>
      <w:pPr>
        <w:pStyle w:val="BodyText"/>
      </w:pPr>
      <w:r>
        <w:t xml:space="preserve">9.4.2. Отладка программам с помощью GDB</w:t>
      </w:r>
      <w:r>
        <w:t xml:space="preserve"> </w:t>
      </w:r>
      <w:r>
        <w:t xml:space="preserve">Создайте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world!):</w:t>
      </w:r>
    </w:p>
    <w:p>
      <w:pPr>
        <w:pStyle w:val="BodyText"/>
      </w:pPr>
      <w:r>
        <w:t xml:space="preserve">Листинг 9.2. Программа вывода сообщения Hello world!</w:t>
      </w:r>
      <w:r>
        <w:t xml:space="preserve"> </w:t>
      </w:r>
      <w:r>
        <w:t xml:space="preserve">SECTION .data</w:t>
      </w:r>
      <w:r>
        <w:br/>
      </w:r>
      <w:r>
        <w:t xml:space="preserve">msg1: db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,0x0</w:t>
      </w:r>
      <w:r>
        <w:br/>
      </w:r>
      <w:r>
        <w:t xml:space="preserve">msg1Len: equ $ - msg1</w:t>
      </w:r>
      <w:r>
        <w:br/>
      </w:r>
      <w:r>
        <w:t xml:space="preserve">msg2: db</w:t>
      </w:r>
      <w:r>
        <w:t xml:space="preserve"> </w:t>
      </w:r>
      <w:r>
        <w:t xml:space="preserve">“</w:t>
      </w:r>
      <w:r>
        <w:t xml:space="preserve">world!</w:t>
      </w:r>
      <w:r>
        <w:t xml:space="preserve">”</w:t>
      </w:r>
      <w:r>
        <w:t xml:space="preserve">,0xa</w:t>
      </w:r>
      <w:r>
        <w:br/>
      </w:r>
      <w:r>
        <w:t xml:space="preserve">msg2Len: equ $ - msg2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mov eax, 4</w:t>
      </w:r>
      <w:r>
        <w:br/>
      </w:r>
      <w:r>
        <w:t xml:space="preserve">mov ebx, 1</w:t>
      </w:r>
      <w:r>
        <w:br/>
      </w:r>
      <w:r>
        <w:t xml:space="preserve">mov ecx, msg1</w:t>
      </w:r>
      <w:r>
        <w:br/>
      </w:r>
      <w:r>
        <w:t xml:space="preserve">mov edx, msg1Len</w:t>
      </w:r>
      <w:r>
        <w:br/>
      </w:r>
      <w:r>
        <w:t xml:space="preserve">int 0x80</w:t>
      </w:r>
      <w:r>
        <w:br/>
      </w:r>
      <w:r>
        <w:t xml:space="preserve">mov eax, 4</w:t>
      </w:r>
      <w:r>
        <w:br/>
      </w:r>
      <w:r>
        <w:t xml:space="preserve">mov ebx, 1</w:t>
      </w:r>
      <w:r>
        <w:br/>
      </w:r>
      <w:r>
        <w:t xml:space="preserve">mov ecx, msg2</w:t>
      </w:r>
      <w:r>
        <w:br/>
      </w:r>
      <w:r>
        <w:t xml:space="preserve">mov edx, msg2Len</w:t>
      </w:r>
      <w:r>
        <w:br/>
      </w:r>
      <w:r>
        <w:t xml:space="preserve">int 0x80</w:t>
      </w:r>
      <w:r>
        <w:br/>
      </w:r>
      <w:r>
        <w:t xml:space="preserve">mov eax, 1</w:t>
      </w:r>
      <w:r>
        <w:br/>
      </w:r>
      <w:r>
        <w:t xml:space="preserve">mov ebx, 0</w:t>
      </w:r>
      <w:r>
        <w:br/>
      </w:r>
      <w:r>
        <w:t xml:space="preserve">int 0x80</w:t>
      </w:r>
      <w:r>
        <w:br/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nasm -f elf -g -l lab09-2.lst lab09-2.asm</w:t>
      </w:r>
      <w:r>
        <w:t xml:space="preserve"> </w:t>
      </w:r>
      <w:r>
        <w:t xml:space="preserve">ld -m elf_i386 -o lab09-2 lab09-2.o</w:t>
      </w:r>
    </w:p>
    <w:p>
      <w:pPr>
        <w:pStyle w:val="CaptionedFigure"/>
      </w:pPr>
      <w:r>
        <w:drawing>
          <wp:inline>
            <wp:extent cx="3733800" cy="527763"/>
            <wp:effectExtent b="0" l="0" r="0" t="0"/>
            <wp:docPr descr="Создание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Загрузите исполняемый файл в отладчик gdb:</w:t>
      </w:r>
      <w:r>
        <w:t xml:space="preserve"> </w:t>
      </w:r>
      <w:r>
        <w:t xml:space="preserve">user@dk4n31:~$ gdb lab09-2</w:t>
      </w:r>
      <w:r>
        <w:t xml:space="preserve"> </w:t>
      </w:r>
      <w:r>
        <w:t xml:space="preserve">Проверьте работу программы, запустив ее в оболочке GDB с помощью команды run (со-</w:t>
      </w:r>
      <w:r>
        <w:t xml:space="preserve"> </w:t>
      </w:r>
      <w:r>
        <w:t xml:space="preserve">кращённо r):</w:t>
      </w:r>
      <w:r>
        <w:t xml:space="preserve"> </w:t>
      </w:r>
      <w:r>
        <w:t xml:space="preserve">(gdb) run</w:t>
      </w:r>
      <w:r>
        <w:t xml:space="preserve"> </w:t>
      </w:r>
      <w:r>
        <w:t xml:space="preserve">Starting program: ~/work/arch-pc/lab09/lab09-2</w:t>
      </w:r>
      <w:r>
        <w:t xml:space="preserve"> </w:t>
      </w:r>
      <w:r>
        <w:t xml:space="preserve">Hello, world!</w:t>
      </w:r>
      <w:r>
        <w:t xml:space="preserve"> </w:t>
      </w:r>
      <w:r>
        <w:t xml:space="preserve">[Inferior 1 (process 10220) exited normally]</w:t>
      </w:r>
      <w:r>
        <w:t xml:space="preserve"> </w:t>
      </w:r>
      <w:r>
        <w:t xml:space="preserve">(gdb)</w:t>
      </w:r>
    </w:p>
    <w:p>
      <w:pPr>
        <w:pStyle w:val="CaptionedFigure"/>
      </w:pPr>
      <w:r>
        <w:drawing>
          <wp:inline>
            <wp:extent cx="3733800" cy="2036618"/>
            <wp:effectExtent b="0" l="0" r="0" t="0"/>
            <wp:docPr descr="Загрузка в откладчик и проверка работы" title="fig: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откладчик и проверка работы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запустите её.</w:t>
      </w:r>
      <w:r>
        <w:t xml:space="preserve"> </w:t>
      </w:r>
      <w:r>
        <w:t xml:space="preserve">(gdb) break _start</w:t>
      </w:r>
      <w:r>
        <w:t xml:space="preserve"> </w:t>
      </w:r>
      <w:r>
        <w:t xml:space="preserve">Breakpoint 1 at 0x8049000: file lab09-2.asm, line 12.</w:t>
      </w:r>
      <w:r>
        <w:t xml:space="preserve"> </w:t>
      </w:r>
      <w:r>
        <w:t xml:space="preserve">(gdb) run</w:t>
      </w:r>
      <w:r>
        <w:t xml:space="preserve"> </w:t>
      </w:r>
      <w:r>
        <w:t xml:space="preserve">Starting program: ~/work/arch-pc/lab09/lab09-2</w:t>
      </w:r>
      <w:r>
        <w:t xml:space="preserve"> </w:t>
      </w:r>
      <w:r>
        <w:t xml:space="preserve">Breakpoint 1, _start () at lab09-2.asm:12</w:t>
      </w:r>
      <w:r>
        <w:t xml:space="preserve"> </w:t>
      </w:r>
      <w:r>
        <w:t xml:space="preserve">12 mov eax, 4</w:t>
      </w:r>
    </w:p>
    <w:p>
      <w:pPr>
        <w:pStyle w:val="CaptionedFigure"/>
      </w:pPr>
      <w:r>
        <w:drawing>
          <wp:inline>
            <wp:extent cx="3733800" cy="789485"/>
            <wp:effectExtent b="0" l="0" r="0" t="0"/>
            <wp:docPr descr="Установка брейкпоинта и проверка" title="fig: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проверка</w:t>
      </w:r>
    </w:p>
    <w:p>
      <w:pPr>
        <w:pStyle w:val="BodyText"/>
      </w:pPr>
      <w:r>
        <w:t xml:space="preserve">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</w:t>
      </w:r>
      <w:r>
        <w:t xml:space="preserve"> </w:t>
      </w:r>
      <w:r>
        <w:t xml:space="preserve">(gdb) disassemble _start</w:t>
      </w:r>
    </w:p>
    <w:p>
      <w:pPr>
        <w:pStyle w:val="CaptionedFigure"/>
      </w:pPr>
      <w:r>
        <w:drawing>
          <wp:inline>
            <wp:extent cx="3733800" cy="2747066"/>
            <wp:effectExtent b="0" l="0" r="0" t="0"/>
            <wp:docPr descr="Просмотр дисассимилированного кода программы" title="fig: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BodyText"/>
      </w:pPr>
      <w:r>
        <w:t xml:space="preserve">Переключитесь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</w:t>
      </w:r>
      <w:r>
        <w:t xml:space="preserve"> </w:t>
      </w:r>
      <w:r>
        <w:t xml:space="preserve">(gdb) set disassembly-flavor intel</w:t>
      </w:r>
      <w:r>
        <w:t xml:space="preserve"> </w:t>
      </w:r>
      <w:r>
        <w:t xml:space="preserve">(gdb) disassemble _start</w:t>
      </w:r>
    </w:p>
    <w:p>
      <w:pPr>
        <w:pStyle w:val="CaptionedFigure"/>
      </w:pPr>
      <w:r>
        <w:drawing>
          <wp:inline>
            <wp:extent cx="3733800" cy="2943957"/>
            <wp:effectExtent b="0" l="0" r="0" t="0"/>
            <wp:docPr descr="Переключение на отображение команд с Intel’овским синтаксисом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отображение команд с Intel’овским синтаксисом</w:t>
      </w:r>
    </w:p>
    <w:p>
      <w:pPr>
        <w:pStyle w:val="BodyText"/>
      </w:pPr>
      <w:r>
        <w:t xml:space="preserve">Перечислите различия отображения синтаксиса машинных команд в режимах ATT и Intel.</w:t>
      </w:r>
      <w:r>
        <w:t xml:space="preserve"> </w:t>
      </w:r>
      <w:r>
        <w:t xml:space="preserve">Включите режим псевдографики для более удобного анализа программы (рис. 9.2):</w:t>
      </w:r>
      <w:r>
        <w:t xml:space="preserve"> </w:t>
      </w:r>
      <w:r>
        <w:t xml:space="preserve">(gdb) layout asm</w:t>
      </w:r>
      <w:r>
        <w:t xml:space="preserve"> </w:t>
      </w:r>
      <w:r>
        <w:t xml:space="preserve">(gdb) layout regs</w:t>
      </w:r>
    </w:p>
    <w:p>
      <w:pPr>
        <w:pStyle w:val="CaptionedFigure"/>
      </w:pPr>
      <w:r>
        <w:drawing>
          <wp:inline>
            <wp:extent cx="3733800" cy="3956189"/>
            <wp:effectExtent b="0" l="0" r="0" t="0"/>
            <wp:docPr descr="Переключение на режим псевдографики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режим псевдографики</w:t>
      </w:r>
    </w:p>
    <w:p>
      <w:pPr>
        <w:pStyle w:val="BodyText"/>
      </w:pPr>
      <w:r>
        <w:t xml:space="preserve">В этом режиме есть три окна:</w:t>
      </w:r>
      <w:r>
        <w:t xml:space="preserve"> </w:t>
      </w:r>
      <w:r>
        <w:t xml:space="preserve">• В верхней части видны названия регистров и их текущие значения;</w:t>
      </w:r>
      <w:r>
        <w:t xml:space="preserve"> </w:t>
      </w:r>
      <w:r>
        <w:t xml:space="preserve">• В средней части виден результат дисассимилирования программы;</w:t>
      </w:r>
      <w:r>
        <w:t xml:space="preserve"> </w:t>
      </w:r>
      <w:r>
        <w:t xml:space="preserve">• Нижняя часть доступна для ввода команд.</w:t>
      </w:r>
    </w:p>
    <w:bookmarkEnd w:id="47"/>
    <w:bookmarkStart w:id="54" w:name="добавление-точек-останов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(_start). Про-</w:t>
      </w:r>
      <w:r>
        <w:t xml:space="preserve"> </w:t>
      </w:r>
      <w:r>
        <w:t xml:space="preserve">верьте это с помощью команды info breakpoints (кратко i b):</w:t>
      </w:r>
      <w:r>
        <w:t xml:space="preserve"> </w:t>
      </w:r>
      <w:r>
        <w:t xml:space="preserve">(gdb) info breakpoints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Проверка точки останова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точки останова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Определите адрес предпоследней инструкции (mov ebx,0x0) и установите точку останова.</w:t>
      </w:r>
      <w:r>
        <w:t xml:space="preserve"> </w:t>
      </w:r>
      <w:r>
        <w:t xml:space="preserve">(gdb) break *</w:t>
      </w:r>
      <w:r>
        <w:t xml:space="preserve"> </w:t>
      </w:r>
      <w:r>
        <w:t xml:space="preserve">Посмотрите информацию о всех установленных точках останова:</w:t>
      </w:r>
      <w:r>
        <w:t xml:space="preserve"> </w:t>
      </w:r>
      <w:r>
        <w:t xml:space="preserve">(gdb) i b</w:t>
      </w:r>
    </w:p>
    <w:p>
      <w:pPr>
        <w:pStyle w:val="CaptionedFigure"/>
      </w:pPr>
      <w:r>
        <w:drawing>
          <wp:inline>
            <wp:extent cx="3733800" cy="1084915"/>
            <wp:effectExtent b="0" l="0" r="0" t="0"/>
            <wp:docPr descr="Установка новой точки и проверка" title="fig: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новой точки и проверка</w:t>
      </w:r>
    </w:p>
    <w:bookmarkEnd w:id="54"/>
    <w:bookmarkStart w:id="70" w:name="работа-с-данными-программы-в-gd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</w:t>
      </w:r>
      <w:r>
        <w:t xml:space="preserve"> </w:t>
      </w:r>
      <w:r>
        <w:t xml:space="preserve">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 изменением</w:t>
      </w:r>
      <w:r>
        <w:t xml:space="preserve"> </w:t>
      </w:r>
      <w:r>
        <w:t xml:space="preserve">значений регистров. Значения каких регистров изменяются?</w:t>
      </w:r>
      <w:r>
        <w:t xml:space="preserve"> </w:t>
      </w:r>
      <w:r>
        <w:t xml:space="preserve">Посмотреть содержимое регистров также можно с помощью команды info registers</w:t>
      </w:r>
      <w:r>
        <w:t xml:space="preserve"> </w:t>
      </w:r>
      <w:r>
        <w:t xml:space="preserve">(или i r).</w:t>
      </w:r>
      <w:r>
        <w:t xml:space="preserve"> </w:t>
      </w:r>
      <w:r>
        <w:t xml:space="preserve">(gdb) info registers</w:t>
      </w:r>
    </w:p>
    <w:p>
      <w:pPr>
        <w:pStyle w:val="CaptionedFigure"/>
      </w:pPr>
      <w:r>
        <w:drawing>
          <wp:inline>
            <wp:extent cx="3733800" cy="1879346"/>
            <wp:effectExtent b="0" l="0" r="0" t="0"/>
            <wp:docPr descr="Просмотр содержимого регистров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  <w:r>
        <w:t xml:space="preserve"> </w:t>
      </w:r>
      <w:r>
        <w:t xml:space="preserve">Посмотрите значение переменной msg1 по имени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</w:p>
    <w:p>
      <w:pPr>
        <w:pStyle w:val="CaptionedFigure"/>
      </w:pPr>
      <w:r>
        <w:drawing>
          <wp:inline>
            <wp:extent cx="3733800" cy="572668"/>
            <wp:effectExtent b="0" l="0" r="0" t="0"/>
            <wp:docPr descr="Посмотр значения переменной" title="fig: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значения переменной</w:t>
      </w:r>
    </w:p>
    <w:p>
      <w:pPr>
        <w:pStyle w:val="BodyText"/>
      </w:pPr>
      <w:r>
        <w:t xml:space="preserve">Посмотрите значение переменной msg2 по адресу. Адрес переменной можно определить</w:t>
      </w:r>
      <w:r>
        <w:t xml:space="preserve"> </w:t>
      </w:r>
      <w:r>
        <w:t xml:space="preserve">по дизассемблированной инструкции. Посмотрите инструкцию mov ecx,msg2 которая запи-</w:t>
      </w:r>
      <w:r>
        <w:t xml:space="preserve"> </w:t>
      </w:r>
      <w:r>
        <w:t xml:space="preserve">сывает в регистр ecx адрес перемененной msg2 (рис. 9.4).</w:t>
      </w:r>
    </w:p>
    <w:p>
      <w:pPr>
        <w:pStyle w:val="CaptionedFigure"/>
      </w:pPr>
      <w:r>
        <w:drawing>
          <wp:inline>
            <wp:extent cx="3733800" cy="596939"/>
            <wp:effectExtent b="0" l="0" r="0" t="0"/>
            <wp:docPr descr="Посмотр значения другой переменной" title="fig: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значения другой переменной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(раз-</w:t>
      </w:r>
      <w:r>
        <w:t xml:space="preserve"> </w:t>
      </w:r>
      <w:r>
        <w:t xml:space="preserve">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Измените первый символ переменной msg1 (рис. 9.5):</w:t>
      </w:r>
      <w:r>
        <w:t xml:space="preserve"> </w:t>
      </w:r>
      <w:r>
        <w:t xml:space="preserve">(gdb) set {char}msg1=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(gdb)</w:t>
      </w:r>
    </w:p>
    <w:p>
      <w:pPr>
        <w:pStyle w:val="CaptionedFigure"/>
      </w:pPr>
      <w:r>
        <w:drawing>
          <wp:inline>
            <wp:extent cx="3733800" cy="592666"/>
            <wp:effectExtent b="0" l="0" r="0" t="0"/>
            <wp:docPr descr="Замена символа" title="fig: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символа</w:t>
      </w:r>
    </w:p>
    <w:p>
      <w:pPr>
        <w:pStyle w:val="BodyText"/>
      </w:pPr>
      <w:r>
        <w:t xml:space="preserve">Замените любой символ во второй переменной msg2.</w:t>
      </w:r>
    </w:p>
    <w:p>
      <w:pPr>
        <w:pStyle w:val="CaptionedFigure"/>
      </w:pPr>
      <w:r>
        <w:drawing>
          <wp:inline>
            <wp:extent cx="3733800" cy="538528"/>
            <wp:effectExtent b="0" l="0" r="0" t="0"/>
            <wp:docPr descr="Замена" title="fig: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(перед име-</w:t>
      </w:r>
      <w:r>
        <w:t xml:space="preserve"> </w:t>
      </w:r>
      <w:r>
        <w:t xml:space="preserve">нем регистра обязательно ставится префикс $) (рис. 9.6):</w:t>
      </w:r>
      <w:r>
        <w:t xml:space="preserve"> </w:t>
      </w:r>
      <w:r>
        <w:t xml:space="preserve">p/F $</w:t>
      </w:r>
      <w:r>
        <w:t xml:space="preserve"> </w:t>
      </w:r>
      <w:r>
        <w:t xml:space="preserve">Выведете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</w:t>
      </w:r>
      <w:r>
        <w:t xml:space="preserve"> </w:t>
      </w:r>
      <w:r>
        <w:t xml:space="preserve">С помощью команды set измените значение регистра ebx:</w:t>
      </w:r>
      <w:r>
        <w:t xml:space="preserve"> </w:t>
      </w:r>
      <w:r>
        <w:t xml:space="preserve">(gdb) set $ebx=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(gdb) p/s $ebx</w:t>
      </w:r>
      <w:r>
        <w:t xml:space="preserve"> </w:t>
      </w:r>
      <w:r>
        <w:t xml:space="preserve">$3 = 50</w:t>
      </w:r>
      <w:r>
        <w:t xml:space="preserve"> </w:t>
      </w:r>
      <w:r>
        <w:t xml:space="preserve">(gdb) set $ebx=2</w:t>
      </w:r>
      <w:r>
        <w:t xml:space="preserve"> </w:t>
      </w:r>
      <w:r>
        <w:t xml:space="preserve">(gdb) p/s $ebx</w:t>
      </w:r>
      <w:r>
        <w:t xml:space="preserve"> </w:t>
      </w:r>
      <w:r>
        <w:t xml:space="preserve">$4 = 2</w:t>
      </w:r>
    </w:p>
    <w:bookmarkEnd w:id="70"/>
    <w:bookmarkStart w:id="89" w:name="X34484a9d02dddcc072527afae661c9b27116987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Скопируйте файл lab8-2.asm, созданный при выполнении лабораторной работы No8,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lab09-3.asm:</w:t>
      </w:r>
      <w:r>
        <w:t xml:space="preserve"> </w:t>
      </w:r>
      <w:r>
        <w:t xml:space="preserve">cp ~/work/arch-pc/lab08/lab8-2.asm ~/work/arch-pc/lab09/lab09-3.asm</w:t>
      </w:r>
    </w:p>
    <w:p>
      <w:pPr>
        <w:pStyle w:val="CaptionedFigure"/>
      </w:pPr>
      <w:r>
        <w:drawing>
          <wp:inline>
            <wp:extent cx="3733800" cy="194015"/>
            <wp:effectExtent b="0" l="0" r="0" t="0"/>
            <wp:docPr descr="Копия файла" title="fig: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</w:t>
      </w:r>
    </w:p>
    <w:p>
      <w:pPr>
        <w:pStyle w:val="BodyText"/>
      </w:pPr>
      <w:r>
        <w:t xml:space="preserve">Создайте исполняемый файл.</w:t>
      </w:r>
      <w:r>
        <w:t xml:space="preserve"> </w:t>
      </w:r>
      <w:r>
        <w:t xml:space="preserve">nasm -f elf -g -l lab09-3.lst lab09-3.asm</w:t>
      </w:r>
      <w:r>
        <w:t xml:space="preserve"> </w:t>
      </w:r>
      <w:r>
        <w:t xml:space="preserve">ld -m elf_i386 -o lab09-3 lab09-3.o</w:t>
      </w:r>
    </w:p>
    <w:p>
      <w:pPr>
        <w:pStyle w:val="CaptionedFigure"/>
      </w:pPr>
      <w:r>
        <w:drawing>
          <wp:inline>
            <wp:extent cx="3733800" cy="259916"/>
            <wp:effectExtent b="0" l="0" r="0" t="0"/>
            <wp:docPr descr="Создание исполняемого файла" title="fig: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Загрузите исполняемый файл в отладчик, указав аргументы:</w:t>
      </w:r>
      <w:r>
        <w:t xml:space="preserve"> </w:t>
      </w:r>
      <w:r>
        <w:t xml:space="preserve">gdb –args lab09-3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</w:p>
    <w:p>
      <w:pPr>
        <w:pStyle w:val="CaptionedFigure"/>
      </w:pPr>
      <w:r>
        <w:drawing>
          <wp:inline>
            <wp:extent cx="3733800" cy="1585766"/>
            <wp:effectExtent b="0" l="0" r="0" t="0"/>
            <wp:docPr descr="Загрузка с аргументами" title="fig: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 аргументами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</w:t>
      </w:r>
      <w:r>
        <w:t xml:space="preserve"> </w:t>
      </w:r>
      <w:r>
        <w:t xml:space="preserve">командной строки загружаются в стек. Исследуем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ее.</w:t>
      </w:r>
      <w:r>
        <w:t xml:space="preserve"> </w:t>
      </w:r>
      <w:r>
        <w:t xml:space="preserve">(gdb) b _start</w:t>
      </w:r>
      <w:r>
        <w:t xml:space="preserve"> </w:t>
      </w:r>
      <w:r>
        <w:t xml:space="preserve">(gdb) run</w:t>
      </w:r>
    </w:p>
    <w:p>
      <w:pPr>
        <w:pStyle w:val="CaptionedFigure"/>
      </w:pPr>
      <w:r>
        <w:drawing>
          <wp:inline>
            <wp:extent cx="3733800" cy="776884"/>
            <wp:effectExtent b="0" l="0" r="0" t="0"/>
            <wp:docPr descr="Установка точки останова и запуск" title="fig: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запуск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программы):</w:t>
      </w:r>
      <w:r>
        <w:t xml:space="preserve"> </w:t>
      </w:r>
      <w:r>
        <w:t xml:space="preserve">(gdb) x/x $esp</w:t>
      </w:r>
      <w:r>
        <w:t xml:space="preserve"> </w:t>
      </w:r>
      <w:r>
        <w:t xml:space="preserve">0xffffd200: 0x05</w:t>
      </w:r>
    </w:p>
    <w:p>
      <w:pPr>
        <w:pStyle w:val="CaptionedFigure"/>
      </w:pPr>
      <w:r>
        <w:drawing>
          <wp:inline>
            <wp:extent cx="3594100" cy="850900"/>
            <wp:effectExtent b="0" l="0" r="0" t="0"/>
            <wp:docPr descr="Адрес вершины стека" title="fig: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Посмотрите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</w:t>
      </w:r>
    </w:p>
    <w:p>
      <w:pPr>
        <w:pStyle w:val="CaptionedFigure"/>
      </w:pPr>
      <w:r>
        <w:drawing>
          <wp:inline>
            <wp:extent cx="3733800" cy="1197985"/>
            <wp:effectExtent b="0" l="0" r="0" t="0"/>
            <wp:docPr descr="Остальные позиции стека" title="fig: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Остальные позиции стека</w:t>
      </w:r>
    </w:p>
    <w:p>
      <w:pPr>
        <w:pStyle w:val="BodyText"/>
      </w:pPr>
      <w:r>
        <w:t xml:space="preserve">Объясните, почему шаг изменения адреса равен 4 ([esp+4], [esp+8], [esp+12] и т.д.).</w:t>
      </w:r>
    </w:p>
    <w:bookmarkEnd w:id="89"/>
    <w:bookmarkStart w:id="108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3"/>
        </w:numPr>
        <w:pStyle w:val="Compact"/>
      </w:pPr>
      <w:r>
        <w:t xml:space="preserve">Преобразуйте программу из лабораторной работы No8 (Задание No1 для самостоятель-</w:t>
      </w:r>
      <w:r>
        <w:t xml:space="preserve"> </w:t>
      </w:r>
      <w:r>
        <w:t xml:space="preserve">ной работы), реализовав вычисление значения функции 𝑓(𝑥) как подпрограмму.</w:t>
      </w:r>
    </w:p>
    <w:p>
      <w:pPr>
        <w:pStyle w:val="CaptionedFigure"/>
      </w:pPr>
      <w:r>
        <w:drawing>
          <wp:inline>
            <wp:extent cx="3733800" cy="203093"/>
            <wp:effectExtent b="0" l="0" r="0" t="0"/>
            <wp:docPr descr="Копирование файла" title="fig: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Сначала я скопировала файл с помощью команды cp</w:t>
      </w:r>
    </w:p>
    <w:p>
      <w:pPr>
        <w:pStyle w:val="CaptionedFigure"/>
      </w:pPr>
      <w:r>
        <w:drawing>
          <wp:inline>
            <wp:extent cx="3733800" cy="1920118"/>
            <wp:effectExtent b="0" l="0" r="0" t="0"/>
            <wp:docPr descr="Запуск" title="fig:" id="94" name="Picture"/>
            <a:graphic>
              <a:graphicData uri="http://schemas.openxmlformats.org/drawingml/2006/picture">
                <pic:pic>
                  <pic:nvPicPr>
                    <pic:cNvPr descr="image/2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Далее, используя уже изученные команды, мне удалось выолнить задачу</w:t>
      </w:r>
    </w:p>
    <w:p>
      <w:pPr>
        <w:numPr>
          <w:ilvl w:val="0"/>
          <w:numId w:val="1004"/>
        </w:numPr>
        <w:pStyle w:val="Compact"/>
      </w:pPr>
      <w:r>
        <w:t xml:space="preserve">В листинге 9.3 приведена программа вычисления выражения (3 + 2) ∗ 4 + 5.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  <w:r>
        <w:t xml:space="preserve"> </w:t>
      </w:r>
      <w:r>
        <w:t xml:space="preserve">Листинг 9.3. Программа вычисления выражения (3 + 2) ∗ 4 + 5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; —- Вычисление выражения (3+2)*4+5</w:t>
      </w:r>
      <w:r>
        <w:br/>
      </w:r>
      <w:r>
        <w:t xml:space="preserve">mov ebx,3</w:t>
      </w:r>
      <w:r>
        <w:br/>
      </w:r>
      <w:r>
        <w:t xml:space="preserve">mov eax,2</w:t>
      </w:r>
      <w:r>
        <w:br/>
      </w:r>
      <w:r>
        <w:t xml:space="preserve">add ebx,eax</w:t>
      </w:r>
      <w:r>
        <w:br/>
      </w:r>
      <w:r>
        <w:t xml:space="preserve">mov ecx,4</w:t>
      </w:r>
      <w:r>
        <w:br/>
      </w:r>
      <w:r>
        <w:t xml:space="preserve">mul ecx</w:t>
      </w:r>
      <w:r>
        <w:br/>
      </w:r>
      <w:r>
        <w:t xml:space="preserve">add ebx,5</w:t>
      </w:r>
      <w:r>
        <w:br/>
      </w:r>
      <w:r>
        <w:t xml:space="preserve">mov edi,ebx</w:t>
      </w:r>
      <w:r>
        <w:br/>
      </w:r>
      <w:r>
        <w:t xml:space="preserve">; —- Вывод результата на экран</w:t>
      </w:r>
      <w:r>
        <w:br/>
      </w:r>
      <w:r>
        <w:t xml:space="preserve">mov eax,div</w:t>
      </w:r>
      <w:r>
        <w:br/>
      </w:r>
      <w:r>
        <w:t xml:space="preserve">call sprint</w:t>
      </w:r>
      <w:r>
        <w:br/>
      </w:r>
      <w:r>
        <w:t xml:space="preserve">mov eax,edi</w:t>
      </w:r>
      <w:r>
        <w:br/>
      </w:r>
      <w:r>
        <w:t xml:space="preserve">call iprintLF</w:t>
      </w:r>
      <w:r>
        <w:br/>
      </w:r>
      <w:r>
        <w:t xml:space="preserve">call quit</w:t>
      </w:r>
      <w:r>
        <w:br/>
      </w:r>
    </w:p>
    <w:p>
      <w:pPr>
        <w:pStyle w:val="CaptionedFigure"/>
      </w:pPr>
      <w:r>
        <w:drawing>
          <wp:inline>
            <wp:extent cx="3733800" cy="560770"/>
            <wp:effectExtent b="0" l="0" r="0" t="0"/>
            <wp:docPr descr="Проверка неправильного кода" title="fig:" id="97" name="Picture"/>
            <a:graphic>
              <a:graphicData uri="http://schemas.openxmlformats.org/drawingml/2006/picture">
                <pic:pic>
                  <pic:nvPicPr>
                    <pic:cNvPr descr="image/2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неправильного кода</w:t>
      </w:r>
    </w:p>
    <w:p>
      <w:pPr>
        <w:pStyle w:val="CaptionedFigure"/>
      </w:pPr>
      <w:r>
        <w:drawing>
          <wp:inline>
            <wp:extent cx="3733800" cy="3422321"/>
            <wp:effectExtent b="0" l="0" r="0" t="0"/>
            <wp:docPr descr="Анализ изменений" title="fig:" id="100" name="Picture"/>
            <a:graphic>
              <a:graphicData uri="http://schemas.openxmlformats.org/drawingml/2006/picture">
                <pic:pic>
                  <pic:nvPicPr>
                    <pic:cNvPr descr="image/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изменений</w:t>
      </w:r>
    </w:p>
    <w:p>
      <w:pPr>
        <w:pStyle w:val="CaptionedFigure"/>
      </w:pPr>
      <w:r>
        <w:drawing>
          <wp:inline>
            <wp:extent cx="3733800" cy="4149767"/>
            <wp:effectExtent b="0" l="0" r="0" t="0"/>
            <wp:docPr descr="Итоговый код" title="fig:" id="103" name="Picture"/>
            <a:graphic>
              <a:graphicData uri="http://schemas.openxmlformats.org/drawingml/2006/picture">
                <pic:pic>
                  <pic:nvPicPr>
                    <pic:cNvPr descr="image/2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Итоговый код</w:t>
      </w:r>
    </w:p>
    <w:p>
      <w:pPr>
        <w:pStyle w:val="BodyText"/>
      </w:pPr>
      <w:r>
        <w:t xml:space="preserve">Итоговый код получился таким: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; —- Вычисление выражения (3+2)*4+5</w:t>
      </w:r>
      <w:r>
        <w:br/>
      </w:r>
      <w:r>
        <w:t xml:space="preserve">mov eax,3  Главным числом я сделала eax</w:t>
      </w:r>
      <w:r>
        <w:t xml:space="preserve"> </w:t>
      </w:r>
      <w:r>
        <w:t xml:space="preserve">mov ebx,2  Вторым числом сделала ebx</w:t>
      </w:r>
      <w:r>
        <w:t xml:space="preserve"> </w:t>
      </w:r>
      <w:r>
        <w:t xml:space="preserve">add eax,ebx  Добавила к eax ebx</w:t>
      </w:r>
      <w:r>
        <w:t xml:space="preserve"> </w:t>
      </w:r>
      <w:r>
        <w:t xml:space="preserve">mov ebx,4  Далее я перезаписала ebx, чтобы не использовать новые переменные</w:t>
      </w:r>
      <w:r>
        <w:t xml:space="preserve"> </w:t>
      </w:r>
      <w:r>
        <w:t xml:space="preserve">mul ebx  Умножила eax на ebx</w:t>
      </w:r>
      <w:r>
        <w:t xml:space="preserve"> </w:t>
      </w:r>
      <w:r>
        <w:t xml:space="preserve">add eax,5  Добавила к eax 5 и получила нужный результат!</w:t>
      </w:r>
      <w:r>
        <w:t xml:space="preserve"> </w:t>
      </w:r>
      <w:r>
        <w:t xml:space="preserve">mov edi,eax</w:t>
      </w:r>
      <w:r>
        <w:br/>
      </w:r>
      <w:r>
        <w:t xml:space="preserve">; —- Вывод результата на экран</w:t>
      </w:r>
      <w:r>
        <w:br/>
      </w:r>
      <w:r>
        <w:t xml:space="preserve">mov eax,div</w:t>
      </w:r>
      <w:r>
        <w:br/>
      </w:r>
      <w:r>
        <w:t xml:space="preserve">call sprint</w:t>
      </w:r>
      <w:r>
        <w:br/>
      </w:r>
      <w:r>
        <w:t xml:space="preserve">mov eax,edi</w:t>
      </w:r>
      <w:r>
        <w:br/>
      </w:r>
      <w:r>
        <w:t xml:space="preserve">call iprintLF</w:t>
      </w:r>
      <w:r>
        <w:br/>
      </w:r>
      <w:r>
        <w:t xml:space="preserve">call quit</w:t>
      </w:r>
      <w:r>
        <w:br/>
      </w:r>
    </w:p>
    <w:p>
      <w:pPr>
        <w:pStyle w:val="CaptionedFigure"/>
      </w:pPr>
      <w:r>
        <w:drawing>
          <wp:inline>
            <wp:extent cx="3733800" cy="2206967"/>
            <wp:effectExtent b="0" l="0" r="0" t="0"/>
            <wp:docPr descr="Правильный ответ" title="fig:" id="106" name="Picture"/>
            <a:graphic>
              <a:graphicData uri="http://schemas.openxmlformats.org/drawingml/2006/picture">
                <pic:pic>
                  <pic:nvPicPr>
                    <pic:cNvPr descr="image/2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Правильный ответ</w:t>
      </w:r>
    </w:p>
    <w:bookmarkEnd w:id="108"/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были приобретены навыки написания программ с использованием подпрограмм. Познакомились с методами отладки при помощи GDB и его основными возможностями</w:t>
      </w:r>
    </w:p>
    <w:bookmarkEnd w:id="110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pluginfile.php/2089671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Просина Ксения Максимовна</dc:creator>
  <dc:language>ru-RU</dc:language>
  <cp:keywords/>
  <dcterms:created xsi:type="dcterms:W3CDTF">2023-12-07T13:04:58Z</dcterms:created>
  <dcterms:modified xsi:type="dcterms:W3CDTF">2023-12-07T13:04:58Z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2023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