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0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30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99.jpg" ContentType="image/jpeg"/>
  <Override PartName="/word/media/rId26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изучить механизмы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5" w:name="подготовка-лабораторного-стенд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Подготовка лабораторного стенда</w:t>
      </w:r>
    </w:p>
    <w:p>
      <w:pPr>
        <w:numPr>
          <w:ilvl w:val="0"/>
          <w:numId w:val="1001"/>
        </w:numPr>
        <w:pStyle w:val="Compact"/>
      </w:pPr>
      <w:r>
        <w:t xml:space="preserve">Установили компилятор gcc командой</w:t>
      </w:r>
      <w:r>
        <w:t xml:space="preserve"> </w:t>
      </w:r>
      <w:r>
        <w:rPr>
          <w:bCs/>
          <w:b/>
        </w:rPr>
        <w:t xml:space="preserve">yum install gcc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Отключили систему запретов до очередной перезагрузки системы командой</w:t>
      </w:r>
      <w:r>
        <w:t xml:space="preserve"> </w:t>
      </w:r>
      <w:r>
        <w:rPr>
          <w:bCs/>
          <w:b/>
        </w:rPr>
        <w:t xml:space="preserve">setenforce 0</w:t>
      </w:r>
      <w:r>
        <w:t xml:space="preserve">. После этого команда getenforce вывела</w:t>
      </w:r>
      <w:r>
        <w:t xml:space="preserve"> </w:t>
      </w:r>
      <w:r>
        <w:rPr>
          <w:iCs/>
          <w:i/>
        </w:rPr>
        <w:t xml:space="preserve">Permissive</w:t>
      </w:r>
      <w:r>
        <w:t xml:space="preserve">. (fig. 1)</w:t>
      </w:r>
    </w:p>
    <w:p>
      <w:pPr>
        <w:pStyle w:val="CaptionedFigure"/>
      </w:pPr>
      <w:bookmarkStart w:id="24" w:name="fig:001"/>
      <w:r>
        <w:drawing>
          <wp:inline>
            <wp:extent cx="4959350" cy="1784350"/>
            <wp:effectExtent b="0" l="0" r="0" t="0"/>
            <wp:docPr descr="Figure 1: Установка компилятора gcc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Установка компилятора gcc</w:t>
      </w:r>
    </w:p>
    <w:bookmarkEnd w:id="25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4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numPr>
          <w:ilvl w:val="0"/>
          <w:numId w:val="1002"/>
        </w:numPr>
        <w:pStyle w:val="Compact"/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  <w:pStyle w:val="Compact"/>
      </w:pPr>
      <w:r>
        <w:t xml:space="preserve">Создали программу simpleid.c. (fig. 2)</w:t>
      </w:r>
    </w:p>
    <w:p>
      <w:pPr>
        <w:pStyle w:val="CaptionedFigure"/>
      </w:pPr>
      <w:bookmarkStart w:id="29" w:name="fig:002"/>
      <w:r>
        <w:drawing>
          <wp:inline>
            <wp:extent cx="4044950" cy="1790700"/>
            <wp:effectExtent b="0" l="0" r="0" t="0"/>
            <wp:docPr descr="Figure 2: Программа simpleid.c" title="" id="27" name="Picture"/>
            <a:graphic>
              <a:graphicData uri="http://schemas.openxmlformats.org/drawingml/2006/picture">
                <pic:pic>
                  <pic:nvPicPr>
                    <pic:cNvPr descr="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simpleid.c</w:t>
      </w:r>
    </w:p>
    <w:p>
      <w:pPr>
        <w:numPr>
          <w:ilvl w:val="0"/>
          <w:numId w:val="1003"/>
        </w:numPr>
        <w:pStyle w:val="Compact"/>
      </w:pPr>
      <w:r>
        <w:t xml:space="preserve">Скомплилировали программу и убедились, что файл программы создан с помощью команды</w:t>
      </w:r>
      <w:r>
        <w:t xml:space="preserve"> </w:t>
      </w:r>
      <w:r>
        <w:rPr>
          <w:bCs/>
          <w:b/>
        </w:rPr>
        <w:t xml:space="preserve">gcc simpleid.c -o simpleid</w:t>
      </w:r>
      <w:r>
        <w:t xml:space="preserve">. Выполнили программу simpleid:</w:t>
      </w:r>
      <w:r>
        <w:t xml:space="preserve"> </w:t>
      </w:r>
      <w:r>
        <w:rPr>
          <w:bCs/>
          <w:b/>
        </w:rPr>
        <w:t xml:space="preserve">./simpleid</w:t>
      </w:r>
      <w:r>
        <w:t xml:space="preserve">, а затем выполнили системную программу</w:t>
      </w:r>
      <w:r>
        <w:t xml:space="preserve"> </w:t>
      </w:r>
      <w:r>
        <w:rPr>
          <w:bCs/>
          <w:b/>
        </w:rPr>
        <w:t xml:space="preserve">id</w:t>
      </w:r>
      <w:r>
        <w:t xml:space="preserve">. Обе программы выводят одинаковые значения для uid и gid. (fig. 3)</w:t>
      </w:r>
    </w:p>
    <w:p>
      <w:pPr>
        <w:pStyle w:val="CaptionedFigure"/>
      </w:pPr>
      <w:bookmarkStart w:id="33" w:name="fig:003"/>
      <w:r>
        <w:drawing>
          <wp:inline>
            <wp:extent cx="4019550" cy="1123950"/>
            <wp:effectExtent b="0" l="0" r="0" t="0"/>
            <wp:docPr descr="Figure 3: Выполнение программ simpleid и id" title="" id="31" name="Picture"/>
            <a:graphic>
              <a:graphicData uri="http://schemas.openxmlformats.org/drawingml/2006/picture">
                <pic:pic>
                  <pic:nvPicPr>
                    <pic:cNvPr descr="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Выполнение программ simpleid и 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 и назвали ее simpleid2.c. (fig. 4)</w:t>
      </w:r>
    </w:p>
    <w:p>
      <w:pPr>
        <w:pStyle w:val="CaptionedFigure"/>
      </w:pPr>
      <w:bookmarkStart w:id="37" w:name="fig:004"/>
      <w:r>
        <w:drawing>
          <wp:inline>
            <wp:extent cx="4089400" cy="2133600"/>
            <wp:effectExtent b="0" l="0" r="0" t="0"/>
            <wp:docPr descr="Figure 4: Программа simpleid2.c" title="" id="35" name="Picture"/>
            <a:graphic>
              <a:graphicData uri="http://schemas.openxmlformats.org/drawingml/2006/picture">
                <pic:pic>
                  <pic:nvPicPr>
                    <pic:cNvPr descr="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simpleid2.c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</w:t>
      </w:r>
      <w:r>
        <w:t xml:space="preserve"> </w:t>
      </w:r>
      <w:r>
        <w:rPr>
          <w:bCs/>
          <w:b/>
        </w:rPr>
        <w:t xml:space="preserve">gcc simpleid2.c -o simpleid2</w:t>
      </w:r>
      <w:r>
        <w:t xml:space="preserve"> </w:t>
      </w:r>
      <w:r>
        <w:t xml:space="preserve">-&gt;</w:t>
      </w:r>
      <w:r>
        <w:t xml:space="preserve"> </w:t>
      </w:r>
      <w:r>
        <w:rPr>
          <w:bCs/>
          <w:b/>
        </w:rPr>
        <w:t xml:space="preserve">./simpleid2</w:t>
      </w:r>
      <w:r>
        <w:t xml:space="preserve">. (fig. 5)</w:t>
      </w:r>
    </w:p>
    <w:p>
      <w:pPr>
        <w:pStyle w:val="CaptionedFigure"/>
      </w:pPr>
      <w:bookmarkStart w:id="41" w:name="fig:005"/>
      <w:r>
        <w:drawing>
          <wp:inline>
            <wp:extent cx="3536950" cy="533400"/>
            <wp:effectExtent b="0" l="0" r="0" t="0"/>
            <wp:docPr descr="Figure 5: Выполнение программы simpleid2.c" title="" id="39" name="Picture"/>
            <a:graphic>
              <a:graphicData uri="http://schemas.openxmlformats.org/drawingml/2006/picture">
                <pic:pic>
                  <pic:nvPicPr>
                    <pic:cNvPr descr="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Выполнение программы simpleid2.c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  <w:r>
        <w:t xml:space="preserve"> </w:t>
      </w:r>
      <w:r>
        <w:rPr>
          <w:bCs/>
          <w:b/>
        </w:rPr>
        <w:t xml:space="preserve">chown root:guest /home/guest/simpleid2</w:t>
      </w:r>
      <w:r>
        <w:t xml:space="preserve"> </w:t>
      </w:r>
      <w:r>
        <w:t xml:space="preserve">-&gt;</w:t>
      </w:r>
      <w:r>
        <w:t xml:space="preserve"> </w:t>
      </w:r>
      <w:r>
        <w:rPr>
          <w:bCs/>
          <w:b/>
        </w:rPr>
        <w:t xml:space="preserve">chmod u+s /home/guest/simpleid2</w:t>
      </w:r>
      <w:r>
        <w:t xml:space="preserve">. Повысили временно свои права с помощью</w:t>
      </w:r>
      <w:r>
        <w:t xml:space="preserve"> </w:t>
      </w:r>
      <w:r>
        <w:rPr>
          <w:bCs/>
          <w:b/>
        </w:rPr>
        <w:t xml:space="preserve">su root</w:t>
      </w:r>
      <w:r>
        <w:t xml:space="preserve">. Выполнили проверку правильности установки новых атрибутов и смены владельца файла simpleid2:</w:t>
      </w:r>
      <w:r>
        <w:t xml:space="preserve"> </w:t>
      </w:r>
      <w:r>
        <w:rPr>
          <w:bCs/>
          <w:b/>
        </w:rPr>
        <w:t xml:space="preserve">ls -l simpleid2</w:t>
      </w:r>
      <w:r>
        <w:t xml:space="preserve">. Запустили simpleid2 и id с помощью команд</w:t>
      </w:r>
      <w:r>
        <w:t xml:space="preserve"> </w:t>
      </w:r>
      <w:r>
        <w:rPr>
          <w:bCs/>
          <w:b/>
        </w:rPr>
        <w:t xml:space="preserve">./simpleid2</w:t>
      </w:r>
      <w:r>
        <w:t xml:space="preserve"> </w:t>
      </w:r>
      <w:r>
        <w:t xml:space="preserve">-&gt;</w:t>
      </w:r>
      <w:r>
        <w:t xml:space="preserve"> </w:t>
      </w:r>
      <w:r>
        <w:rPr>
          <w:bCs/>
          <w:b/>
        </w:rPr>
        <w:t xml:space="preserve">id</w:t>
      </w:r>
      <w:r>
        <w:t xml:space="preserve">. Значения вывода обеих программ совпадают. (fig. 6)</w:t>
      </w:r>
    </w:p>
    <w:p>
      <w:pPr>
        <w:pStyle w:val="CaptionedFigure"/>
      </w:pPr>
      <w:bookmarkStart w:id="45" w:name="fig:006"/>
      <w:r>
        <w:drawing>
          <wp:inline>
            <wp:extent cx="4025900" cy="1181100"/>
            <wp:effectExtent b="0" l="0" r="0" t="0"/>
            <wp:docPr descr="Figure 6: Выполнение программ simpleid2 и id" title="" id="43" name="Picture"/>
            <a:graphic>
              <a:graphicData uri="http://schemas.openxmlformats.org/drawingml/2006/picture">
                <pic:pic>
                  <pic:nvPicPr>
                    <pic:cNvPr descr="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Выполнение программ simpleid2 и id</w:t>
      </w:r>
    </w:p>
    <w:p>
      <w:pPr>
        <w:numPr>
          <w:ilvl w:val="0"/>
          <w:numId w:val="1007"/>
        </w:numPr>
        <w:pStyle w:val="Compact"/>
      </w:pPr>
      <w:r>
        <w:t xml:space="preserve">Проделали тоже самое относительно SetGID-бита.Значения вывода обеих программ совпадают, только в отличие от предыдущего пункта значение e_gid = 1002. (fig. 7)</w:t>
      </w:r>
    </w:p>
    <w:p>
      <w:pPr>
        <w:pStyle w:val="CaptionedFigure"/>
      </w:pPr>
      <w:bookmarkStart w:id="49" w:name="fig:007"/>
      <w:r>
        <w:drawing>
          <wp:inline>
            <wp:extent cx="4032250" cy="1092200"/>
            <wp:effectExtent b="0" l="0" r="0" t="0"/>
            <wp:docPr descr="Figure 7: Выполнение программ simpleid2 и id относительно SetGID-бита" title="" id="47" name="Picture"/>
            <a:graphic>
              <a:graphicData uri="http://schemas.openxmlformats.org/drawingml/2006/picture">
                <pic:pic>
                  <pic:nvPicPr>
                    <pic:cNvPr descr="7.1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Выполнение программ simpleid2 и id относительно SetGID-бита</w:t>
      </w:r>
    </w:p>
    <w:p>
      <w:pPr>
        <w:numPr>
          <w:ilvl w:val="0"/>
          <w:numId w:val="1008"/>
        </w:numPr>
        <w:pStyle w:val="Compact"/>
      </w:pPr>
      <w:r>
        <w:t xml:space="preserve">Создали программу readfile.c. (fig. 8)</w:t>
      </w:r>
    </w:p>
    <w:p>
      <w:pPr>
        <w:pStyle w:val="CaptionedFigure"/>
      </w:pPr>
      <w:bookmarkStart w:id="53" w:name="fig:008"/>
      <w:r>
        <w:drawing>
          <wp:inline>
            <wp:extent cx="4121150" cy="2876550"/>
            <wp:effectExtent b="0" l="0" r="0" t="0"/>
            <wp:docPr descr="Figure 8: Программа readfile.c" title="" id="51" name="Picture"/>
            <a:graphic>
              <a:graphicData uri="http://schemas.openxmlformats.org/drawingml/2006/picture">
                <pic:pic>
                  <pic:nvPicPr>
                    <pic:cNvPr descr="13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Программа readfile.c</w:t>
      </w:r>
    </w:p>
    <w:p>
      <w:pPr>
        <w:numPr>
          <w:ilvl w:val="0"/>
          <w:numId w:val="1009"/>
        </w:numPr>
        <w:pStyle w:val="Compact"/>
      </w:pPr>
      <w:r>
        <w:t xml:space="preserve">Откомпилировали программу readfile.c:</w:t>
      </w:r>
      <w:r>
        <w:t xml:space="preserve"> </w:t>
      </w:r>
      <w:r>
        <w:rPr>
          <w:bCs/>
          <w:b/>
        </w:rPr>
        <w:t xml:space="preserve">gcc readfile.c -o readfile</w:t>
      </w:r>
      <w:r>
        <w:t xml:space="preserve">. Сменили владельца у файла readfile.c и изменили права так, чтобы только суперпользователь (root) мог прочитать его, a guest не мог. (fig. 9)</w:t>
      </w:r>
    </w:p>
    <w:p>
      <w:pPr>
        <w:pStyle w:val="CaptionedFigure"/>
      </w:pPr>
      <w:bookmarkStart w:id="57" w:name="fig:009"/>
      <w:r>
        <w:drawing>
          <wp:inline>
            <wp:extent cx="3568700" cy="463550"/>
            <wp:effectExtent b="0" l="0" r="0" t="0"/>
            <wp:docPr descr="Figure 9: Смена владельца и изменение прав программы readfile.c" title="" id="55" name="Picture"/>
            <a:graphic>
              <a:graphicData uri="http://schemas.openxmlformats.org/drawingml/2006/picture">
                <pic:pic>
                  <pic:nvPicPr>
                    <pic:cNvPr descr="15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Смена владельца и изменение прав программы readfile.c</w:t>
      </w:r>
    </w:p>
    <w:p>
      <w:pPr>
        <w:numPr>
          <w:ilvl w:val="0"/>
          <w:numId w:val="1010"/>
        </w:numPr>
        <w:pStyle w:val="Compact"/>
      </w:pPr>
      <w:r>
        <w:t xml:space="preserve">Проверили, что пользователь guest не может прочитать файл readfile.c.(fig. 10)</w:t>
      </w:r>
    </w:p>
    <w:p>
      <w:pPr>
        <w:pStyle w:val="CaptionedFigure"/>
      </w:pPr>
      <w:bookmarkStart w:id="61" w:name="fig:010"/>
      <w:r>
        <w:drawing>
          <wp:inline>
            <wp:extent cx="2673350" cy="355600"/>
            <wp:effectExtent b="0" l="0" r="0" t="0"/>
            <wp:docPr descr="Figure 10: Проверка возможности чтения файла readfile.c пользователем guest" title="" id="59" name="Picture"/>
            <a:graphic>
              <a:graphicData uri="http://schemas.openxmlformats.org/drawingml/2006/picture">
                <pic:pic>
                  <pic:nvPicPr>
                    <pic:cNvPr descr="16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Проверка возможности чтения файла readfile.c пользователем guest</w:t>
      </w:r>
    </w:p>
    <w:p>
      <w:pPr>
        <w:numPr>
          <w:ilvl w:val="0"/>
          <w:numId w:val="1011"/>
        </w:numPr>
        <w:pStyle w:val="Compact"/>
      </w:pPr>
      <w:r>
        <w:t xml:space="preserve">Сменили у программы readfile владельца и установили SetU’D-бит. (fig. 11)</w:t>
      </w:r>
    </w:p>
    <w:p>
      <w:pPr>
        <w:pStyle w:val="CaptionedFigure"/>
      </w:pPr>
      <w:bookmarkStart w:id="65" w:name="fig:011"/>
      <w:r>
        <w:drawing>
          <wp:inline>
            <wp:extent cx="3930650" cy="285750"/>
            <wp:effectExtent b="0" l="0" r="0" t="0"/>
            <wp:docPr descr="Figure 11: Смена у программы readfile владельца и установка SetU’D-бита" title="" id="63" name="Picture"/>
            <a:graphic>
              <a:graphicData uri="http://schemas.openxmlformats.org/drawingml/2006/picture">
                <pic:pic>
                  <pic:nvPicPr>
                    <pic:cNvPr descr="17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Смена у программы readfile владельца и установка SetU’D-бита</w:t>
      </w:r>
    </w:p>
    <w:p>
      <w:pPr>
        <w:numPr>
          <w:ilvl w:val="0"/>
          <w:numId w:val="1012"/>
        </w:numPr>
        <w:pStyle w:val="Compact"/>
      </w:pPr>
      <w:r>
        <w:t xml:space="preserve">Проверим, может ли программа readfile прочитать файл readfile.c. Да, может. (fig. 12)</w:t>
      </w:r>
    </w:p>
    <w:p>
      <w:pPr>
        <w:pStyle w:val="CaptionedFigure"/>
      </w:pPr>
      <w:bookmarkStart w:id="69" w:name="fig:012"/>
      <w:r>
        <w:drawing>
          <wp:inline>
            <wp:extent cx="3841750" cy="2711450"/>
            <wp:effectExtent b="0" l="0" r="0" t="0"/>
            <wp:docPr descr="Figure 12: Чтение программой readfile файла readfile.с" title="" id="67" name="Picture"/>
            <a:graphic>
              <a:graphicData uri="http://schemas.openxmlformats.org/drawingml/2006/picture">
                <pic:pic>
                  <pic:nvPicPr>
                    <pic:cNvPr descr="18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Чтение программой readfile файла readfile.с</w:t>
      </w:r>
    </w:p>
    <w:p>
      <w:pPr>
        <w:numPr>
          <w:ilvl w:val="0"/>
          <w:numId w:val="1013"/>
        </w:numPr>
        <w:pStyle w:val="Compact"/>
      </w:pPr>
      <w:r>
        <w:t xml:space="preserve">Проверим, может ли программа readfile прочитать файл /etc/shadow. Да, может. (fig. 13)</w:t>
      </w:r>
    </w:p>
    <w:p>
      <w:pPr>
        <w:pStyle w:val="CaptionedFigure"/>
      </w:pPr>
      <w:bookmarkStart w:id="73" w:name="fig:013"/>
      <w:r>
        <w:drawing>
          <wp:inline>
            <wp:extent cx="4032250" cy="3911600"/>
            <wp:effectExtent b="0" l="0" r="0" t="0"/>
            <wp:docPr descr="Figure 13: Чтение программой readfile файла readfile.с" title="" id="71" name="Picture"/>
            <a:graphic>
              <a:graphicData uri="http://schemas.openxmlformats.org/drawingml/2006/picture">
                <pic:pic>
                  <pic:nvPicPr>
                    <pic:cNvPr descr="19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Чтение программой readfile файла readfile.с</w:t>
      </w:r>
    </w:p>
    <w:bookmarkEnd w:id="74"/>
    <w:bookmarkStart w:id="103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что установлен атрибут Sticky на директории /tmp с помощью команды</w:t>
      </w:r>
      <w:r>
        <w:t xml:space="preserve"> </w:t>
      </w:r>
      <w:r>
        <w:rPr>
          <w:bCs/>
          <w:b/>
        </w:rPr>
        <w:t xml:space="preserve">ls -l / | grep tmp</w:t>
      </w:r>
      <w:r>
        <w:t xml:space="preserve">. От имени пользователя guest создали файл file01.txt в директории /tmp со словом test. (fig. 14)</w:t>
      </w:r>
    </w:p>
    <w:p>
      <w:pPr>
        <w:pStyle w:val="CaptionedFigure"/>
      </w:pPr>
      <w:bookmarkStart w:id="78" w:name="fig:014"/>
      <w:r>
        <w:drawing>
          <wp:inline>
            <wp:extent cx="3257550" cy="558800"/>
            <wp:effectExtent b="0" l="0" r="0" t="0"/>
            <wp:docPr descr="Figure 14: Выполнение команды ls -l / | grep tmp и создание файла file01.txt" title="" id="76" name="Picture"/>
            <a:graphic>
              <a:graphicData uri="http://schemas.openxmlformats.org/drawingml/2006/picture">
                <pic:pic>
                  <pic:nvPicPr>
                    <pic:cNvPr descr="20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14: Выполнение команды ls -l / | grep tmp и создание файла file01.txt</w:t>
      </w:r>
    </w:p>
    <w:p>
      <w:pPr>
        <w:numPr>
          <w:ilvl w:val="0"/>
          <w:numId w:val="1015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остальные». (fig. 15)</w:t>
      </w:r>
    </w:p>
    <w:p>
      <w:pPr>
        <w:pStyle w:val="CaptionedFigure"/>
      </w:pPr>
      <w:bookmarkStart w:id="82" w:name="fig:015"/>
      <w:r>
        <w:drawing>
          <wp:inline>
            <wp:extent cx="3359150" cy="660400"/>
            <wp:effectExtent b="0" l="0" r="0" t="0"/>
            <wp:docPr descr="Figure 15: Арибуты файла file01.txt" title="" id="80" name="Picture"/>
            <a:graphic>
              <a:graphicData uri="http://schemas.openxmlformats.org/drawingml/2006/picture">
                <pic:pic>
                  <pic:nvPicPr>
                    <pic:cNvPr descr="21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 15: Арибуты файла file01.txt</w:t>
      </w:r>
    </w:p>
    <w:p>
      <w:pPr>
        <w:numPr>
          <w:ilvl w:val="0"/>
          <w:numId w:val="1016"/>
        </w:numPr>
        <w:pStyle w:val="Compact"/>
      </w:pPr>
      <w:r>
        <w:t xml:space="preserve">От пользователя guest2 (не являющегося владельцем) попробовали прочитать, дозаписать, записать, удалить файл /tmp/file01.txt. Выполнено все, кроме удаления файла. (fig. 16)</w:t>
      </w:r>
    </w:p>
    <w:p>
      <w:pPr>
        <w:pStyle w:val="CaptionedFigure"/>
      </w:pPr>
      <w:bookmarkStart w:id="86" w:name="fig:016"/>
      <w:r>
        <w:drawing>
          <wp:inline>
            <wp:extent cx="3898900" cy="2038350"/>
            <wp:effectExtent b="0" l="0" r="0" t="0"/>
            <wp:docPr descr="Figure 16: Чтение, дозапись, запись, удаление файл /tmp/file01.txt" title="" id="84" name="Picture"/>
            <a:graphic>
              <a:graphicData uri="http://schemas.openxmlformats.org/drawingml/2006/picture">
                <pic:pic>
                  <pic:nvPicPr>
                    <pic:cNvPr descr="22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 16: Чтение, дозапись, запись, удаление файл /tmp/file01.txt</w:t>
      </w:r>
    </w:p>
    <w:p>
      <w:pPr>
        <w:numPr>
          <w:ilvl w:val="0"/>
          <w:numId w:val="1017"/>
        </w:numPr>
        <w:pStyle w:val="Compact"/>
      </w:pPr>
      <w:r>
        <w:t xml:space="preserve">Повысили свои права до суперпользователя командой</w:t>
      </w:r>
      <w:r>
        <w:t xml:space="preserve"> </w:t>
      </w:r>
      <w:r>
        <w:rPr>
          <w:bCs/>
          <w:b/>
        </w:rPr>
        <w:t xml:space="preserve">su -</w:t>
      </w:r>
      <w:r>
        <w:t xml:space="preserve"> </w:t>
      </w:r>
      <w:r>
        <w:t xml:space="preserve">и выполнили после этого команду, снимающую атрибут t (Sticky-бит) с директории /tmp:</w:t>
      </w:r>
      <w:r>
        <w:t xml:space="preserve"> </w:t>
      </w:r>
      <w:r>
        <w:rPr>
          <w:bCs/>
          <w:b/>
        </w:rPr>
        <w:t xml:space="preserve">chmod -t /tmp</w:t>
      </w:r>
      <w:r>
        <w:t xml:space="preserve">. Покинули режим суперпользователя командой</w:t>
      </w:r>
      <w:r>
        <w:t xml:space="preserve"> </w:t>
      </w:r>
      <w:r>
        <w:rPr>
          <w:bCs/>
          <w:b/>
        </w:rPr>
        <w:t xml:space="preserve">exit</w:t>
      </w:r>
      <w:r>
        <w:t xml:space="preserve">.(fig. 17)</w:t>
      </w:r>
    </w:p>
    <w:p>
      <w:pPr>
        <w:pStyle w:val="CaptionedFigure"/>
      </w:pPr>
      <w:bookmarkStart w:id="90" w:name="fig:017"/>
      <w:r>
        <w:drawing>
          <wp:inline>
            <wp:extent cx="2711450" cy="679450"/>
            <wp:effectExtent b="0" l="0" r="0" t="0"/>
            <wp:docPr descr="Figure 17: Сняли Sticky-бит с директории /tmp" title="" id="88" name="Picture"/>
            <a:graphic>
              <a:graphicData uri="http://schemas.openxmlformats.org/drawingml/2006/picture">
                <pic:pic>
                  <pic:nvPicPr>
                    <pic:cNvPr descr="23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 17: Сняли Sticky-бит с директории /tmp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guest2 проверили, что атрибута t у директории /tmp</w:t>
      </w:r>
      <w:r>
        <w:t xml:space="preserve"> </w:t>
      </w:r>
      <w:r>
        <w:t xml:space="preserve">нет. (fig. 18)</w:t>
      </w:r>
    </w:p>
    <w:p>
      <w:pPr>
        <w:pStyle w:val="CaptionedFigure"/>
      </w:pPr>
      <w:bookmarkStart w:id="94" w:name="fig:018"/>
      <w:r>
        <w:drawing>
          <wp:inline>
            <wp:extent cx="2895600" cy="304800"/>
            <wp:effectExtent b="0" l="0" r="0" t="0"/>
            <wp:docPr descr="Figure 18: Отсутсвие атрибута t у директории /tmp" title="" id="92" name="Picture"/>
            <a:graphic>
              <a:graphicData uri="http://schemas.openxmlformats.org/drawingml/2006/picture">
                <pic:pic>
                  <pic:nvPicPr>
                    <pic:cNvPr descr="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 18: Отсутсвие атрибута t у директории /tmp</w:t>
      </w:r>
    </w:p>
    <w:p>
      <w:pPr>
        <w:numPr>
          <w:ilvl w:val="0"/>
          <w:numId w:val="1019"/>
        </w:numPr>
        <w:pStyle w:val="Compact"/>
      </w:pPr>
      <w:r>
        <w:t xml:space="preserve">Повторили предыдущие шаги. В данном случае получилось выполнить удаление файла. (fig. 19)</w:t>
      </w:r>
    </w:p>
    <w:p>
      <w:pPr>
        <w:pStyle w:val="CaptionedFigure"/>
      </w:pPr>
      <w:bookmarkStart w:id="98" w:name="fig:019"/>
      <w:r>
        <w:drawing>
          <wp:inline>
            <wp:extent cx="3860800" cy="1276350"/>
            <wp:effectExtent b="0" l="0" r="0" t="0"/>
            <wp:docPr descr="Figure 19: Чтение, дозапись, запись, удаление файл /tmp/file01.txt без атрибута t" title="" id="96" name="Picture"/>
            <a:graphic>
              <a:graphicData uri="http://schemas.openxmlformats.org/drawingml/2006/picture">
                <pic:pic>
                  <pic:nvPicPr>
                    <pic:cNvPr descr="25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 19: Чтение, дозапись, запись, удаление файл /tmp/file01.txt без атрибута t</w:t>
      </w:r>
    </w:p>
    <w:p>
      <w:pPr>
        <w:numPr>
          <w:ilvl w:val="0"/>
          <w:numId w:val="1020"/>
        </w:numPr>
        <w:pStyle w:val="Compact"/>
      </w:pPr>
      <w:r>
        <w:t xml:space="preserve">Повысили свои права до суперпользователя и вернули атрибут t на директорию /tmp. (fig. 20)</w:t>
      </w:r>
    </w:p>
    <w:p>
      <w:pPr>
        <w:pStyle w:val="CaptionedFigure"/>
      </w:pPr>
      <w:bookmarkStart w:id="102" w:name="fig:020"/>
      <w:r>
        <w:drawing>
          <wp:inline>
            <wp:extent cx="3213100" cy="1003300"/>
            <wp:effectExtent b="0" l="0" r="0" t="0"/>
            <wp:docPr descr="Figure 20: Чтение, дозапись, запись, удаление файл /tmp/file01.txt без атрибута t" title="" id="100" name="Picture"/>
            <a:graphic>
              <a:graphicData uri="http://schemas.openxmlformats.org/drawingml/2006/picture">
                <pic:pic>
                  <pic:nvPicPr>
                    <pic:cNvPr descr="26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 20: Чтение, дозапись, запись, удаление файл /tmp/file01.txt без атрибута t</w:t>
      </w:r>
    </w:p>
    <w:bookmarkEnd w:id="103"/>
    <w:bookmarkEnd w:id="104"/>
    <w:bookmarkStart w:id="10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приобрели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работу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105"/>
    <w:bookmarkStart w:id="106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21"/>
        </w:numPr>
        <w:pStyle w:val="Compact"/>
      </w:pPr>
      <w:r>
        <w:t xml:space="preserve">Кулябов Д. С., Королькова А. В., Геворкян М. Н. Дискреционное разграничение прав в Linux. Исследование влияния дополнительных атрибутов [Текст] / Кулябов Д. С., Королькова А. В., Геворкян М. Н. - Москва: - 7 с. [^1]: Дискреционное разграничение прав в Linux. Исследование влияния дополнительных атрибутов.</w:t>
      </w:r>
    </w:p>
    <w:p>
      <w:pPr>
        <w:numPr>
          <w:ilvl w:val="0"/>
          <w:numId w:val="1021"/>
        </w:numPr>
        <w:pStyle w:val="Compact"/>
      </w:pPr>
      <w:r>
        <w:t xml:space="preserve">Справочник 70 основных команд Linux: полное описание с примерами (https://eternalhost.net/blog/sozdanie-saytov/osnovnye-komandy-linux)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30" Target="media/rId30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99" Target="media/rId99.jpg" /><Relationship Type="http://schemas.openxmlformats.org/officeDocument/2006/relationships/image" Id="rId26" Target="media/rId26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Кувшинова К.О. группа НФИ-02-19</dc:creator>
  <cp:keywords/>
  <dcterms:created xsi:type="dcterms:W3CDTF">2022-10-07T13:18:36Z</dcterms:created>
  <dcterms:modified xsi:type="dcterms:W3CDTF">2022-10-07T13:18:36Z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