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Модель</w:t>
      </w:r>
      <w:r>
        <w:t xml:space="preserve"> </w:t>
      </w:r>
      <w:r>
        <w:t xml:space="preserve">хищник-жертва</w:t>
      </w:r>
    </w:p>
    <w:p>
      <w:pPr>
        <w:pStyle w:val="Author"/>
      </w:pPr>
      <w:r>
        <w:t xml:space="preserve">Кувшинова</w:t>
      </w:r>
      <w:r>
        <w:t xml:space="preserve"> </w:t>
      </w:r>
      <w:r>
        <w:t xml:space="preserve">К.О.</w:t>
      </w:r>
      <w:r>
        <w:t xml:space="preserve"> </w:t>
      </w:r>
      <w:r>
        <w:t xml:space="preserve">группа</w:t>
      </w:r>
      <w:r>
        <w:t xml:space="preserve"> </w:t>
      </w:r>
      <w:r>
        <w:t xml:space="preserve">НФИ-02-19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Рассмотреть модель взаимодействия двух видов типа «хищник — жертва» - модель Лотки-Вольтерры.</w:t>
      </w:r>
    </w:p>
    <w:bookmarkEnd w:id="20"/>
    <w:bookmarkStart w:id="22" w:name="задание-работы"/>
    <w:p>
      <w:pPr>
        <w:pStyle w:val="Heading1"/>
      </w:pPr>
      <w:r>
        <w:rPr>
          <w:rStyle w:val="SectionNumber"/>
        </w:rPr>
        <w:t xml:space="preserve">2</w:t>
      </w:r>
      <w:r>
        <w:tab/>
      </w:r>
      <w:r>
        <w:t xml:space="preserve">Задание работы</w:t>
      </w:r>
    </w:p>
    <w:bookmarkStart w:id="21" w:name="вариант-36"/>
    <w:p>
      <w:pPr>
        <w:pStyle w:val="Heading3"/>
      </w:pPr>
      <w:r>
        <w:rPr>
          <w:rStyle w:val="SectionNumber"/>
        </w:rPr>
        <w:t xml:space="preserve">2.0.1</w:t>
      </w:r>
      <w:r>
        <w:tab/>
      </w:r>
      <w:r>
        <w:t xml:space="preserve">Вариант 36</w:t>
      </w:r>
    </w:p>
    <w:p>
      <w:pPr>
        <w:pStyle w:val="FirstParagraph"/>
      </w:pPr>
      <w:r>
        <w:t xml:space="preserve">Для модели «хищник-жертва»: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 </m:t>
                    </m:r>
                    <m:f>
                      <m:fPr>
                        <m:type m:val="bar"/>
                      </m:fPr>
                      <m:num>
                        <m:r>
                          <m:t>d</m:t>
                        </m:r>
                        <m:r>
                          <m:t>x</m:t>
                        </m:r>
                      </m:num>
                      <m:den>
                        <m:r>
                          <m:t>d</m:t>
                        </m:r>
                        <m:r>
                          <m:t>t</m:t>
                        </m:r>
                      </m:den>
                    </m:f>
                    <m:r>
                      <m:rPr>
                        <m:sty m:val="p"/>
                      </m:rPr>
                      <m:t>=</m:t>
                    </m:r>
                    <m:r>
                      <m:rPr>
                        <m:sty m:val="p"/>
                      </m:rPr>
                      <m:t>−</m:t>
                    </m:r>
                    <m:r>
                      <m:t>0.83</m:t>
                    </m:r>
                    <m:r>
                      <m:t>x</m:t>
                    </m:r>
                    <m:d>
                      <m:dPr>
                        <m:begChr m:val="("/>
                        <m:endChr m:val=")"/>
                        <m:sepChr m:val=""/>
                        <m:grow/>
                      </m:dPr>
                      <m:e>
                        <m:r>
                          <m:t>t</m:t>
                        </m:r>
                      </m:e>
                    </m:d>
                    <m:r>
                      <m:rPr>
                        <m:sty m:val="p"/>
                      </m:rPr>
                      <m:t>+</m:t>
                    </m:r>
                    <m:r>
                      <m:t>0.083</m:t>
                    </m:r>
                    <m:r>
                      <m:t>x</m:t>
                    </m:r>
                    <m:d>
                      <m:dPr>
                        <m:begChr m:val="("/>
                        <m:endChr m:val=")"/>
                        <m:sepChr m:val=""/>
                        <m:grow/>
                      </m:dPr>
                      <m:e>
                        <m:r>
                          <m:t>t</m:t>
                        </m:r>
                      </m:e>
                    </m:d>
                    <m:r>
                      <m:t>y</m:t>
                    </m:r>
                    <m:d>
                      <m:dPr>
                        <m:begChr m:val="("/>
                        <m:endChr m:val=")"/>
                        <m:sepChr m:val=""/>
                        <m:grow/>
                      </m:dPr>
                      <m:e>
                        <m:r>
                          <m:t>t</m:t>
                        </m:r>
                      </m:e>
                    </m:d>
                  </m:e>
                </m:mr>
                <m:mr>
                  <m:e>
                    <m:r>
                      <m:t> </m:t>
                    </m:r>
                    <m:f>
                      <m:fPr>
                        <m:type m:val="bar"/>
                      </m:fPr>
                      <m:num>
                        <m:r>
                          <m:t>d</m:t>
                        </m:r>
                        <m:r>
                          <m:t>y</m:t>
                        </m:r>
                      </m:num>
                      <m:den>
                        <m:r>
                          <m:t>d</m:t>
                        </m:r>
                        <m:r>
                          <m:t>t</m:t>
                        </m:r>
                      </m:den>
                    </m:f>
                    <m:r>
                      <m:rPr>
                        <m:sty m:val="p"/>
                      </m:rPr>
                      <m:t>=</m:t>
                    </m:r>
                    <m:r>
                      <m:t>0.82</m:t>
                    </m:r>
                    <m:r>
                      <m:t>y</m:t>
                    </m:r>
                    <m:d>
                      <m:dPr>
                        <m:begChr m:val="("/>
                        <m:endChr m:val=")"/>
                        <m:sepChr m:val=""/>
                        <m:grow/>
                      </m:dPr>
                      <m:e>
                        <m:r>
                          <m:t>t</m:t>
                        </m:r>
                      </m:e>
                    </m:d>
                    <m:r>
                      <m:rPr>
                        <m:sty m:val="p"/>
                      </m:rPr>
                      <m:t>−</m:t>
                    </m:r>
                    <m:r>
                      <m:t>0.082</m:t>
                    </m:r>
                    <m:r>
                      <m:t>x</m:t>
                    </m:r>
                    <m:d>
                      <m:dPr>
                        <m:begChr m:val="("/>
                        <m:endChr m:val=")"/>
                        <m:sepChr m:val=""/>
                        <m:grow/>
                      </m:dPr>
                      <m:e>
                        <m:r>
                          <m:t>t</m:t>
                        </m:r>
                      </m:e>
                    </m:d>
                    <m:r>
                      <m:t>y</m:t>
                    </m:r>
                    <m:d>
                      <m:dPr>
                        <m:begChr m:val="("/>
                        <m:endChr m:val=")"/>
                        <m:sepChr m:val=""/>
                        <m:grow/>
                      </m:dPr>
                      <m:e>
                        <m:r>
                          <m:t>t</m:t>
                        </m:r>
                      </m:e>
                    </m:d>
                  </m:e>
                </m:mr>
              </m:m>
            </m:e>
          </m:d>
        </m:oMath>
      </m:oMathPara>
    </w:p>
    <w:p>
      <w:pPr>
        <w:pStyle w:val="FirstParagraph"/>
      </w:pPr>
      <w:r>
        <w:t xml:space="preserve">Постройте график зависимости численности хищников от численности жертв, а также графики изменения численности хищников и численности жертв при следующих начальных условиях:</w:t>
      </w:r>
      <w:r>
        <w:t xml:space="preserve"> </w:t>
      </w:r>
      <m:oMath>
        <m:sSub>
          <m:e>
            <m:r>
              <m:t>x</m:t>
            </m:r>
          </m:e>
          <m:sub>
            <m:r>
              <m:t>0</m:t>
            </m:r>
          </m:sub>
        </m:sSub>
        <m:r>
          <m:rPr>
            <m:sty m:val="p"/>
          </m:rPr>
          <m:t>=</m:t>
        </m:r>
        <m:r>
          <m:t>8</m:t>
        </m:r>
      </m:oMath>
      <w:r>
        <w:t xml:space="preserve">,</w:t>
      </w:r>
      <w:r>
        <w:t xml:space="preserve"> </w:t>
      </w:r>
      <m:oMath>
        <m:sSub>
          <m:e>
            <m:r>
              <m:t>y</m:t>
            </m:r>
          </m:e>
          <m:sub>
            <m:r>
              <m:t>0</m:t>
            </m:r>
          </m:sub>
        </m:sSub>
        <m:r>
          <m:rPr>
            <m:sty m:val="p"/>
          </m:rPr>
          <m:t>=</m:t>
        </m:r>
        <m:r>
          <m:t>16</m:t>
        </m:r>
      </m:oMath>
      <w:r>
        <w:t xml:space="preserve"> </w:t>
      </w:r>
      <w:r>
        <w:t xml:space="preserve">. Найдите стационарное</w:t>
      </w:r>
      <w:r>
        <w:t xml:space="preserve"> </w:t>
      </w:r>
      <w:r>
        <w:t xml:space="preserve">состояние системы.</w:t>
      </w:r>
    </w:p>
    <w:bookmarkEnd w:id="21"/>
    <w:bookmarkEnd w:id="22"/>
    <w:bookmarkStart w:id="23" w:name="теоретичсекое-введение"/>
    <w:p>
      <w:pPr>
        <w:pStyle w:val="Heading1"/>
      </w:pPr>
      <w:r>
        <w:rPr>
          <w:rStyle w:val="SectionNumber"/>
        </w:rPr>
        <w:t xml:space="preserve">3</w:t>
      </w:r>
      <w:r>
        <w:tab/>
      </w:r>
      <w:r>
        <w:t xml:space="preserve">Теоретичсекое введение</w:t>
      </w:r>
    </w:p>
    <w:p>
      <w:pPr>
        <w:pStyle w:val="FirstParagraph"/>
      </w:pPr>
      <w:r>
        <w:t xml:space="preserve">Простейшая модель взаимодействия двух видов типа «хищник — жертва» - модель Лотки-Вольтерры. Данная двувидовая модель основывается на следующих предположениях:</w:t>
      </w:r>
      <w:r>
        <w:t xml:space="preserve"> </w:t>
      </w:r>
      <w:r>
        <w:t xml:space="preserve">1. Численность популяции жертв x и хищников y зависят только от времени</w:t>
      </w:r>
      <w:r>
        <w:t xml:space="preserve"> </w:t>
      </w:r>
      <w:r>
        <w:t xml:space="preserve">(модель не учитывает пространственное распределение популяции на занимаемой территории)</w:t>
      </w:r>
      <w:r>
        <w:t xml:space="preserve"> </w:t>
      </w:r>
      <w:r>
        <w:t xml:space="preserve">2. В отсутствии взаимодействия численность видов изменяется по модели Мальтуса, при этом число жертв увеличивается, а число хищников падает</w:t>
      </w:r>
      <w:r>
        <w:t xml:space="preserve"> </w:t>
      </w:r>
      <w:r>
        <w:t xml:space="preserve">3. Естественная смертность жертвы и естественная рождаемость хищника считаются несущественными</w:t>
      </w:r>
      <w:r>
        <w:t xml:space="preserve"> </w:t>
      </w:r>
      <w:r>
        <w:t xml:space="preserve">4. Эффект насыщения численности обеих популяций не учитывается</w:t>
      </w:r>
      <w:r>
        <w:t xml:space="preserve"> </w:t>
      </w:r>
      <w:r>
        <w:t xml:space="preserve">5. Скорость роста численности жертв уменьшается пропорционально</w:t>
      </w:r>
      <w:r>
        <w:t xml:space="preserve"> </w:t>
      </w:r>
      <w:r>
        <w:t xml:space="preserve">численности хищников</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t>a</m:t>
                    </m:r>
                    <m:r>
                      <m:t>x</m:t>
                    </m:r>
                    <m:d>
                      <m:dPr>
                        <m:begChr m:val="("/>
                        <m:endChr m:val=")"/>
                        <m:sepChr m:val=""/>
                        <m:grow/>
                      </m:dPr>
                      <m:e>
                        <m:r>
                          <m:t>t</m:t>
                        </m:r>
                      </m:e>
                    </m:d>
                    <m:r>
                      <m:rPr>
                        <m:sty m:val="p"/>
                      </m:rPr>
                      <m:t>−</m:t>
                    </m:r>
                    <m:r>
                      <m:t>b</m:t>
                    </m:r>
                    <m:r>
                      <m:t>x</m:t>
                    </m:r>
                    <m:d>
                      <m:dPr>
                        <m:begChr m:val="("/>
                        <m:endChr m:val=")"/>
                        <m:sepChr m:val=""/>
                        <m:grow/>
                      </m:dPr>
                      <m:e>
                        <m:r>
                          <m:t>t</m:t>
                        </m:r>
                      </m:e>
                    </m:d>
                    <m:r>
                      <m:t>y</m:t>
                    </m:r>
                    <m:d>
                      <m:dPr>
                        <m:begChr m:val="("/>
                        <m:endChr m:val=")"/>
                        <m:sepChr m:val=""/>
                        <m:grow/>
                      </m:dPr>
                      <m:e>
                        <m:r>
                          <m:t>t</m:t>
                        </m:r>
                      </m:e>
                    </m:d>
                  </m:e>
                </m:mr>
                <m:mr>
                  <m:e>
                    <m:f>
                      <m:fPr>
                        <m:type m:val="bar"/>
                      </m:fPr>
                      <m:num>
                        <m:r>
                          <m:t>d</m:t>
                        </m:r>
                        <m:r>
                          <m:t>y</m:t>
                        </m:r>
                      </m:num>
                      <m:den>
                        <m:r>
                          <m:t>d</m:t>
                        </m:r>
                        <m:r>
                          <m:t>t</m:t>
                        </m:r>
                      </m:den>
                    </m:f>
                    <m:r>
                      <m:rPr>
                        <m:sty m:val="p"/>
                      </m:rPr>
                      <m:t>=</m:t>
                    </m:r>
                    <m:r>
                      <m:rPr>
                        <m:sty m:val="p"/>
                      </m:rPr>
                      <m:t>−</m:t>
                    </m:r>
                    <m:r>
                      <m:t>c</m:t>
                    </m:r>
                    <m:r>
                      <m:t>y</m:t>
                    </m:r>
                    <m:d>
                      <m:dPr>
                        <m:begChr m:val="("/>
                        <m:endChr m:val=")"/>
                        <m:sepChr m:val=""/>
                        <m:grow/>
                      </m:dPr>
                      <m:e>
                        <m:r>
                          <m:t>t</m:t>
                        </m:r>
                      </m:e>
                    </m:d>
                    <m:r>
                      <m:rPr>
                        <m:sty m:val="p"/>
                      </m:rPr>
                      <m:t>+</m:t>
                    </m:r>
                    <m:r>
                      <m:t>d</m:t>
                    </m:r>
                    <m:r>
                      <m:t>x</m:t>
                    </m:r>
                    <m:d>
                      <m:dPr>
                        <m:begChr m:val="("/>
                        <m:endChr m:val=")"/>
                        <m:sepChr m:val=""/>
                        <m:grow/>
                      </m:dPr>
                      <m:e>
                        <m:r>
                          <m:t>t</m:t>
                        </m:r>
                      </m:e>
                    </m:d>
                    <m:r>
                      <m:t>y</m:t>
                    </m:r>
                    <m:d>
                      <m:dPr>
                        <m:begChr m:val="("/>
                        <m:endChr m:val=")"/>
                        <m:sepChr m:val=""/>
                        <m:grow/>
                      </m:dPr>
                      <m:e>
                        <m:r>
                          <m:t>t</m:t>
                        </m:r>
                      </m:e>
                    </m:d>
                  </m:e>
                </m:mr>
              </m:m>
            </m:e>
          </m:d>
        </m:oMath>
      </m:oMathPara>
    </w:p>
    <w:p>
      <w:pPr>
        <w:pStyle w:val="FirstParagraph"/>
      </w:pPr>
      <w:r>
        <w:t xml:space="preserve">В этой модели x – число жертв, y - число хищников. Коэффициент a описывает скорость естественного прироста числа жертв в отсутствие хищников, с - естественное вымирание хищников, лишенных пищи в виде жертв. Вероятность</w:t>
      </w:r>
      <w:r>
        <w:t xml:space="preserve"> </w:t>
      </w:r>
      <w:r>
        <w:t xml:space="preserve">взаимодействия жертвы и хищника считается пропорциональной как количеству жертв, так и числу самих хищников (xy). Каждый акт взаимодействия уменьшает популяцию жертв, но способствует увеличению популяции хищников (члены -bxy и dxy в правой части уравнения).</w:t>
      </w:r>
    </w:p>
    <w:p>
      <w:pPr>
        <w:pStyle w:val="BodyText"/>
      </w:pPr>
      <w:r>
        <w:t xml:space="preserve">Стационарное состояние системы (положение равновесия, не зависящее от времени решение) будет в точке:</w:t>
      </w:r>
      <w:r>
        <w:t xml:space="preserve"> </w:t>
      </w:r>
      <m:oMath>
        <m:sSub>
          <m:e>
            <m:r>
              <m:t>x</m:t>
            </m:r>
          </m:e>
          <m:sub>
            <m:r>
              <m:t>0</m:t>
            </m:r>
          </m:sub>
        </m:sSub>
        <m:r>
          <m:rPr>
            <m:sty m:val="p"/>
          </m:rPr>
          <m:t>=</m:t>
        </m:r>
        <m:f>
          <m:fPr>
            <m:type m:val="bar"/>
          </m:fPr>
          <m:num>
            <m:r>
              <m:t>c</m:t>
            </m:r>
          </m:num>
          <m:den>
            <m:r>
              <m:t>d</m:t>
            </m:r>
          </m:den>
        </m:f>
      </m:oMath>
      <w:r>
        <w:t xml:space="preserve"> </w:t>
      </w:r>
      <w:r>
        <w:t xml:space="preserve">,</w:t>
      </w:r>
      <w:r>
        <w:t xml:space="preserve"> </w:t>
      </w:r>
      <m:oMath>
        <m:sSub>
          <m:e>
            <m:r>
              <m:t>y</m:t>
            </m:r>
          </m:e>
          <m:sub>
            <m:r>
              <m:t>0</m:t>
            </m:r>
          </m:sub>
        </m:sSub>
        <m:r>
          <m:rPr>
            <m:sty m:val="p"/>
          </m:rPr>
          <m:t>=</m:t>
        </m:r>
        <m:f>
          <m:fPr>
            <m:type m:val="bar"/>
          </m:fPr>
          <m:num>
            <m:r>
              <m:t>a</m:t>
            </m:r>
          </m:num>
          <m:den>
            <m:r>
              <m:t>b</m:t>
            </m:r>
          </m:den>
        </m:f>
      </m:oMath>
      <w:r>
        <w:t xml:space="preserve"> </w:t>
      </w:r>
      <w:r>
        <w:t xml:space="preserve">. Если начальные значения задать в стационарном состоянии</w:t>
      </w:r>
      <w:r>
        <w:t xml:space="preserve"> </w:t>
      </w:r>
      <m:oMath>
        <m:r>
          <m:t>x</m:t>
        </m:r>
        <m:d>
          <m:dPr>
            <m:begChr m:val="("/>
            <m:endChr m:val=")"/>
            <m:sepChr m:val=""/>
            <m:grow/>
          </m:dPr>
          <m:e>
            <m:r>
              <m:t>0</m:t>
            </m:r>
          </m:e>
        </m:d>
        <m:r>
          <m:rPr>
            <m:sty m:val="p"/>
          </m:rPr>
          <m:t>=</m:t>
        </m:r>
        <m:sSub>
          <m:e>
            <m:r>
              <m:t>x</m:t>
            </m:r>
          </m:e>
          <m:sub>
            <m:r>
              <m:t>0</m:t>
            </m:r>
          </m:sub>
        </m:sSub>
      </m:oMath>
      <w:r>
        <w:t xml:space="preserve"> </w:t>
      </w:r>
      <w:r>
        <w:t xml:space="preserve">,</w:t>
      </w:r>
      <w:r>
        <w:t xml:space="preserve"> </w:t>
      </w:r>
      <m:oMath>
        <m:r>
          <m:t>y</m:t>
        </m:r>
        <m:d>
          <m:dPr>
            <m:begChr m:val="("/>
            <m:endChr m:val=")"/>
            <m:sepChr m:val=""/>
            <m:grow/>
          </m:dPr>
          <m:e>
            <m:r>
              <m:t>0</m:t>
            </m:r>
          </m:e>
        </m:d>
        <m:r>
          <m:rPr>
            <m:sty m:val="p"/>
          </m:rPr>
          <m:t>=</m:t>
        </m:r>
        <m:sSub>
          <m:e>
            <m:r>
              <m:t>y</m:t>
            </m:r>
          </m:e>
          <m:sub>
            <m:r>
              <m:t>0</m:t>
            </m:r>
          </m:sub>
        </m:sSub>
      </m:oMath>
      <w:r>
        <w:t xml:space="preserve"> </w:t>
      </w:r>
      <w:r>
        <w:t xml:space="preserve">, то в любой момент времени</w:t>
      </w:r>
      <w:r>
        <w:t xml:space="preserve"> </w:t>
      </w:r>
      <w:r>
        <w:t xml:space="preserve">численность популяций изменяться не будет. При малом отклонении от положения</w:t>
      </w:r>
      <w:r>
        <w:t xml:space="preserve"> </w:t>
      </w:r>
      <w:r>
        <w:t xml:space="preserve">равновесия численности как хищника, так и жертвы с течением времени не возвращаются к равновесным значениям, а совершают периодические колебания вокруг стационарной точки. Амплитуда колебаний и их период определяется начальными значениями численностей</w:t>
      </w:r>
      <w:r>
        <w:t xml:space="preserve"> </w:t>
      </w:r>
      <m:oMath>
        <m:r>
          <m:t>x</m:t>
        </m:r>
        <m:d>
          <m:dPr>
            <m:begChr m:val="("/>
            <m:endChr m:val=")"/>
            <m:sepChr m:val=""/>
            <m:grow/>
          </m:dPr>
          <m:e>
            <m:r>
              <m:t>0</m:t>
            </m:r>
          </m:e>
        </m:d>
      </m:oMath>
      <w:r>
        <w:t xml:space="preserve"> </w:t>
      </w:r>
      <w:r>
        <w:t xml:space="preserve">,</w:t>
      </w:r>
      <w:r>
        <w:t xml:space="preserve"> </w:t>
      </w:r>
      <m:oMath>
        <m:r>
          <m:t>y</m:t>
        </m:r>
        <m:d>
          <m:dPr>
            <m:begChr m:val="("/>
            <m:endChr m:val=")"/>
            <m:sepChr m:val=""/>
            <m:grow/>
          </m:dPr>
          <m:e>
            <m:r>
              <m:t>0</m:t>
            </m:r>
          </m:e>
        </m:d>
      </m:oMath>
      <w:r>
        <w:t xml:space="preserve"> </w:t>
      </w:r>
      <w:r>
        <w:t xml:space="preserve">. Колебания совершаются в противофазе. [^1]</w:t>
      </w:r>
    </w:p>
    <w:bookmarkEnd w:id="23"/>
    <w:bookmarkStart w:id="42"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4" w:name="задача"/>
    <w:p>
      <w:pPr>
        <w:pStyle w:val="Heading3"/>
      </w:pPr>
      <w:r>
        <w:rPr>
          <w:rStyle w:val="SectionNumber"/>
        </w:rPr>
        <w:t xml:space="preserve">4.0.1</w:t>
      </w:r>
      <w:r>
        <w:tab/>
      </w:r>
      <w:r>
        <w:t xml:space="preserve">Задача</w:t>
      </w:r>
    </w:p>
    <w:p>
      <w:pPr>
        <w:pStyle w:val="FirstParagraph"/>
      </w:pPr>
      <w:r>
        <w:t xml:space="preserve">В лесу проживают х число волков, питающихся зайцами, число которых в этом же лесу у.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w:t>
      </w:r>
      <w:r>
        <w:t xml:space="preserve"> </w:t>
      </w:r>
      <w:r>
        <w:t xml:space="preserve">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w:t>
      </w:r>
      <w:r>
        <w:t xml:space="preserve"> </w:t>
      </w:r>
      <w:r>
        <w:t xml:space="preserve">цикл будет повторяться, пока обе популяции будут существовать. Помимо этого, на численность стаи влияют болезни и старение.</w:t>
      </w:r>
    </w:p>
    <w:p>
      <w:pPr>
        <w:pStyle w:val="BodyText"/>
      </w:pPr>
      <w:r>
        <w:t xml:space="preserve">Данная модель описывается следующим уравнением:</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a</m:t>
                    </m:r>
                    <m:r>
                      <m:t>x</m:t>
                    </m:r>
                    <m:d>
                      <m:dPr>
                        <m:begChr m:val="("/>
                        <m:endChr m:val=")"/>
                        <m:sepChr m:val=""/>
                        <m:grow/>
                      </m:dPr>
                      <m:e>
                        <m:r>
                          <m:t>t</m:t>
                        </m:r>
                      </m:e>
                    </m:d>
                    <m:r>
                      <m:rPr>
                        <m:sty m:val="p"/>
                      </m:rPr>
                      <m:t>+</m:t>
                    </m:r>
                    <m:r>
                      <m:t>c</m:t>
                    </m:r>
                    <m:r>
                      <m:t>x</m:t>
                    </m:r>
                    <m:d>
                      <m:dPr>
                        <m:begChr m:val="("/>
                        <m:endChr m:val=")"/>
                        <m:sepChr m:val=""/>
                        <m:grow/>
                      </m:dPr>
                      <m:e>
                        <m:r>
                          <m:t>t</m:t>
                        </m:r>
                      </m:e>
                    </m:d>
                    <m:r>
                      <m:t>y</m:t>
                    </m:r>
                    <m:d>
                      <m:dPr>
                        <m:begChr m:val="("/>
                        <m:endChr m:val=")"/>
                        <m:sepChr m:val=""/>
                        <m:grow/>
                      </m:dPr>
                      <m:e>
                        <m:r>
                          <m:t>t</m:t>
                        </m:r>
                      </m:e>
                    </m:d>
                  </m:e>
                </m:mr>
                <m:mr>
                  <m:e>
                    <m:f>
                      <m:fPr>
                        <m:type m:val="bar"/>
                      </m:fPr>
                      <m:num>
                        <m:r>
                          <m:t>d</m:t>
                        </m:r>
                        <m:r>
                          <m:t>y</m:t>
                        </m:r>
                      </m:num>
                      <m:den>
                        <m:r>
                          <m:t>d</m:t>
                        </m:r>
                        <m:r>
                          <m:t>t</m:t>
                        </m:r>
                      </m:den>
                    </m:f>
                    <m:r>
                      <m:rPr>
                        <m:sty m:val="p"/>
                      </m:rPr>
                      <m:t>=</m:t>
                    </m:r>
                    <m:r>
                      <m:t>b</m:t>
                    </m:r>
                    <m:r>
                      <m:t>y</m:t>
                    </m:r>
                    <m:d>
                      <m:dPr>
                        <m:begChr m:val="("/>
                        <m:endChr m:val=")"/>
                        <m:sepChr m:val=""/>
                        <m:grow/>
                      </m:dPr>
                      <m:e>
                        <m:r>
                          <m:t>t</m:t>
                        </m:r>
                      </m:e>
                    </m:d>
                    <m:r>
                      <m:rPr>
                        <m:sty m:val="p"/>
                      </m:rPr>
                      <m:t>−</m:t>
                    </m:r>
                    <m:r>
                      <m:t>d</m:t>
                    </m:r>
                    <m:r>
                      <m:t>x</m:t>
                    </m:r>
                    <m:d>
                      <m:dPr>
                        <m:begChr m:val="("/>
                        <m:endChr m:val=")"/>
                        <m:sepChr m:val=""/>
                        <m:grow/>
                      </m:dPr>
                      <m:e>
                        <m:r>
                          <m:t>t</m:t>
                        </m:r>
                      </m:e>
                    </m:d>
                    <m:r>
                      <m:t>y</m:t>
                    </m:r>
                    <m:d>
                      <m:dPr>
                        <m:begChr m:val="("/>
                        <m:endChr m:val=")"/>
                        <m:sepChr m:val=""/>
                        <m:grow/>
                      </m:dPr>
                      <m:e>
                        <m:r>
                          <m:t>t</m:t>
                        </m:r>
                      </m:e>
                    </m:d>
                  </m:e>
                </m:mr>
              </m:m>
            </m:e>
          </m:d>
        </m:oMath>
      </m:oMathPara>
    </w:p>
    <w:p>
      <w:pPr>
        <w:pStyle w:val="FirstParagraph"/>
      </w:pPr>
      <w:r>
        <w:t xml:space="preserve">где</w:t>
      </w:r>
    </w:p>
    <w:p>
      <w:pPr>
        <w:pStyle w:val="BodyText"/>
      </w:pPr>
      <w:r>
        <w:t xml:space="preserve">a - коэффициент естественной смертности хищников;</w:t>
      </w:r>
    </w:p>
    <w:p>
      <w:pPr>
        <w:pStyle w:val="BodyText"/>
      </w:pPr>
      <w:r>
        <w:t xml:space="preserve">b - коэффициент естественного прироста жертв;</w:t>
      </w:r>
    </w:p>
    <w:p>
      <w:pPr>
        <w:pStyle w:val="BodyText"/>
      </w:pPr>
      <w:r>
        <w:t xml:space="preserve">с - коэффициент увеличения числа хищников;</w:t>
      </w:r>
    </w:p>
    <w:p>
      <w:pPr>
        <w:pStyle w:val="BodyText"/>
      </w:pPr>
      <w:r>
        <w:t xml:space="preserve">d - коэффициент смертности жертв.</w:t>
      </w:r>
    </w:p>
    <w:bookmarkEnd w:id="24"/>
    <w:bookmarkStart w:id="41" w:name="решение"/>
    <w:p>
      <w:pPr>
        <w:pStyle w:val="Heading3"/>
      </w:pPr>
      <w:r>
        <w:rPr>
          <w:rStyle w:val="SectionNumber"/>
        </w:rPr>
        <w:t xml:space="preserve">4.0.2</w:t>
      </w:r>
      <w:r>
        <w:tab/>
      </w:r>
      <w:r>
        <w:t xml:space="preserve">Решение</w:t>
      </w:r>
    </w:p>
    <w:p>
      <w:pPr>
        <w:pStyle w:val="FirstParagraph"/>
      </w:pPr>
      <w:r>
        <w:t xml:space="preserve">Для модели «хищник-жертва»: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 </m:t>
                    </m:r>
                    <m:f>
                      <m:fPr>
                        <m:type m:val="bar"/>
                      </m:fPr>
                      <m:num>
                        <m:r>
                          <m:t>d</m:t>
                        </m:r>
                        <m:r>
                          <m:t>x</m:t>
                        </m:r>
                      </m:num>
                      <m:den>
                        <m:r>
                          <m:t>d</m:t>
                        </m:r>
                        <m:r>
                          <m:t>t</m:t>
                        </m:r>
                      </m:den>
                    </m:f>
                    <m:r>
                      <m:rPr>
                        <m:sty m:val="p"/>
                      </m:rPr>
                      <m:t>=</m:t>
                    </m:r>
                    <m:r>
                      <m:rPr>
                        <m:sty m:val="p"/>
                      </m:rPr>
                      <m:t>−</m:t>
                    </m:r>
                    <m:r>
                      <m:t>0.83</m:t>
                    </m:r>
                    <m:r>
                      <m:t>x</m:t>
                    </m:r>
                    <m:d>
                      <m:dPr>
                        <m:begChr m:val="("/>
                        <m:endChr m:val=")"/>
                        <m:sepChr m:val=""/>
                        <m:grow/>
                      </m:dPr>
                      <m:e>
                        <m:r>
                          <m:t>t</m:t>
                        </m:r>
                      </m:e>
                    </m:d>
                    <m:r>
                      <m:rPr>
                        <m:sty m:val="p"/>
                      </m:rPr>
                      <m:t>+</m:t>
                    </m:r>
                    <m:r>
                      <m:t>0.083</m:t>
                    </m:r>
                    <m:r>
                      <m:t>x</m:t>
                    </m:r>
                    <m:d>
                      <m:dPr>
                        <m:begChr m:val="("/>
                        <m:endChr m:val=")"/>
                        <m:sepChr m:val=""/>
                        <m:grow/>
                      </m:dPr>
                      <m:e>
                        <m:r>
                          <m:t>t</m:t>
                        </m:r>
                      </m:e>
                    </m:d>
                    <m:r>
                      <m:t>y</m:t>
                    </m:r>
                    <m:d>
                      <m:dPr>
                        <m:begChr m:val="("/>
                        <m:endChr m:val=")"/>
                        <m:sepChr m:val=""/>
                        <m:grow/>
                      </m:dPr>
                      <m:e>
                        <m:r>
                          <m:t>t</m:t>
                        </m:r>
                      </m:e>
                    </m:d>
                  </m:e>
                </m:mr>
                <m:mr>
                  <m:e>
                    <m:r>
                      <m:t> </m:t>
                    </m:r>
                    <m:f>
                      <m:fPr>
                        <m:type m:val="bar"/>
                      </m:fPr>
                      <m:num>
                        <m:r>
                          <m:t>d</m:t>
                        </m:r>
                        <m:r>
                          <m:t>y</m:t>
                        </m:r>
                      </m:num>
                      <m:den>
                        <m:r>
                          <m:t>d</m:t>
                        </m:r>
                        <m:r>
                          <m:t>t</m:t>
                        </m:r>
                      </m:den>
                    </m:f>
                    <m:r>
                      <m:rPr>
                        <m:sty m:val="p"/>
                      </m:rPr>
                      <m:t>=</m:t>
                    </m:r>
                    <m:r>
                      <m:t>0.82</m:t>
                    </m:r>
                    <m:r>
                      <m:t>y</m:t>
                    </m:r>
                    <m:d>
                      <m:dPr>
                        <m:begChr m:val="("/>
                        <m:endChr m:val=")"/>
                        <m:sepChr m:val=""/>
                        <m:grow/>
                      </m:dPr>
                      <m:e>
                        <m:r>
                          <m:t>t</m:t>
                        </m:r>
                      </m:e>
                    </m:d>
                    <m:r>
                      <m:rPr>
                        <m:sty m:val="p"/>
                      </m:rPr>
                      <m:t>−</m:t>
                    </m:r>
                    <m:r>
                      <m:t>0.082</m:t>
                    </m:r>
                    <m:r>
                      <m:t>x</m:t>
                    </m:r>
                    <m:d>
                      <m:dPr>
                        <m:begChr m:val="("/>
                        <m:endChr m:val=")"/>
                        <m:sepChr m:val=""/>
                        <m:grow/>
                      </m:dPr>
                      <m:e>
                        <m:r>
                          <m:t>t</m:t>
                        </m:r>
                      </m:e>
                    </m:d>
                    <m:r>
                      <m:t>y</m:t>
                    </m:r>
                    <m:d>
                      <m:dPr>
                        <m:begChr m:val="("/>
                        <m:endChr m:val=")"/>
                        <m:sepChr m:val=""/>
                        <m:grow/>
                      </m:dPr>
                      <m:e>
                        <m:r>
                          <m:t>t</m:t>
                        </m:r>
                      </m:e>
                    </m:d>
                  </m:e>
                </m:mr>
              </m:m>
            </m:e>
          </m:d>
        </m:oMath>
      </m:oMathPara>
    </w:p>
    <w:p>
      <w:pPr>
        <w:numPr>
          <w:ilvl w:val="0"/>
          <w:numId w:val="1001"/>
        </w:numPr>
        <w:pStyle w:val="Compact"/>
      </w:pPr>
      <w:r>
        <w:t xml:space="preserve">Постройте график зависимости численности хищников от численности жертв, а также графики изменения численности хищников и численности жертв при следующих начальных условиях:</w:t>
      </w:r>
      <w:r>
        <w:t xml:space="preserve"> </w:t>
      </w:r>
      <m:oMath>
        <m:sSub>
          <m:e>
            <m:r>
              <m:t>x</m:t>
            </m:r>
          </m:e>
          <m:sub>
            <m:r>
              <m:t>0</m:t>
            </m:r>
          </m:sub>
        </m:sSub>
        <m:r>
          <m:rPr>
            <m:sty m:val="p"/>
          </m:rPr>
          <m:t>=</m:t>
        </m:r>
        <m:r>
          <m:t>8</m:t>
        </m:r>
      </m:oMath>
      <w:r>
        <w:t xml:space="preserve">,</w:t>
      </w:r>
      <w:r>
        <w:t xml:space="preserve"> </w:t>
      </w:r>
      <m:oMath>
        <m:sSub>
          <m:e>
            <m:r>
              <m:t>y</m:t>
            </m:r>
          </m:e>
          <m:sub>
            <m:r>
              <m:t>0</m:t>
            </m:r>
          </m:sub>
        </m:sSub>
        <m:r>
          <m:rPr>
            <m:sty m:val="p"/>
          </m:rPr>
          <m:t>=</m:t>
        </m:r>
        <m:r>
          <m:t>16</m:t>
        </m:r>
      </m:oMath>
      <w:r>
        <w:t xml:space="preserve"> </w:t>
      </w:r>
      <w:r>
        <w:t xml:space="preserve">.</w:t>
      </w:r>
    </w:p>
    <w:p>
      <w:pPr>
        <w:pStyle w:val="FirstParagraph"/>
      </w:pPr>
      <w:r>
        <w:t xml:space="preserve">Код программы в OpenModelica (fig. 1)</w:t>
      </w:r>
    </w:p>
    <w:p>
      <w:pPr>
        <w:pStyle w:val="CaptionedFigure"/>
      </w:pPr>
      <w:bookmarkStart w:id="28" w:name="fig:001"/>
      <w:r>
        <w:drawing>
          <wp:inline>
            <wp:extent cx="5091764" cy="3821229"/>
            <wp:effectExtent b="0" l="0" r="0" t="0"/>
            <wp:docPr descr="Figure 1: Код программы" title="" id="26" name="Picture"/>
            <a:graphic>
              <a:graphicData uri="http://schemas.openxmlformats.org/drawingml/2006/picture">
                <pic:pic>
                  <pic:nvPicPr>
                    <pic:cNvPr descr="код.png" id="27" name="Picture"/>
                    <pic:cNvPicPr>
                      <a:picLocks noChangeArrowheads="1" noChangeAspect="1"/>
                    </pic:cNvPicPr>
                  </pic:nvPicPr>
                  <pic:blipFill>
                    <a:blip r:embed="rId25"/>
                    <a:stretch>
                      <a:fillRect/>
                    </a:stretch>
                  </pic:blipFill>
                  <pic:spPr bwMode="auto">
                    <a:xfrm>
                      <a:off x="0" y="0"/>
                      <a:ext cx="5091764" cy="3821229"/>
                    </a:xfrm>
                    <a:prstGeom prst="rect">
                      <a:avLst/>
                    </a:prstGeom>
                    <a:noFill/>
                    <a:ln w="9525">
                      <a:noFill/>
                      <a:headEnd/>
                      <a:tailEnd/>
                    </a:ln>
                  </pic:spPr>
                </pic:pic>
              </a:graphicData>
            </a:graphic>
          </wp:inline>
        </w:drawing>
      </w:r>
      <w:bookmarkEnd w:id="28"/>
    </w:p>
    <w:p>
      <w:pPr>
        <w:pStyle w:val="ImageCaption"/>
      </w:pPr>
      <w:r>
        <w:t xml:space="preserve">Figure 1: Код программы</w:t>
      </w:r>
    </w:p>
    <w:p>
      <w:pPr>
        <w:pStyle w:val="BodyText"/>
      </w:pPr>
      <w:r>
        <w:t xml:space="preserve">График зависимости численности хищников от численности жертв(fig. 2):</w:t>
      </w:r>
    </w:p>
    <w:p>
      <w:pPr>
        <w:pStyle w:val="CaptionedFigure"/>
      </w:pPr>
      <w:bookmarkStart w:id="32" w:name="fig:002"/>
      <w:r>
        <w:drawing>
          <wp:inline>
            <wp:extent cx="5334000" cy="2192335"/>
            <wp:effectExtent b="0" l="0" r="0" t="0"/>
            <wp:docPr descr="Figure 2: График зависимости численности хищников от численности жертв" title="" id="30" name="Picture"/>
            <a:graphic>
              <a:graphicData uri="http://schemas.openxmlformats.org/drawingml/2006/picture">
                <pic:pic>
                  <pic:nvPicPr>
                    <pic:cNvPr descr="график2.png" id="31" name="Picture"/>
                    <pic:cNvPicPr>
                      <a:picLocks noChangeArrowheads="1" noChangeAspect="1"/>
                    </pic:cNvPicPr>
                  </pic:nvPicPr>
                  <pic:blipFill>
                    <a:blip r:embed="rId29"/>
                    <a:stretch>
                      <a:fillRect/>
                    </a:stretch>
                  </pic:blipFill>
                  <pic:spPr bwMode="auto">
                    <a:xfrm>
                      <a:off x="0" y="0"/>
                      <a:ext cx="5334000" cy="2192335"/>
                    </a:xfrm>
                    <a:prstGeom prst="rect">
                      <a:avLst/>
                    </a:prstGeom>
                    <a:noFill/>
                    <a:ln w="9525">
                      <a:noFill/>
                      <a:headEnd/>
                      <a:tailEnd/>
                    </a:ln>
                  </pic:spPr>
                </pic:pic>
              </a:graphicData>
            </a:graphic>
          </wp:inline>
        </w:drawing>
      </w:r>
      <w:bookmarkEnd w:id="32"/>
    </w:p>
    <w:p>
      <w:pPr>
        <w:pStyle w:val="ImageCaption"/>
      </w:pPr>
      <w:r>
        <w:t xml:space="preserve">Figure 2: График зависимости численности хищников от численности жертв</w:t>
      </w:r>
    </w:p>
    <w:p>
      <w:pPr>
        <w:pStyle w:val="BodyText"/>
      </w:pPr>
      <w:r>
        <w:t xml:space="preserve">Графики изменения численности хищников и численности жертв(fig. 3):</w:t>
      </w:r>
    </w:p>
    <w:p>
      <w:pPr>
        <w:pStyle w:val="CaptionedFigure"/>
      </w:pPr>
      <w:bookmarkStart w:id="36" w:name="fig:003"/>
      <w:r>
        <w:drawing>
          <wp:inline>
            <wp:extent cx="5334000" cy="2140438"/>
            <wp:effectExtent b="0" l="0" r="0" t="0"/>
            <wp:docPr descr="Figure 3: Графики изменения численности хищников и численности жертв" title="" id="34" name="Picture"/>
            <a:graphic>
              <a:graphicData uri="http://schemas.openxmlformats.org/drawingml/2006/picture">
                <pic:pic>
                  <pic:nvPicPr>
                    <pic:cNvPr descr="график1.png" id="35" name="Picture"/>
                    <pic:cNvPicPr>
                      <a:picLocks noChangeArrowheads="1" noChangeAspect="1"/>
                    </pic:cNvPicPr>
                  </pic:nvPicPr>
                  <pic:blipFill>
                    <a:blip r:embed="rId33"/>
                    <a:stretch>
                      <a:fillRect/>
                    </a:stretch>
                  </pic:blipFill>
                  <pic:spPr bwMode="auto">
                    <a:xfrm>
                      <a:off x="0" y="0"/>
                      <a:ext cx="5334000" cy="2140438"/>
                    </a:xfrm>
                    <a:prstGeom prst="rect">
                      <a:avLst/>
                    </a:prstGeom>
                    <a:noFill/>
                    <a:ln w="9525">
                      <a:noFill/>
                      <a:headEnd/>
                      <a:tailEnd/>
                    </a:ln>
                  </pic:spPr>
                </pic:pic>
              </a:graphicData>
            </a:graphic>
          </wp:inline>
        </w:drawing>
      </w:r>
      <w:bookmarkEnd w:id="36"/>
    </w:p>
    <w:p>
      <w:pPr>
        <w:pStyle w:val="ImageCaption"/>
      </w:pPr>
      <w:r>
        <w:t xml:space="preserve">Figure 3: Графики изменения численности хищников и численности жертв</w:t>
      </w:r>
    </w:p>
    <w:p>
      <w:pPr>
        <w:numPr>
          <w:ilvl w:val="0"/>
          <w:numId w:val="1002"/>
        </w:numPr>
        <w:pStyle w:val="Compact"/>
      </w:pPr>
      <w:r>
        <w:t xml:space="preserve">Найдите стационарное состояние системы.</w:t>
      </w:r>
    </w:p>
    <w:p>
      <w:pPr>
        <w:pStyle w:val="FirstParagraph"/>
      </w:pPr>
      <w:r>
        <w:t xml:space="preserve">Стационарное состояние системы будет в точке:</w:t>
      </w:r>
      <w:r>
        <w:t xml:space="preserve"> </w:t>
      </w:r>
      <m:oMath>
        <m:sSub>
          <m:e>
            <m:r>
              <m:t>x</m:t>
            </m:r>
          </m:e>
          <m:sub>
            <m:r>
              <m:t>0</m:t>
            </m:r>
          </m:sub>
        </m:sSub>
        <m:r>
          <m:rPr>
            <m:sty m:val="p"/>
          </m:rPr>
          <m:t>=</m:t>
        </m:r>
        <m:f>
          <m:fPr>
            <m:type m:val="bar"/>
          </m:fPr>
          <m:num>
            <m:r>
              <m:t>b</m:t>
            </m:r>
          </m:num>
          <m:den>
            <m:r>
              <m:t>d</m:t>
            </m:r>
          </m:den>
        </m:f>
      </m:oMath>
      <w:r>
        <w:t xml:space="preserve"> </w:t>
      </w:r>
      <w:r>
        <w:t xml:space="preserve">,</w:t>
      </w:r>
      <w:r>
        <w:t xml:space="preserve"> </w:t>
      </w:r>
      <m:oMath>
        <m:sSub>
          <m:e>
            <m:r>
              <m:t>y</m:t>
            </m:r>
          </m:e>
          <m:sub>
            <m:r>
              <m:t>0</m:t>
            </m:r>
          </m:sub>
        </m:sSub>
        <m:r>
          <m:rPr>
            <m:sty m:val="p"/>
          </m:rPr>
          <m:t>=</m:t>
        </m:r>
        <m:f>
          <m:fPr>
            <m:type m:val="bar"/>
          </m:fPr>
          <m:num>
            <m:r>
              <m:t>a</m:t>
            </m:r>
          </m:num>
          <m:den>
            <m:r>
              <m:t>c</m:t>
            </m:r>
          </m:den>
        </m:f>
      </m:oMath>
      <w:r>
        <w:t xml:space="preserve">, что в моем случае:</w:t>
      </w:r>
      <w:r>
        <w:t xml:space="preserve"> </w:t>
      </w:r>
      <m:oMath>
        <m:sSub>
          <m:e>
            <m:r>
              <m:t>x</m:t>
            </m:r>
          </m:e>
          <m:sub>
            <m:r>
              <m:t>0</m:t>
            </m:r>
          </m:sub>
        </m:sSub>
        <m:r>
          <m:rPr>
            <m:sty m:val="p"/>
          </m:rPr>
          <m:t>=</m:t>
        </m:r>
        <m:r>
          <m:t>0.82</m:t>
        </m:r>
        <m:r>
          <m:rPr>
            <m:sty m:val="p"/>
          </m:rPr>
          <m:t>/</m:t>
        </m:r>
        <m:r>
          <m:t>0.082</m:t>
        </m:r>
      </m:oMath>
      <w:r>
        <w:t xml:space="preserve"> </w:t>
      </w:r>
      <w:r>
        <w:t xml:space="preserve">,</w:t>
      </w:r>
      <w:r>
        <w:t xml:space="preserve"> </w:t>
      </w:r>
      <m:oMath>
        <m:sSub>
          <m:e>
            <m:r>
              <m:t>y</m:t>
            </m:r>
          </m:e>
          <m:sub>
            <m:r>
              <m:t>0</m:t>
            </m:r>
          </m:sub>
        </m:sSub>
        <m:r>
          <m:rPr>
            <m:sty m:val="p"/>
          </m:rPr>
          <m:t>=</m:t>
        </m:r>
        <m:r>
          <m:t>0.83</m:t>
        </m:r>
        <m:r>
          <m:rPr>
            <m:sty m:val="p"/>
          </m:rPr>
          <m:t>/</m:t>
        </m:r>
        <m:r>
          <m:t>0.083</m:t>
        </m:r>
      </m:oMath>
      <w:r>
        <w:t xml:space="preserve">.</w:t>
      </w:r>
    </w:p>
    <w:p>
      <w:pPr>
        <w:pStyle w:val="BodyText"/>
      </w:pPr>
      <w:r>
        <w:t xml:space="preserve">График(fig. 4):</w:t>
      </w:r>
    </w:p>
    <w:p>
      <w:pPr>
        <w:pStyle w:val="CaptionedFigure"/>
      </w:pPr>
      <w:bookmarkStart w:id="40" w:name="fig:004"/>
      <w:r>
        <w:drawing>
          <wp:inline>
            <wp:extent cx="5334000" cy="1720481"/>
            <wp:effectExtent b="0" l="0" r="0" t="0"/>
            <wp:docPr descr="Figure 4: Стационарное состояние системы" title="" id="38" name="Picture"/>
            <a:graphic>
              <a:graphicData uri="http://schemas.openxmlformats.org/drawingml/2006/picture">
                <pic:pic>
                  <pic:nvPicPr>
                    <pic:cNvPr descr="график3.png" id="39" name="Picture"/>
                    <pic:cNvPicPr>
                      <a:picLocks noChangeArrowheads="1" noChangeAspect="1"/>
                    </pic:cNvPicPr>
                  </pic:nvPicPr>
                  <pic:blipFill>
                    <a:blip r:embed="rId37"/>
                    <a:stretch>
                      <a:fillRect/>
                    </a:stretch>
                  </pic:blipFill>
                  <pic:spPr bwMode="auto">
                    <a:xfrm>
                      <a:off x="0" y="0"/>
                      <a:ext cx="5334000" cy="1720481"/>
                    </a:xfrm>
                    <a:prstGeom prst="rect">
                      <a:avLst/>
                    </a:prstGeom>
                    <a:noFill/>
                    <a:ln w="9525">
                      <a:noFill/>
                      <a:headEnd/>
                      <a:tailEnd/>
                    </a:ln>
                  </pic:spPr>
                </pic:pic>
              </a:graphicData>
            </a:graphic>
          </wp:inline>
        </w:drawing>
      </w:r>
      <w:bookmarkEnd w:id="40"/>
    </w:p>
    <w:p>
      <w:pPr>
        <w:pStyle w:val="ImageCaption"/>
      </w:pPr>
      <w:r>
        <w:t xml:space="preserve">Figure 4: Стационарное состояние системы</w:t>
      </w:r>
    </w:p>
    <w:p>
      <w:pPr>
        <w:pStyle w:val="BodyText"/>
      </w:pPr>
      <w:r>
        <w:t xml:space="preserve">В каждый момент времени значения x и y равны 10.</w:t>
      </w:r>
    </w:p>
    <w:bookmarkEnd w:id="41"/>
    <w:bookmarkEnd w:id="42"/>
    <w:bookmarkStart w:id="43" w:name="вывод"/>
    <w:p>
      <w:pPr>
        <w:pStyle w:val="Heading1"/>
      </w:pPr>
      <w:r>
        <w:rPr>
          <w:rStyle w:val="SectionNumber"/>
        </w:rPr>
        <w:t xml:space="preserve">5</w:t>
      </w:r>
      <w:r>
        <w:tab/>
      </w:r>
      <w:r>
        <w:t xml:space="preserve">Вывод</w:t>
      </w:r>
    </w:p>
    <w:p>
      <w:pPr>
        <w:pStyle w:val="FirstParagraph"/>
      </w:pPr>
      <w:r>
        <w:t xml:space="preserve">В ходе выполнения работы мы рассмотрели и построили модель взаимодействия двух видов типа «хищник — жертва» - модель Лотки-Вольтерры.</w:t>
      </w:r>
    </w:p>
    <w:bookmarkEnd w:id="43"/>
    <w:bookmarkStart w:id="44" w:name="библиография"/>
    <w:p>
      <w:pPr>
        <w:pStyle w:val="Heading1"/>
      </w:pPr>
      <w:r>
        <w:rPr>
          <w:rStyle w:val="SectionNumber"/>
        </w:rPr>
        <w:t xml:space="preserve">6</w:t>
      </w:r>
      <w:r>
        <w:tab/>
      </w:r>
      <w:r>
        <w:t xml:space="preserve">Библиография</w:t>
      </w:r>
    </w:p>
    <w:p>
      <w:pPr>
        <w:numPr>
          <w:ilvl w:val="0"/>
          <w:numId w:val="1003"/>
        </w:numPr>
        <w:pStyle w:val="Compact"/>
      </w:pPr>
      <w:r>
        <w:t xml:space="preserve">Кулябов, Д.С. Модель хищник-жертва [Текст] / Д.С.Кулябов. - Москва: - 5 с. [^1]: Кулябов, Д.С. Модель хищник-жертва.</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Кувшинова К.О. группа НФИ-02-19</dc:creator>
  <cp:keywords/>
  <dcterms:created xsi:type="dcterms:W3CDTF">2022-03-11T13:59:22Z</dcterms:created>
  <dcterms:modified xsi:type="dcterms:W3CDTF">2022-03-11T13:59:22Z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output">
    <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Модель хищник-жертва</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