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06" w:rsidRPr="0071216A" w:rsidRDefault="0071216A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bookmarkStart w:id="0" w:name="_Toc199604465"/>
      <w:r>
        <w:rPr>
          <w:rFonts w:ascii="Times New Roman" w:hAnsi="Times New Roman"/>
          <w:sz w:val="28"/>
          <w:szCs w:val="28"/>
          <w:lang w:val="ru-RU"/>
        </w:rPr>
        <w:t xml:space="preserve">гр. </w:t>
      </w:r>
      <w:r w:rsidR="00094006" w:rsidRPr="0071216A">
        <w:rPr>
          <w:rFonts w:ascii="Times New Roman" w:hAnsi="Times New Roman"/>
          <w:sz w:val="28"/>
          <w:szCs w:val="28"/>
          <w:lang w:val="ru-RU"/>
        </w:rPr>
        <w:t>210901</w:t>
      </w:r>
    </w:p>
    <w:p w:rsidR="00094006" w:rsidRPr="0071216A" w:rsidRDefault="00094006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71216A">
        <w:rPr>
          <w:rFonts w:ascii="Times New Roman" w:hAnsi="Times New Roman"/>
          <w:sz w:val="28"/>
          <w:szCs w:val="28"/>
          <w:lang w:val="ru-RU"/>
        </w:rPr>
        <w:t>Михалёва Ксения Сергеевна</w:t>
      </w:r>
    </w:p>
    <w:p w:rsidR="00094006" w:rsidRPr="0071216A" w:rsidRDefault="00094006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094006" w:rsidRDefault="008813C5">
      <w:pPr>
        <w:spacing w:after="160" w:line="259" w:lineRule="auto"/>
        <w:rPr>
          <w:rFonts w:ascii="Times New Roman" w:eastAsia="Times New Roman" w:hAnsi="Times New Roman"/>
          <w:b/>
          <w:bCs/>
          <w:cap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 сдачи: 22</w:t>
      </w:r>
      <w:r w:rsidR="00094006" w:rsidRPr="0071216A">
        <w:rPr>
          <w:rFonts w:ascii="Times New Roman" w:hAnsi="Times New Roman"/>
          <w:sz w:val="28"/>
          <w:szCs w:val="28"/>
          <w:lang w:val="ru-RU"/>
        </w:rPr>
        <w:t>.03.2017</w:t>
      </w:r>
      <w:r w:rsidR="00094006" w:rsidRPr="0071216A">
        <w:rPr>
          <w:lang w:val="ru-RU"/>
        </w:rPr>
        <w:br w:type="page"/>
      </w:r>
    </w:p>
    <w:p w:rsidR="009E3440" w:rsidRDefault="009E3440" w:rsidP="00094006">
      <w:pPr>
        <w:pStyle w:val="Head1"/>
        <w:numPr>
          <w:ilvl w:val="0"/>
          <w:numId w:val="0"/>
        </w:numPr>
        <w:spacing w:before="0" w:after="0" w:line="276" w:lineRule="auto"/>
        <w:jc w:val="both"/>
        <w:rPr>
          <w:b w:val="0"/>
        </w:rPr>
      </w:pPr>
      <w:r w:rsidRPr="002550EF">
        <w:lastRenderedPageBreak/>
        <w:t xml:space="preserve"> </w:t>
      </w:r>
      <w:r w:rsidR="00A00A02" w:rsidRPr="00A00A02">
        <w:rPr>
          <w:b w:val="0"/>
        </w:rPr>
        <w:t>4</w:t>
      </w:r>
      <w:r w:rsidR="00A00A02">
        <w:rPr>
          <w:b w:val="0"/>
        </w:rPr>
        <w:t xml:space="preserve"> </w:t>
      </w:r>
      <w:r w:rsidRPr="00A00A02">
        <w:rPr>
          <w:b w:val="0"/>
        </w:rPr>
        <w:t>Технико-экономическое обоснование</w:t>
      </w:r>
      <w:bookmarkEnd w:id="0"/>
      <w:r w:rsidRPr="00A00A02">
        <w:rPr>
          <w:b w:val="0"/>
        </w:rPr>
        <w:t xml:space="preserve"> ЭФФЕКТИВНОСТИ РАЗРАБОТКИ И ИСПОЛЬЗОВАНИЯ </w:t>
      </w:r>
      <w:r w:rsidR="00650EA2" w:rsidRPr="00A00A02">
        <w:rPr>
          <w:b w:val="0"/>
        </w:rPr>
        <w:t>Программно-аппаратного комплекса для исследования процессов памяти</w:t>
      </w:r>
    </w:p>
    <w:p w:rsidR="00FB1D0A" w:rsidRPr="00A00A02" w:rsidRDefault="00FB1D0A" w:rsidP="00094006">
      <w:pPr>
        <w:pStyle w:val="Head1"/>
        <w:numPr>
          <w:ilvl w:val="0"/>
          <w:numId w:val="0"/>
        </w:numPr>
        <w:spacing w:before="0" w:after="0" w:line="276" w:lineRule="auto"/>
        <w:jc w:val="both"/>
        <w:rPr>
          <w:b w:val="0"/>
        </w:rPr>
      </w:pPr>
    </w:p>
    <w:p w:rsidR="003F11F8" w:rsidRPr="002550EF" w:rsidRDefault="003F11F8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bookmarkStart w:id="1" w:name="_GoBack"/>
      <w:bookmarkEnd w:id="1"/>
      <w:r w:rsidRPr="002550EF">
        <w:rPr>
          <w:rFonts w:ascii="Times New Roman" w:hAnsi="Times New Roman"/>
          <w:color w:val="auto"/>
          <w:spacing w:val="0"/>
          <w:sz w:val="28"/>
          <w:szCs w:val="28"/>
        </w:rPr>
        <w:t>Специфической особенностью современного этапа развития общества является широкое внедрение информационных технологий во все сферы жизнедеятельности человека. Данная тенденция реализуется путем разработки программно-аппаратных комплексов различного назначения. В настоящее время повышение эффективности процесса обучения в образовательных учреждениях всех видов и профилей невозможно без создания и использования таких комплексов.</w:t>
      </w:r>
    </w:p>
    <w:p w:rsidR="005110EA" w:rsidRDefault="005110EA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550EF">
        <w:rPr>
          <w:rFonts w:ascii="Times New Roman" w:hAnsi="Times New Roman"/>
          <w:color w:val="auto"/>
          <w:spacing w:val="0"/>
          <w:sz w:val="28"/>
          <w:szCs w:val="28"/>
        </w:rPr>
        <w:t>Целью данного проекта является разработка программно-аппаратного комплекса для исследования психологических закономерностей и механизмов памяти человека - сравнения процессов воспроизведения и узнавания. Основным его назначением является проведение экспериментального исследования</w:t>
      </w:r>
      <w:r w:rsidR="006254C9">
        <w:rPr>
          <w:rFonts w:ascii="Times New Roman" w:hAnsi="Times New Roman"/>
          <w:color w:val="auto"/>
          <w:spacing w:val="0"/>
          <w:sz w:val="28"/>
          <w:szCs w:val="28"/>
        </w:rPr>
        <w:t>.</w:t>
      </w:r>
    </w:p>
    <w:p w:rsidR="00056BC1" w:rsidRPr="002550EF" w:rsidRDefault="00056BC1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  <w:highlight w:val="yellow"/>
        </w:rPr>
      </w:pPr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>Потенциальными пол</w:t>
      </w:r>
      <w:r w:rsidR="00A172DC">
        <w:rPr>
          <w:rFonts w:ascii="Times New Roman" w:hAnsi="Times New Roman"/>
          <w:color w:val="auto"/>
          <w:spacing w:val="0"/>
          <w:sz w:val="28"/>
          <w:szCs w:val="28"/>
        </w:rPr>
        <w:t xml:space="preserve">ьзователями </w:t>
      </w:r>
      <w:r w:rsidR="00A172DC" w:rsidRPr="002550EF">
        <w:rPr>
          <w:rFonts w:ascii="Times New Roman" w:hAnsi="Times New Roman"/>
          <w:color w:val="auto"/>
          <w:spacing w:val="0"/>
          <w:sz w:val="28"/>
          <w:szCs w:val="28"/>
        </w:rPr>
        <w:t>программно-аппаратного комплекса</w:t>
      </w:r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 xml:space="preserve"> являются студенты и преподаватели университета. Ввиду постоянно расширяющегося количества читаемых курсов и увеличения количества студентов на специальностях с предметом ПВиПИ, спрос на продукт </w:t>
      </w:r>
      <w:r w:rsidR="00B26D67">
        <w:rPr>
          <w:rFonts w:ascii="Times New Roman" w:hAnsi="Times New Roman"/>
          <w:color w:val="auto"/>
          <w:spacing w:val="0"/>
          <w:sz w:val="28"/>
          <w:szCs w:val="28"/>
        </w:rPr>
        <w:t>является актуальным</w:t>
      </w:r>
      <w:r w:rsidR="00A172DC">
        <w:rPr>
          <w:rFonts w:ascii="Times New Roman" w:hAnsi="Times New Roman"/>
          <w:color w:val="auto"/>
          <w:spacing w:val="0"/>
          <w:sz w:val="28"/>
          <w:szCs w:val="28"/>
        </w:rPr>
        <w:t>.</w:t>
      </w:r>
    </w:p>
    <w:p w:rsidR="009E3440" w:rsidRPr="002550EF" w:rsidRDefault="009E3440" w:rsidP="00AD5C7B">
      <w:pPr>
        <w:pStyle w:val="BodyText21"/>
        <w:tabs>
          <w:tab w:val="clear" w:pos="709"/>
          <w:tab w:val="left" w:pos="0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Разработка проектов программных средств связана со значительными затратами ресурсов (трудовых, материальных, финансовых). В связи с этим создание и реализация каждого проекта программного обеспечения </w:t>
      </w:r>
      <w:r w:rsidR="002550EF" w:rsidRPr="002550EF">
        <w:rPr>
          <w:rFonts w:eastAsia="Calibri"/>
          <w:szCs w:val="28"/>
          <w:lang w:eastAsia="en-US"/>
        </w:rPr>
        <w:t>нуждаются</w:t>
      </w:r>
      <w:r w:rsidRPr="002550EF">
        <w:rPr>
          <w:rFonts w:eastAsia="Calibri"/>
          <w:szCs w:val="28"/>
          <w:lang w:eastAsia="en-US"/>
        </w:rPr>
        <w:t xml:space="preserve"> в соответствующем технико-экономическом обосновании (ТЭО).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Для оценки экономической эффективности инвестиционного проекта по разработке и внедрению программного продукта необходимо рассчитать: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1. </w:t>
      </w:r>
      <w:r w:rsidR="00053DE7">
        <w:rPr>
          <w:rFonts w:eastAsia="Calibri"/>
          <w:szCs w:val="28"/>
          <w:lang w:eastAsia="en-US"/>
        </w:rPr>
        <w:t>Доход,</w:t>
      </w:r>
      <w:r w:rsidRPr="002550EF">
        <w:rPr>
          <w:rFonts w:eastAsia="Calibri"/>
          <w:szCs w:val="28"/>
          <w:lang w:eastAsia="en-US"/>
        </w:rPr>
        <w:t xml:space="preserve"> получаемый от использования программного продукта;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  <w:tab w:val="left" w:pos="-1843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2. </w:t>
      </w:r>
      <w:r w:rsidR="00053DE7">
        <w:rPr>
          <w:rFonts w:eastAsia="Calibri"/>
          <w:szCs w:val="28"/>
          <w:lang w:eastAsia="en-US"/>
        </w:rPr>
        <w:t>Инвестиции</w:t>
      </w:r>
      <w:r w:rsidRPr="002550EF">
        <w:rPr>
          <w:rFonts w:eastAsia="Calibri"/>
          <w:szCs w:val="28"/>
          <w:lang w:eastAsia="en-US"/>
        </w:rPr>
        <w:t>, необходимые для разработки программного продукта;</w:t>
      </w:r>
    </w:p>
    <w:p w:rsidR="009E3440" w:rsidRDefault="009E3440" w:rsidP="00AD5C7B">
      <w:pPr>
        <w:pStyle w:val="BodyText21"/>
        <w:numPr>
          <w:ilvl w:val="12"/>
          <w:numId w:val="0"/>
        </w:numPr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ind w:firstLine="709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3. Показатели эффективности инвестиционного проекта по производству ПП.</w:t>
      </w:r>
    </w:p>
    <w:p w:rsidR="00C963F7" w:rsidRPr="002550EF" w:rsidRDefault="00C963F7" w:rsidP="00C963F7">
      <w:pPr>
        <w:pStyle w:val="a4"/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Экономическая целесообразность инвестиций в разработку и использование программного продукта осуществляется на основе расчета и оценки следующих показателей: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proofErr w:type="gramStart"/>
      <w:r w:rsidRPr="002550EF">
        <w:rPr>
          <w:rFonts w:eastAsia="Calibri"/>
          <w:szCs w:val="28"/>
          <w:lang w:eastAsia="en-US"/>
        </w:rPr>
        <w:t>чистая  дисконтированная</w:t>
      </w:r>
      <w:proofErr w:type="gramEnd"/>
      <w:r w:rsidRPr="002550EF">
        <w:rPr>
          <w:rFonts w:eastAsia="Calibri"/>
          <w:szCs w:val="28"/>
          <w:lang w:eastAsia="en-US"/>
        </w:rPr>
        <w:t xml:space="preserve"> стоимость (ЧДД);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lastRenderedPageBreak/>
        <w:t>срок окупаемости инвестиций (</w:t>
      </w:r>
      <w:r w:rsidRPr="002550EF">
        <w:rPr>
          <w:szCs w:val="28"/>
        </w:rPr>
        <w:t>Т</w:t>
      </w:r>
      <w:r w:rsidRPr="002550EF">
        <w:rPr>
          <w:szCs w:val="28"/>
          <w:vertAlign w:val="subscript"/>
        </w:rPr>
        <w:t>ОК</w:t>
      </w:r>
      <w:r w:rsidRPr="002550EF">
        <w:rPr>
          <w:rFonts w:eastAsia="Calibri"/>
          <w:szCs w:val="28"/>
          <w:lang w:eastAsia="en-US"/>
        </w:rPr>
        <w:t>);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рентабельность инвестиций (Ри).</w:t>
      </w:r>
    </w:p>
    <w:p w:rsidR="00C963F7" w:rsidRPr="002550EF" w:rsidRDefault="00C963F7" w:rsidP="00AD5C7B">
      <w:pPr>
        <w:pStyle w:val="BodyText21"/>
        <w:numPr>
          <w:ilvl w:val="12"/>
          <w:numId w:val="0"/>
        </w:numPr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ind w:firstLine="709"/>
        <w:rPr>
          <w:rFonts w:eastAsia="Calibri"/>
          <w:szCs w:val="28"/>
          <w:lang w:eastAsia="en-US"/>
        </w:rPr>
      </w:pPr>
    </w:p>
    <w:p w:rsidR="009E3440" w:rsidRPr="002C0596" w:rsidRDefault="002C0596" w:rsidP="00651F71">
      <w:pPr>
        <w:pStyle w:val="Head1"/>
        <w:numPr>
          <w:ilvl w:val="0"/>
          <w:numId w:val="0"/>
        </w:numPr>
        <w:spacing w:before="0" w:after="0" w:line="276" w:lineRule="auto"/>
        <w:ind w:left="360" w:firstLine="709"/>
        <w:jc w:val="both"/>
        <w:rPr>
          <w:b w:val="0"/>
        </w:rPr>
      </w:pPr>
      <w:bookmarkStart w:id="2" w:name="_Toc119474516"/>
      <w:r>
        <w:rPr>
          <w:rFonts w:eastAsia="Calibri"/>
          <w:b w:val="0"/>
          <w:bCs w:val="0"/>
          <w:caps w:val="0"/>
        </w:rPr>
        <w:t>4</w:t>
      </w:r>
      <w:r w:rsidR="000F0840" w:rsidRPr="002C0596">
        <w:rPr>
          <w:rFonts w:eastAsia="Calibri"/>
          <w:b w:val="0"/>
          <w:bCs w:val="0"/>
          <w:caps w:val="0"/>
        </w:rPr>
        <w:t>.2</w:t>
      </w:r>
      <w:r w:rsidR="009E3440" w:rsidRPr="002C0596">
        <w:rPr>
          <w:rFonts w:eastAsia="Calibri"/>
          <w:b w:val="0"/>
          <w:bCs w:val="0"/>
          <w:caps w:val="0"/>
        </w:rPr>
        <w:t xml:space="preserve"> </w:t>
      </w:r>
      <w:r w:rsidR="00552203" w:rsidRPr="00552203">
        <w:rPr>
          <w:rFonts w:eastAsia="Calibri"/>
          <w:b w:val="0"/>
          <w:bCs w:val="0"/>
          <w:caps w:val="0"/>
        </w:rPr>
        <w:t>Расчет стоимостной оценки затрат</w:t>
      </w:r>
    </w:p>
    <w:p w:rsidR="009E3440" w:rsidRPr="002550EF" w:rsidRDefault="009E3440" w:rsidP="00651F71">
      <w:pPr>
        <w:pStyle w:val="SimpleTextStyle"/>
        <w:spacing w:line="276" w:lineRule="auto"/>
        <w:rPr>
          <w:color w:val="000000"/>
          <w:spacing w:val="-1"/>
        </w:rPr>
      </w:pPr>
      <w:r w:rsidRPr="002550EF">
        <w:rPr>
          <w:color w:val="000000"/>
          <w:spacing w:val="1"/>
        </w:rPr>
        <w:t>Основная заработная плата исполнителей на наш программный продукт рассчитыва</w:t>
      </w:r>
      <w:r w:rsidRPr="002550EF">
        <w:rPr>
          <w:color w:val="000000"/>
          <w:spacing w:val="-1"/>
        </w:rPr>
        <w:t>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8"/>
        <w:gridCol w:w="1438"/>
      </w:tblGrid>
      <w:tr w:rsidR="009E3440" w:rsidRPr="000F0840" w:rsidTr="00651F71">
        <w:tc>
          <w:tcPr>
            <w:tcW w:w="7968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2550EF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pt;height:48.75pt" o:ole="">
                  <v:imagedata r:id="rId5" o:title=""/>
                </v:shape>
                <o:OLEObject Type="Embed" ProgID="Equation.3" ShapeID="_x0000_i1025" DrawAspect="Content" ObjectID="_1552166056" r:id="rId6"/>
              </w:object>
            </w:r>
          </w:p>
        </w:tc>
        <w:tc>
          <w:tcPr>
            <w:tcW w:w="1438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2550EF">
              <w:rPr>
                <w:rFonts w:eastAsia="SimSun"/>
                <w:color w:val="000000"/>
                <w:spacing w:val="-1"/>
              </w:rPr>
              <w:t>(1</w:t>
            </w:r>
            <w:r w:rsidR="000F0840">
              <w:rPr>
                <w:rFonts w:eastAsia="SimSun"/>
              </w:rPr>
              <w:t>.1</w:t>
            </w:r>
            <w:r w:rsidRPr="002550EF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r w:rsidRPr="002550EF">
        <w:rPr>
          <w:color w:val="000000"/>
          <w:spacing w:val="-1"/>
        </w:rPr>
        <w:t xml:space="preserve">где </w:t>
      </w:r>
      <w:r w:rsidRPr="002550EF">
        <w:rPr>
          <w:i/>
          <w:color w:val="000000"/>
          <w:spacing w:val="2"/>
          <w:lang w:val="en-US"/>
        </w:rPr>
        <w:t>n</w:t>
      </w:r>
      <w:r w:rsidRPr="002550EF">
        <w:rPr>
          <w:color w:val="000000"/>
          <w:spacing w:val="2"/>
        </w:rPr>
        <w:t xml:space="preserve"> </w:t>
      </w:r>
      <w:r w:rsidRPr="002550EF">
        <w:rPr>
          <w:color w:val="000000"/>
          <w:spacing w:val="2"/>
          <w:lang w:val="en-US"/>
        </w:rPr>
        <w:sym w:font="Symbol" w:char="F02D"/>
      </w:r>
      <w:r w:rsidRPr="002550EF">
        <w:rPr>
          <w:color w:val="000000"/>
          <w:spacing w:val="2"/>
        </w:rPr>
        <w:t xml:space="preserve"> количество исполнителей, занятых разработкой наше программного продукта;</w:t>
      </w:r>
      <w:r w:rsidRPr="002550EF">
        <w:rPr>
          <w:color w:val="000000"/>
        </w:rPr>
        <w:t xml:space="preserve">      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r w:rsidRPr="002550EF">
        <w:rPr>
          <w:i/>
          <w:color w:val="000000"/>
        </w:rPr>
        <w:t>T</w:t>
      </w:r>
      <w:r w:rsidRPr="002550EF">
        <w:rPr>
          <w:i/>
          <w:color w:val="000000"/>
          <w:vertAlign w:val="subscript"/>
        </w:rPr>
        <w:t>ч</w:t>
      </w:r>
      <w:r w:rsidRPr="002550EF">
        <w:rPr>
          <w:i/>
          <w:color w:val="000000"/>
          <w:vertAlign w:val="subscript"/>
          <w:lang w:val="en-US"/>
        </w:rPr>
        <w:t>i</w:t>
      </w:r>
      <w:r w:rsidRPr="002550EF">
        <w:rPr>
          <w:color w:val="000000"/>
        </w:rPr>
        <w:t xml:space="preserve"> </w:t>
      </w:r>
      <w:r w:rsidRPr="002550EF">
        <w:rPr>
          <w:color w:val="000000"/>
        </w:rPr>
        <w:sym w:font="Symbol" w:char="F02D"/>
      </w:r>
      <w:r w:rsidRPr="002550EF">
        <w:rPr>
          <w:color w:val="000000"/>
        </w:rPr>
        <w:t xml:space="preserve"> часовая тарифная ставка i-го исполнителя (</w:t>
      </w:r>
      <w:r w:rsidRPr="002550EF">
        <w:rPr>
          <w:iCs/>
          <w:color w:val="000000"/>
        </w:rPr>
        <w:t>руб.</w:t>
      </w:r>
      <w:r w:rsidRPr="002550EF">
        <w:rPr>
          <w:color w:val="000000"/>
        </w:rPr>
        <w:t>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r w:rsidRPr="002550EF">
        <w:rPr>
          <w:i/>
          <w:color w:val="000000"/>
        </w:rPr>
        <w:t>Ф</w:t>
      </w:r>
      <w:r w:rsidRPr="002550EF">
        <w:rPr>
          <w:i/>
          <w:color w:val="000000"/>
          <w:vertAlign w:val="subscript"/>
        </w:rPr>
        <w:t>п</w:t>
      </w:r>
      <w:r w:rsidRPr="002550EF">
        <w:rPr>
          <w:color w:val="000000"/>
        </w:rPr>
        <w:t xml:space="preserve"> </w:t>
      </w:r>
      <w:r w:rsidRPr="002550EF">
        <w:rPr>
          <w:color w:val="000000"/>
        </w:rPr>
        <w:sym w:font="Symbol" w:char="F02D"/>
      </w:r>
      <w:r w:rsidRPr="002550EF">
        <w:rPr>
          <w:color w:val="000000"/>
        </w:rPr>
        <w:t xml:space="preserve"> плановый фонд рабочего времени i-го исполнителя (дн.);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  <w:spacing w:val="1"/>
        </w:rPr>
      </w:pPr>
      <w:r w:rsidRPr="002550EF">
        <w:rPr>
          <w:color w:val="000000"/>
        </w:rPr>
        <w:t xml:space="preserve"> </w:t>
      </w:r>
      <w:r w:rsidRPr="002550EF">
        <w:rPr>
          <w:i/>
          <w:color w:val="000000"/>
          <w:spacing w:val="1"/>
        </w:rPr>
        <w:t>T</w:t>
      </w:r>
      <w:r w:rsidRPr="002550EF">
        <w:rPr>
          <w:i/>
          <w:color w:val="000000"/>
          <w:spacing w:val="1"/>
          <w:vertAlign w:val="subscript"/>
        </w:rPr>
        <w:t>ч</w:t>
      </w:r>
      <w:r w:rsidRPr="002550EF">
        <w:rPr>
          <w:color w:val="000000"/>
          <w:spacing w:val="1"/>
        </w:rPr>
        <w:t xml:space="preserve"> </w:t>
      </w:r>
      <w:r w:rsidRPr="002550EF">
        <w:rPr>
          <w:color w:val="000000"/>
          <w:spacing w:val="1"/>
        </w:rPr>
        <w:sym w:font="Symbol" w:char="F02D"/>
      </w:r>
      <w:r w:rsidRPr="002550EF">
        <w:rPr>
          <w:color w:val="000000"/>
          <w:spacing w:val="1"/>
        </w:rPr>
        <w:t xml:space="preserve"> количество часов работы в день (ч);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  <w:spacing w:val="2"/>
        </w:rPr>
      </w:pPr>
      <w:r w:rsidRPr="002550EF">
        <w:rPr>
          <w:color w:val="000000"/>
          <w:spacing w:val="1"/>
        </w:rPr>
        <w:t xml:space="preserve"> </w:t>
      </w:r>
      <w:r w:rsidRPr="002550EF">
        <w:rPr>
          <w:i/>
          <w:color w:val="000000"/>
          <w:spacing w:val="2"/>
        </w:rPr>
        <w:t>К</w:t>
      </w:r>
      <w:r w:rsidRPr="002550EF">
        <w:rPr>
          <w:color w:val="000000"/>
          <w:spacing w:val="2"/>
        </w:rPr>
        <w:t xml:space="preserve"> </w:t>
      </w:r>
      <w:r w:rsidRPr="002550EF">
        <w:rPr>
          <w:color w:val="000000"/>
          <w:spacing w:val="2"/>
        </w:rPr>
        <w:sym w:font="Symbol" w:char="F02D"/>
      </w:r>
      <w:r w:rsidRPr="002550EF">
        <w:rPr>
          <w:color w:val="000000"/>
          <w:spacing w:val="2"/>
        </w:rPr>
        <w:t xml:space="preserve"> коэффициент премирования.</w:t>
      </w:r>
    </w:p>
    <w:p w:rsidR="009E3440" w:rsidRDefault="009E3440" w:rsidP="00762381">
      <w:pPr>
        <w:pStyle w:val="SimpleTextStyle"/>
        <w:spacing w:line="276" w:lineRule="auto"/>
      </w:pPr>
      <w:r w:rsidRPr="002550EF">
        <w:t>Коэффициент премирования 1,5. Для расчета заработной платы месячная тарифная ставка 1-го разряда на п</w:t>
      </w:r>
      <w:r w:rsidR="00714793" w:rsidRPr="002550EF">
        <w:t xml:space="preserve">редприятии </w:t>
      </w:r>
      <w:r w:rsidR="00DC2744">
        <w:t>80</w:t>
      </w:r>
      <w:r w:rsidR="006A2ACA" w:rsidRPr="002550EF">
        <w:t xml:space="preserve"> </w:t>
      </w:r>
      <w:r w:rsidR="005D253A" w:rsidRPr="002550EF">
        <w:t>рубль</w:t>
      </w:r>
      <w:r w:rsidR="006A2ACA" w:rsidRPr="002550EF">
        <w:t>.</w:t>
      </w:r>
    </w:p>
    <w:p w:rsidR="00574D78" w:rsidRPr="002550EF" w:rsidRDefault="00574D78" w:rsidP="00762381">
      <w:pPr>
        <w:pStyle w:val="SimpleTextStyle"/>
        <w:spacing w:line="276" w:lineRule="auto"/>
      </w:pPr>
    </w:p>
    <w:p w:rsidR="009E3440" w:rsidRPr="002550EF" w:rsidRDefault="009E3440" w:rsidP="00762381">
      <w:pPr>
        <w:pStyle w:val="SimpleTextStyle"/>
        <w:spacing w:line="276" w:lineRule="auto"/>
      </w:pPr>
      <w:r w:rsidRPr="002550EF">
        <w:rPr>
          <w:lang w:val="en-US"/>
        </w:rPr>
        <w:t xml:space="preserve">Таблица 1.1 - </w:t>
      </w:r>
      <w:r w:rsidRPr="002550EF">
        <w:t>Расчет заработной платы</w:t>
      </w:r>
    </w:p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1235"/>
        <w:gridCol w:w="11"/>
        <w:gridCol w:w="1761"/>
        <w:gridCol w:w="1717"/>
        <w:gridCol w:w="1040"/>
        <w:gridCol w:w="1594"/>
      </w:tblGrid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Категория исполнителя</w:t>
            </w:r>
          </w:p>
        </w:tc>
        <w:tc>
          <w:tcPr>
            <w:tcW w:w="1246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Разряд</w:t>
            </w:r>
          </w:p>
        </w:tc>
        <w:tc>
          <w:tcPr>
            <w:tcW w:w="1761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Тарифный коэффициент</w:t>
            </w:r>
          </w:p>
        </w:tc>
        <w:tc>
          <w:tcPr>
            <w:tcW w:w="1717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Часовая тарифная ставка,  руб.</w:t>
            </w:r>
          </w:p>
        </w:tc>
        <w:tc>
          <w:tcPr>
            <w:tcW w:w="1040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Трудоемкость, дн.</w:t>
            </w:r>
          </w:p>
        </w:tc>
        <w:tc>
          <w:tcPr>
            <w:tcW w:w="159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Основная заработная плата,  руб. </w:t>
            </w:r>
          </w:p>
        </w:tc>
      </w:tr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rPr>
                <w:rFonts w:eastAsia="SimSun"/>
              </w:rPr>
              <w:t>программист I</w:t>
            </w:r>
            <w:r w:rsidR="00DA56B9" w:rsidRPr="002550EF">
              <w:rPr>
                <w:rFonts w:eastAsia="SimSun"/>
                <w:lang w:val="en-US"/>
              </w:rPr>
              <w:t>I</w:t>
            </w:r>
            <w:r w:rsidRPr="002550EF">
              <w:rPr>
                <w:rFonts w:eastAsia="SimSun"/>
              </w:rPr>
              <w:t>I категории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12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2.84</w:t>
            </w:r>
          </w:p>
        </w:tc>
        <w:tc>
          <w:tcPr>
            <w:tcW w:w="1717" w:type="dxa"/>
          </w:tcPr>
          <w:p w:rsidR="009E3440" w:rsidRPr="003C3F14" w:rsidRDefault="003C3F14" w:rsidP="00273DB8">
            <w:pPr>
              <w:pStyle w:val="SimpleTextStyle"/>
              <w:ind w:firstLine="0"/>
              <w:jc w:val="center"/>
            </w:pPr>
            <w:r>
              <w:t>13</w:t>
            </w:r>
          </w:p>
        </w:tc>
        <w:tc>
          <w:tcPr>
            <w:tcW w:w="1040" w:type="dxa"/>
          </w:tcPr>
          <w:p w:rsidR="009E3440" w:rsidRPr="00316BED" w:rsidRDefault="00316BED" w:rsidP="00273DB8">
            <w:pPr>
              <w:pStyle w:val="SimpleTextStyle"/>
              <w:ind w:firstLine="0"/>
              <w:jc w:val="center"/>
            </w:pPr>
            <w:r>
              <w:t>30</w:t>
            </w:r>
          </w:p>
        </w:tc>
        <w:tc>
          <w:tcPr>
            <w:tcW w:w="1594" w:type="dxa"/>
          </w:tcPr>
          <w:p w:rsidR="009E3440" w:rsidRPr="004F3BFF" w:rsidRDefault="004F3BFF" w:rsidP="00273DB8">
            <w:pPr>
              <w:pStyle w:val="SimpleTextStyle"/>
              <w:ind w:firstLine="0"/>
              <w:jc w:val="center"/>
            </w:pPr>
            <w:r>
              <w:t>3120</w:t>
            </w:r>
          </w:p>
        </w:tc>
      </w:tr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rPr>
                <w:rFonts w:eastAsia="SimSun"/>
              </w:rPr>
              <w:t>начальник, руководитель проекта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16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rPr>
                <w:rFonts w:eastAsia="SimSun"/>
              </w:rPr>
              <w:t>3,72</w:t>
            </w:r>
          </w:p>
        </w:tc>
        <w:tc>
          <w:tcPr>
            <w:tcW w:w="1717" w:type="dxa"/>
          </w:tcPr>
          <w:p w:rsidR="009E3440" w:rsidRPr="003C3F14" w:rsidRDefault="003C3F14" w:rsidP="00273DB8">
            <w:pPr>
              <w:pStyle w:val="SimpleTextStyle"/>
              <w:ind w:firstLine="0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1040" w:type="dxa"/>
          </w:tcPr>
          <w:p w:rsidR="009E3440" w:rsidRPr="002550EF" w:rsidRDefault="00316BED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94" w:type="dxa"/>
          </w:tcPr>
          <w:p w:rsidR="009E3440" w:rsidRDefault="004F3BFF" w:rsidP="00273DB8">
            <w:pPr>
              <w:pStyle w:val="SimpleTextStyle"/>
              <w:ind w:firstLine="0"/>
              <w:jc w:val="center"/>
            </w:pPr>
            <w:r>
              <w:t>2160</w:t>
            </w:r>
          </w:p>
          <w:p w:rsidR="004F3BFF" w:rsidRPr="004F3BFF" w:rsidRDefault="004F3BFF" w:rsidP="00273DB8">
            <w:pPr>
              <w:pStyle w:val="SimpleTextStyle"/>
              <w:ind w:firstLine="0"/>
              <w:jc w:val="center"/>
            </w:pPr>
          </w:p>
        </w:tc>
      </w:tr>
      <w:tr w:rsidR="009E3440" w:rsidRPr="002550EF" w:rsidTr="00AB5904">
        <w:trPr>
          <w:trHeight w:val="929"/>
        </w:trPr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Итого с премией (50%), Зо 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717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040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594" w:type="dxa"/>
          </w:tcPr>
          <w:p w:rsidR="009E3440" w:rsidRPr="002550EF" w:rsidRDefault="00980688" w:rsidP="00273DB8">
            <w:pPr>
              <w:pStyle w:val="SimpleTextStyle"/>
              <w:ind w:firstLine="0"/>
              <w:jc w:val="center"/>
            </w:pPr>
            <w:r>
              <w:t>7920</w:t>
            </w:r>
          </w:p>
        </w:tc>
      </w:tr>
    </w:tbl>
    <w:p w:rsidR="003366B7" w:rsidRDefault="003366B7" w:rsidP="00762381">
      <w:pPr>
        <w:pStyle w:val="SimpleTextStyle"/>
        <w:spacing w:line="276" w:lineRule="auto"/>
      </w:pPr>
    </w:p>
    <w:p w:rsidR="009E3440" w:rsidRPr="002550EF" w:rsidRDefault="009E3440" w:rsidP="00762381">
      <w:pPr>
        <w:pStyle w:val="SimpleTextStyle"/>
        <w:spacing w:line="276" w:lineRule="auto"/>
      </w:pPr>
      <w:r w:rsidRPr="002550EF">
        <w:t>Дополнительная заработная плата на наш программный продукт (</w:t>
      </w:r>
      <w:r w:rsidRPr="002550EF">
        <w:rPr>
          <w:i/>
        </w:rPr>
        <w:t>Зд</w:t>
      </w:r>
      <w:r w:rsidRPr="002550EF">
        <w:t xml:space="preserve">) </w:t>
      </w:r>
      <w:r w:rsidRPr="002550EF">
        <w:lastRenderedPageBreak/>
        <w:t>включает выплаты, предусмотренные законодательством о труде и определяется по нормативу в процентах к основной заработной плате: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6"/>
        <w:gridCol w:w="1450"/>
      </w:tblGrid>
      <w:tr w:rsidR="009E3440" w:rsidRPr="002550EF" w:rsidTr="00762381">
        <w:tc>
          <w:tcPr>
            <w:tcW w:w="7956" w:type="dxa"/>
          </w:tcPr>
          <w:p w:rsidR="009E3440" w:rsidRPr="002550EF" w:rsidRDefault="009E3440" w:rsidP="00273DB8">
            <w:pPr>
              <w:pStyle w:val="SimpleTextStyle"/>
              <w:jc w:val="center"/>
              <w:rPr>
                <w:rFonts w:eastAsia="SimSun"/>
                <w:lang w:val="en-US"/>
              </w:rPr>
            </w:pPr>
            <w:r w:rsidRPr="002550EF">
              <w:rPr>
                <w:position w:val="-24"/>
              </w:rPr>
              <w:object w:dxaOrig="1260" w:dyaOrig="620">
                <v:shape id="_x0000_i1026" type="#_x0000_t75" style="width:93.75pt;height:44.25pt" o:ole="">
                  <v:imagedata r:id="rId7" o:title=""/>
                </v:shape>
                <o:OLEObject Type="Embed" ProgID="Equation.3" ShapeID="_x0000_i1026" DrawAspect="Content" ObjectID="_1552166057" r:id="rId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0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(1.2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  <w:jc w:val="left"/>
      </w:pPr>
      <w:r w:rsidRPr="002550EF">
        <w:t xml:space="preserve">где </w:t>
      </w:r>
      <w:r w:rsidRPr="002550EF">
        <w:rPr>
          <w:i/>
        </w:rPr>
        <w:t>З</w:t>
      </w:r>
      <w:r w:rsidRPr="002550EF">
        <w:rPr>
          <w:i/>
          <w:vertAlign w:val="subscript"/>
        </w:rPr>
        <w:t>д</w:t>
      </w:r>
      <w:r w:rsidRPr="002550EF">
        <w:t xml:space="preserve"> </w:t>
      </w:r>
      <w:r w:rsidRPr="002550EF">
        <w:sym w:font="Symbol" w:char="F02D"/>
      </w:r>
      <w:r w:rsidRPr="002550EF">
        <w:t xml:space="preserve"> дополнительная заработная плата исполнителей ( руб.);</w:t>
      </w:r>
    </w:p>
    <w:p w:rsidR="009E3440" w:rsidRPr="002550EF" w:rsidRDefault="009E3440" w:rsidP="005B02C4">
      <w:pPr>
        <w:pStyle w:val="SimpleTextStyle"/>
        <w:spacing w:line="276" w:lineRule="auto"/>
        <w:ind w:firstLine="708"/>
        <w:jc w:val="left"/>
      </w:pPr>
      <w:r w:rsidRPr="002550EF">
        <w:rPr>
          <w:i/>
        </w:rPr>
        <w:t>Н</w:t>
      </w:r>
      <w:r w:rsidRPr="002550EF">
        <w:rPr>
          <w:i/>
          <w:vertAlign w:val="subscript"/>
        </w:rPr>
        <w:t>д</w:t>
      </w:r>
      <w:r w:rsidRPr="002550EF">
        <w:t xml:space="preserve"> </w:t>
      </w:r>
      <w:r w:rsidRPr="002550EF">
        <w:sym w:font="Symbol" w:char="F02D"/>
      </w:r>
      <w:r w:rsidRPr="002550EF">
        <w:t xml:space="preserve"> норматив дополнительной заработной платы равный 10%.</w:t>
      </w:r>
    </w:p>
    <w:p w:rsidR="009E3440" w:rsidRPr="002550EF" w:rsidRDefault="00075F92" w:rsidP="009E3440">
      <w:pPr>
        <w:pStyle w:val="SimpleTextStyle"/>
        <w:ind w:firstLine="1134"/>
        <w:jc w:val="center"/>
      </w:pPr>
      <w:r w:rsidRPr="002550EF">
        <w:rPr>
          <w:position w:val="-24"/>
        </w:rPr>
        <w:object w:dxaOrig="2640" w:dyaOrig="620">
          <v:shape id="_x0000_i1027" type="#_x0000_t75" style="width:195.75pt;height:44.25pt" o:ole="">
            <v:imagedata r:id="rId9" o:title=""/>
          </v:shape>
          <o:OLEObject Type="Embed" ProgID="Equation.3" ShapeID="_x0000_i1027" DrawAspect="Content" ObjectID="_1552166058" r:id="rId10"/>
        </w:object>
      </w:r>
    </w:p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Отчисления в фонд социальной защиты населения и </w:t>
      </w:r>
      <w:r w:rsidR="001A08B2" w:rsidRPr="002550EF">
        <w:t>обязательное</w:t>
      </w:r>
      <w:r w:rsidRPr="002550EF">
        <w:t xml:space="preserve"> страхование (</w:t>
      </w:r>
      <w:r w:rsidRPr="002550EF">
        <w:rPr>
          <w:i/>
        </w:rPr>
        <w:t>З</w:t>
      </w:r>
      <w:r w:rsidRPr="002550EF">
        <w:rPr>
          <w:i/>
          <w:vertAlign w:val="subscript"/>
        </w:rPr>
        <w:t>сз</w:t>
      </w:r>
      <w:r w:rsidRPr="002550EF">
        <w:t xml:space="preserve">) определяются </w:t>
      </w:r>
      <w:r w:rsidR="00D3227C">
        <w:t>по формуле</w:t>
      </w:r>
      <w:r w:rsidRPr="002550EF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72"/>
        <w:gridCol w:w="1434"/>
      </w:tblGrid>
      <w:tr w:rsidR="009E3440" w:rsidRPr="002550EF" w:rsidTr="005B02C4">
        <w:tc>
          <w:tcPr>
            <w:tcW w:w="7972" w:type="dxa"/>
          </w:tcPr>
          <w:p w:rsidR="009E3440" w:rsidRPr="002550EF" w:rsidRDefault="009E3440" w:rsidP="00273DB8">
            <w:pPr>
              <w:pStyle w:val="SimpleTextStyle"/>
              <w:jc w:val="center"/>
              <w:rPr>
                <w:rFonts w:eastAsia="Times New Roman"/>
              </w:rPr>
            </w:pPr>
            <w:r w:rsidRPr="002550EF">
              <w:rPr>
                <w:position w:val="-24"/>
              </w:rPr>
              <w:object w:dxaOrig="1939" w:dyaOrig="620">
                <v:shape id="_x0000_i1028" type="#_x0000_t75" style="width:2in;height:44.25pt" o:ole="">
                  <v:imagedata r:id="rId11" o:title=""/>
                </v:shape>
                <o:OLEObject Type="Embed" ProgID="Equation.3" ShapeID="_x0000_i1028" DrawAspect="Content" ObjectID="_1552166059" r:id="rId12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34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.3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Н</w:t>
      </w:r>
      <w:r w:rsidRPr="002550EF">
        <w:rPr>
          <w:i/>
          <w:vertAlign w:val="subscript"/>
        </w:rPr>
        <w:t>сз</w:t>
      </w:r>
      <w:r w:rsidRPr="002550EF">
        <w:t xml:space="preserve"> </w:t>
      </w:r>
      <w:r w:rsidRPr="002550EF">
        <w:sym w:font="Symbol" w:char="F02D"/>
      </w:r>
      <w:r w:rsidRPr="002550EF">
        <w:t xml:space="preserve"> норматив отчислений в фонд социальной защиты населения  </w:t>
      </w:r>
      <w:r w:rsidRPr="002550EF">
        <w:rPr>
          <w:rFonts w:eastAsia="Times New Roman"/>
          <w:lang w:eastAsia="ru-RU"/>
        </w:rPr>
        <w:t>и на обязательное страхование (34 + 0,6%)</w:t>
      </w:r>
      <w:r w:rsidRPr="002550EF">
        <w:t>.</w:t>
      </w:r>
    </w:p>
    <w:p w:rsidR="009E3440" w:rsidRPr="002550EF" w:rsidRDefault="00BB7237" w:rsidP="00AA30B5">
      <w:pPr>
        <w:pStyle w:val="SimpleTextStyle"/>
        <w:jc w:val="center"/>
      </w:pPr>
      <w:r w:rsidRPr="002550EF">
        <w:rPr>
          <w:position w:val="-24"/>
        </w:rPr>
        <w:object w:dxaOrig="4020" w:dyaOrig="620">
          <v:shape id="_x0000_i1029" type="#_x0000_t75" style="width:298.5pt;height:44.25pt" o:ole="">
            <v:imagedata r:id="rId13" o:title=""/>
          </v:shape>
          <o:OLEObject Type="Embed" ProgID="Equation.3" ShapeID="_x0000_i1029" DrawAspect="Content" ObjectID="_1552166060" r:id="rId14"/>
        </w:object>
      </w:r>
    </w:p>
    <w:p w:rsidR="009E3440" w:rsidRPr="002550EF" w:rsidRDefault="009E3440" w:rsidP="005B02C4">
      <w:pPr>
        <w:pStyle w:val="SimpleTextStyle"/>
        <w:spacing w:line="276" w:lineRule="auto"/>
      </w:pPr>
      <w:r w:rsidRPr="002550EF">
        <w:t>Расходы по статье «Машинное время» (</w:t>
      </w:r>
      <w:r w:rsidRPr="002550EF">
        <w:rPr>
          <w:i/>
        </w:rPr>
        <w:t>Р</w:t>
      </w:r>
      <w:r w:rsidRPr="002550EF">
        <w:rPr>
          <w:i/>
          <w:vertAlign w:val="subscript"/>
        </w:rPr>
        <w:t>м</w:t>
      </w:r>
      <w:r w:rsidRPr="002550EF">
        <w:t>)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6"/>
        <w:gridCol w:w="1460"/>
      </w:tblGrid>
      <w:tr w:rsidR="009E3440" w:rsidRPr="002550EF" w:rsidTr="005B02C4">
        <w:tc>
          <w:tcPr>
            <w:tcW w:w="7946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position w:val="-14"/>
              </w:rPr>
              <w:object w:dxaOrig="1380" w:dyaOrig="380">
                <v:shape id="_x0000_i1030" type="#_x0000_t75" style="width:88.5pt;height:25.5pt" o:ole="" fillcolor="window">
                  <v:imagedata r:id="rId15" o:title=""/>
                </v:shape>
                <o:OLEObject Type="Embed" ProgID="Equation.3" ShapeID="_x0000_i1030" DrawAspect="Content" ObjectID="_1552166061" r:id="rId16"/>
              </w:object>
            </w:r>
          </w:p>
        </w:tc>
        <w:tc>
          <w:tcPr>
            <w:tcW w:w="1460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(1.4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Ц</w:t>
      </w:r>
      <w:r w:rsidRPr="002550EF">
        <w:rPr>
          <w:i/>
          <w:vertAlign w:val="subscript"/>
        </w:rPr>
        <w:t>м</w:t>
      </w:r>
      <w:r w:rsidRPr="002550EF">
        <w:t xml:space="preserve"> </w:t>
      </w:r>
      <w:r w:rsidRPr="002550EF">
        <w:sym w:font="Symbol" w:char="F02D"/>
      </w:r>
      <w:r w:rsidRPr="002550EF">
        <w:t xml:space="preserve"> цена одного машино-часа. Рыночная стоимость машино-часа компьютера со всеми необходимым оборудованием (1</w:t>
      </w:r>
      <w:r w:rsidR="005B3E70" w:rsidRPr="002550EF">
        <w:t>-1,4</w:t>
      </w:r>
      <w:r w:rsidRPr="002550EF">
        <w:t xml:space="preserve">  руб. / ч);</w:t>
      </w:r>
    </w:p>
    <w:p w:rsidR="009E3440" w:rsidRPr="002550EF" w:rsidRDefault="009E3440" w:rsidP="005B02C4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>Т</w:t>
      </w:r>
      <w:r w:rsidRPr="002550EF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пр</w:t>
      </w: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="00BB7237">
        <w:rPr>
          <w:rFonts w:ascii="Times New Roman" w:eastAsia="Times New Roman" w:hAnsi="Times New Roman"/>
          <w:sz w:val="28"/>
          <w:szCs w:val="28"/>
          <w:lang w:val="ru-RU" w:eastAsia="ru-RU"/>
        </w:rPr>
        <w:t>240</w:t>
      </w: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ч).</w:t>
      </w:r>
    </w:p>
    <w:p w:rsidR="009E3440" w:rsidRPr="002550EF" w:rsidRDefault="00BB7237" w:rsidP="009E3440">
      <w:pPr>
        <w:spacing w:after="0"/>
        <w:ind w:firstLine="113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hAnsi="Times New Roman"/>
          <w:position w:val="-12"/>
          <w:sz w:val="28"/>
          <w:szCs w:val="28"/>
        </w:rPr>
        <w:object w:dxaOrig="2340" w:dyaOrig="360">
          <v:shape id="_x0000_i1031" type="#_x0000_t75" style="width:150.75pt;height:24pt" o:ole="" fillcolor="window">
            <v:imagedata r:id="rId17" o:title=""/>
          </v:shape>
          <o:OLEObject Type="Embed" ProgID="Equation.3" ShapeID="_x0000_i1031" DrawAspect="Content" ObjectID="_1552166062" r:id="rId18"/>
        </w:objec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Расходы по статье «Научные командировки» (</w:t>
      </w:r>
      <w:r w:rsidRPr="002550EF">
        <w:rPr>
          <w:i/>
        </w:rPr>
        <w:t>Р</w:t>
      </w:r>
      <w:r w:rsidRPr="002550EF">
        <w:rPr>
          <w:i/>
          <w:vertAlign w:val="subscript"/>
        </w:rPr>
        <w:t>нк</w:t>
      </w:r>
      <w:r w:rsidRPr="002550EF">
        <w:t>) на програмнное средство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  <w:gridCol w:w="1454"/>
      </w:tblGrid>
      <w:tr w:rsidR="009E3440" w:rsidRPr="002550EF" w:rsidTr="00090508">
        <w:tc>
          <w:tcPr>
            <w:tcW w:w="7952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position w:val="-24"/>
              </w:rPr>
              <w:object w:dxaOrig="1520" w:dyaOrig="660">
                <v:shape id="_x0000_i1032" type="#_x0000_t75" style="width:113.25pt;height:46.5pt" o:ole="">
                  <v:imagedata r:id="rId19" o:title=""/>
                </v:shape>
                <o:OLEObject Type="Embed" ProgID="Equation.3" ShapeID="_x0000_i1032" DrawAspect="Content" ObjectID="_1552166063" r:id="rId20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4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(1.5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090508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Н</w:t>
      </w:r>
      <w:r w:rsidRPr="002550EF">
        <w:rPr>
          <w:i/>
          <w:vertAlign w:val="subscript"/>
        </w:rPr>
        <w:t>рнк</w:t>
      </w:r>
      <w:r w:rsidRPr="002550EF">
        <w:t xml:space="preserve"> – норматив расходов на командировки в целом по организации (%). Норматив на командировки </w:t>
      </w:r>
      <w:r w:rsidRPr="002550EF">
        <w:sym w:font="Symbol" w:char="F02D"/>
      </w:r>
      <w:r w:rsidRPr="002550EF">
        <w:t xml:space="preserve"> 10 % от основной заработной платы.</w:t>
      </w:r>
    </w:p>
    <w:p w:rsidR="009E3440" w:rsidRPr="002550EF" w:rsidRDefault="00BB7237" w:rsidP="009E3440">
      <w:pPr>
        <w:pStyle w:val="SimpleTextStyle"/>
        <w:jc w:val="center"/>
      </w:pPr>
      <w:r w:rsidRPr="002550EF">
        <w:rPr>
          <w:position w:val="-24"/>
        </w:rPr>
        <w:object w:dxaOrig="2740" w:dyaOrig="620">
          <v:shape id="_x0000_i1033" type="#_x0000_t75" style="width:203.25pt;height:44.25pt" o:ole="">
            <v:imagedata r:id="rId21" o:title=""/>
          </v:shape>
          <o:OLEObject Type="Embed" ProgID="Equation.3" ShapeID="_x0000_i1033" DrawAspect="Content" ObjectID="_1552166064" r:id="rId22"/>
        </w:object>
      </w:r>
      <w:r w:rsidR="009E3440" w:rsidRPr="002550EF">
        <w:t>,</w: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Расходы по статье «Прочие затраты» (</w:t>
      </w:r>
      <w:r w:rsidRPr="002550EF">
        <w:rPr>
          <w:i/>
        </w:rPr>
        <w:t>Пз</w:t>
      </w:r>
      <w:r w:rsidRPr="002550EF">
        <w:t xml:space="preserve">) на программное средство </w:t>
      </w:r>
      <w:r w:rsidR="000A72E5">
        <w:t>расчитываются</w:t>
      </w:r>
      <w:r w:rsidRPr="002550EF">
        <w:t xml:space="preserve">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090508">
        <w:tc>
          <w:tcPr>
            <w:tcW w:w="794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59" w:dyaOrig="620">
                <v:shape id="_x0000_i1034" type="#_x0000_t75" style="width:101.25pt;height:44.25pt" o:ole="">
                  <v:imagedata r:id="rId23" o:title=""/>
                </v:shape>
                <o:OLEObject Type="Embed" ProgID="Equation.3" ShapeID="_x0000_i1034" DrawAspect="Content" ObjectID="_1552166065" r:id="rId24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(1.6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</w:pPr>
      <w:r w:rsidRPr="002550EF">
        <w:t xml:space="preserve">где </w:t>
      </w:r>
      <w:r w:rsidRPr="002550EF">
        <w:rPr>
          <w:i/>
        </w:rPr>
        <w:t>H</w:t>
      </w:r>
      <w:r w:rsidRPr="002550EF">
        <w:rPr>
          <w:i/>
          <w:vertAlign w:val="subscript"/>
        </w:rPr>
        <w:t>п</w:t>
      </w:r>
      <w:r w:rsidRPr="002550EF">
        <w:rPr>
          <w:i/>
          <w:vertAlign w:val="subscript"/>
        </w:rPr>
        <w:softHyphen/>
        <w:t>з</w:t>
      </w:r>
      <w:r w:rsidRPr="002550EF">
        <w:t xml:space="preserve"> </w:t>
      </w:r>
      <w:r w:rsidRPr="002550EF">
        <w:sym w:font="Symbol" w:char="F02D"/>
      </w:r>
      <w:r w:rsidRPr="002550EF">
        <w:t xml:space="preserve"> норматив прочих затрат в целом по организации равен 20%</w:t>
      </w:r>
    </w:p>
    <w:p w:rsidR="009E3440" w:rsidRPr="002550EF" w:rsidRDefault="00BB7237" w:rsidP="009E3440">
      <w:pPr>
        <w:pStyle w:val="SimpleTextStyle"/>
        <w:ind w:firstLine="720"/>
        <w:jc w:val="center"/>
      </w:pPr>
      <w:r w:rsidRPr="002550EF">
        <w:rPr>
          <w:position w:val="-24"/>
        </w:rPr>
        <w:object w:dxaOrig="2820" w:dyaOrig="620">
          <v:shape id="_x0000_i1035" type="#_x0000_t75" style="width:209.25pt;height:44.25pt" o:ole="">
            <v:imagedata r:id="rId25" o:title=""/>
          </v:shape>
          <o:OLEObject Type="Embed" ProgID="Equation.3" ShapeID="_x0000_i1035" DrawAspect="Content" ObjectID="_1552166066" r:id="rId26"/>
        </w:objec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Затраты по статье «Накладные расходы» (</w:t>
      </w:r>
      <w:r w:rsidRPr="002550EF">
        <w:rPr>
          <w:i/>
        </w:rPr>
        <w:t>Р</w:t>
      </w:r>
      <w:r w:rsidRPr="002550EF">
        <w:rPr>
          <w:i/>
          <w:vertAlign w:val="subscript"/>
        </w:rPr>
        <w:t>н</w:t>
      </w:r>
      <w:r w:rsidRPr="002550EF"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090508">
        <w:tc>
          <w:tcPr>
            <w:tcW w:w="794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80" w:dyaOrig="660">
                <v:shape id="_x0000_i1036" type="#_x0000_t75" style="width:102pt;height:46.5pt" o:ole="">
                  <v:imagedata r:id="rId27" o:title=""/>
                </v:shape>
                <o:OLEObject Type="Embed" ProgID="Equation.3" ShapeID="_x0000_i1036" DrawAspect="Content" ObjectID="_1552166067" r:id="rId2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.7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P</w:t>
      </w:r>
      <w:r w:rsidRPr="002550EF">
        <w:rPr>
          <w:i/>
          <w:vertAlign w:val="subscript"/>
        </w:rPr>
        <w:t>н</w:t>
      </w:r>
      <w:r w:rsidRPr="002550EF">
        <w:t xml:space="preserve"> – накладные расходы на программный продукт (руб.);</w:t>
      </w:r>
    </w:p>
    <w:p w:rsidR="009E3440" w:rsidRPr="002550EF" w:rsidRDefault="00FD4685" w:rsidP="00FD4685">
      <w:pPr>
        <w:pStyle w:val="SimpleTextStyle"/>
        <w:spacing w:line="276" w:lineRule="auto"/>
      </w:pPr>
      <w:r>
        <w:t xml:space="preserve">       </w:t>
      </w:r>
      <w:r w:rsidR="009E3440" w:rsidRPr="002550EF">
        <w:rPr>
          <w:i/>
        </w:rPr>
        <w:t>Н</w:t>
      </w:r>
      <w:r w:rsidR="009E3440" w:rsidRPr="002550EF">
        <w:rPr>
          <w:i/>
          <w:vertAlign w:val="subscript"/>
        </w:rPr>
        <w:t>рн</w:t>
      </w:r>
      <w:r w:rsidR="009E3440" w:rsidRPr="002550EF">
        <w:t xml:space="preserve"> – норматив накладных расходов в целом по организации,100%.</w:t>
      </w:r>
    </w:p>
    <w:p w:rsidR="009E3440" w:rsidRPr="002550EF" w:rsidRDefault="00BB7237" w:rsidP="009E3440">
      <w:pPr>
        <w:pStyle w:val="SimpleTextStyle"/>
        <w:ind w:left="709"/>
        <w:jc w:val="center"/>
        <w:rPr>
          <w:i/>
          <w:lang w:val="en-US"/>
        </w:rPr>
      </w:pPr>
      <w:r w:rsidRPr="002550EF">
        <w:rPr>
          <w:position w:val="-24"/>
        </w:rPr>
        <w:object w:dxaOrig="2900" w:dyaOrig="620">
          <v:shape id="_x0000_i1037" type="#_x0000_t75" style="width:215.25pt;height:44.25pt" o:ole="">
            <v:imagedata r:id="rId29" o:title=""/>
          </v:shape>
          <o:OLEObject Type="Embed" ProgID="Equation.3" ShapeID="_x0000_i1037" DrawAspect="Content" ObjectID="_1552166068" r:id="rId30"/>
        </w:object>
      </w:r>
    </w:p>
    <w:p w:rsidR="009E3440" w:rsidRPr="002550EF" w:rsidRDefault="009E3440" w:rsidP="00FD4685">
      <w:pPr>
        <w:pStyle w:val="SimpleTextStyle"/>
        <w:spacing w:line="276" w:lineRule="auto"/>
        <w:ind w:firstLine="720"/>
      </w:pPr>
      <w:r w:rsidRPr="002550EF">
        <w:t>Общая сумма расходов по смете (</w:t>
      </w:r>
      <w:r w:rsidRPr="002550EF">
        <w:rPr>
          <w:i/>
        </w:rPr>
        <w:t>С</w:t>
      </w:r>
      <w:r w:rsidRPr="002550EF">
        <w:rPr>
          <w:i/>
          <w:vertAlign w:val="subscript"/>
        </w:rPr>
        <w:t>р</w:t>
      </w:r>
      <w:r w:rsidRPr="002550EF">
        <w:t>) на программный продукт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81"/>
        <w:gridCol w:w="1425"/>
      </w:tblGrid>
      <w:tr w:rsidR="009E3440" w:rsidRPr="002550EF" w:rsidTr="00273DB8">
        <w:tc>
          <w:tcPr>
            <w:tcW w:w="8130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720"/>
              <w:jc w:val="center"/>
              <w:rPr>
                <w:rFonts w:eastAsia="SimSun"/>
              </w:rPr>
            </w:pPr>
            <w:r w:rsidRPr="002550EF">
              <w:rPr>
                <w:position w:val="-14"/>
              </w:rPr>
              <w:object w:dxaOrig="3739" w:dyaOrig="380">
                <v:shape id="_x0000_i1038" type="#_x0000_t75" style="width:277.5pt;height:27pt" o:ole="">
                  <v:imagedata r:id="rId31" o:title=""/>
                </v:shape>
                <o:OLEObject Type="Embed" ProgID="Equation.3" ShapeID="_x0000_i1038" DrawAspect="Content" ObjectID="_1552166069" r:id="rId32"/>
              </w:object>
            </w:r>
            <w:r w:rsidRPr="002550EF">
              <w:rPr>
                <w:rFonts w:eastAsia="SimSun"/>
                <w:i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.8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  <w:jc w:val="center"/>
      </w:pPr>
    </w:p>
    <w:p w:rsidR="009E3440" w:rsidRPr="002550EF" w:rsidRDefault="00E92670" w:rsidP="009E3440">
      <w:pPr>
        <w:pStyle w:val="SimpleTextStyle"/>
        <w:ind w:firstLine="0"/>
        <w:jc w:val="center"/>
      </w:pPr>
      <w:r w:rsidRPr="002550EF">
        <w:rPr>
          <w:position w:val="-30"/>
        </w:rPr>
        <w:object w:dxaOrig="4440" w:dyaOrig="720">
          <v:shape id="_x0000_i1039" type="#_x0000_t75" style="width:329.25pt;height:51.75pt" o:ole="">
            <v:imagedata r:id="rId33" o:title=""/>
          </v:shape>
          <o:OLEObject Type="Embed" ProgID="Equation.3" ShapeID="_x0000_i1039" DrawAspect="Content" ObjectID="_1552166070" r:id="rId34"/>
        </w:object>
      </w:r>
    </w:p>
    <w:p w:rsidR="009E3440" w:rsidRPr="002550EF" w:rsidRDefault="009E3440" w:rsidP="00FD468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(Рса), которые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  <w:gridCol w:w="1454"/>
      </w:tblGrid>
      <w:tr w:rsidR="009E3440" w:rsidRPr="002550EF" w:rsidTr="00273DB8">
        <w:tc>
          <w:tcPr>
            <w:tcW w:w="8613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lang w:val="en-US"/>
              </w:rPr>
            </w:pPr>
            <w:r w:rsidRPr="002550EF">
              <w:rPr>
                <w:position w:val="-24"/>
              </w:rPr>
              <w:object w:dxaOrig="1520" w:dyaOrig="660">
                <v:shape id="_x0000_i1040" type="#_x0000_t75" style="width:113.25pt;height:46.5pt" o:ole="">
                  <v:imagedata r:id="rId35" o:title=""/>
                </v:shape>
                <o:OLEObject Type="Embed" ProgID="Equation.3" ShapeID="_x0000_i1040" DrawAspect="Content" ObjectID="_1552166071" r:id="rId36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="000F0840">
              <w:rPr>
                <w:rFonts w:eastAsia="SimSun"/>
                <w:lang w:val="en-US"/>
              </w:rPr>
              <w:t>9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lastRenderedPageBreak/>
        <w:t>где Н</w:t>
      </w:r>
      <w:r w:rsidRPr="002550EF">
        <w:rPr>
          <w:rFonts w:ascii="Times New Roman" w:hAnsi="Times New Roman"/>
          <w:sz w:val="28"/>
          <w:szCs w:val="28"/>
          <w:vertAlign w:val="subscript"/>
          <w:lang w:val="ru-RU"/>
        </w:rPr>
        <w:t>рса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– норматив расходов на сопровождение и адаптацию </w:t>
      </w:r>
      <w:r w:rsidRPr="002550EF">
        <w:rPr>
          <w:rFonts w:ascii="Times New Roman" w:hAnsi="Times New Roman"/>
          <w:sz w:val="28"/>
          <w:szCs w:val="28"/>
        </w:rPr>
        <w:t>10%.</w:t>
      </w:r>
    </w:p>
    <w:p w:rsidR="009E3440" w:rsidRPr="002550EF" w:rsidRDefault="008B1D3C" w:rsidP="009E344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2550EF">
        <w:rPr>
          <w:rFonts w:ascii="Times New Roman" w:hAnsi="Times New Roman"/>
          <w:position w:val="-24"/>
          <w:sz w:val="28"/>
          <w:szCs w:val="28"/>
        </w:rPr>
        <w:object w:dxaOrig="3660" w:dyaOrig="620">
          <v:shape id="_x0000_i1041" type="#_x0000_t75" style="width:271.5pt;height:44.25pt" o:ole="">
            <v:imagedata r:id="rId37" o:title=""/>
          </v:shape>
          <o:OLEObject Type="Embed" ProgID="Equation.3" ShapeID="_x0000_i1041" DrawAspect="Content" ObjectID="_1552166072" r:id="rId38"/>
        </w:object>
      </w:r>
    </w:p>
    <w:p w:rsidR="009E3440" w:rsidRPr="002550EF" w:rsidRDefault="009E3440" w:rsidP="009E344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Общая сумма расходов на разработку (с затратами на сопровождение и адаптацию) как полная себестоимость программно продукта (Сп) определяется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  <w:gridCol w:w="1468"/>
      </w:tblGrid>
      <w:tr w:rsidR="009E3440" w:rsidRPr="002550EF" w:rsidTr="00FD4685">
        <w:tc>
          <w:tcPr>
            <w:tcW w:w="7938" w:type="dxa"/>
            <w:vAlign w:val="center"/>
          </w:tcPr>
          <w:p w:rsidR="009E3440" w:rsidRPr="002550EF" w:rsidRDefault="009E3440" w:rsidP="00273DB8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4"/>
                <w:sz w:val="28"/>
                <w:szCs w:val="28"/>
              </w:rPr>
              <w:object w:dxaOrig="1359" w:dyaOrig="380">
                <v:shape id="_x0000_i1042" type="#_x0000_t75" style="width:101.25pt;height:27pt" o:ole="">
                  <v:imagedata r:id="rId39" o:title=""/>
                </v:shape>
                <o:OLEObject Type="Embed" ProgID="Equation.3" ShapeID="_x0000_i1042" DrawAspect="Content" ObjectID="_1552166073" r:id="rId40"/>
              </w:object>
            </w:r>
            <w:r w:rsidRPr="002550EF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68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0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  <w:rPr>
          <w:i/>
          <w:lang w:val="en-US"/>
        </w:rPr>
      </w:pPr>
    </w:p>
    <w:p w:rsidR="009E3440" w:rsidRPr="002550EF" w:rsidRDefault="00E21800" w:rsidP="009E3440">
      <w:pPr>
        <w:pStyle w:val="SimpleTextStyle"/>
        <w:ind w:firstLine="720"/>
        <w:jc w:val="center"/>
        <w:rPr>
          <w:i/>
          <w:lang w:val="en-US"/>
        </w:rPr>
      </w:pPr>
      <w:r w:rsidRPr="002550EF">
        <w:rPr>
          <w:position w:val="-12"/>
        </w:rPr>
        <w:object w:dxaOrig="4120" w:dyaOrig="360">
          <v:shape id="_x0000_i1043" type="#_x0000_t75" style="width:306pt;height:25.5pt" o:ole="">
            <v:imagedata r:id="rId41" o:title=""/>
          </v:shape>
          <o:OLEObject Type="Embed" ProgID="Equation.3" ShapeID="_x0000_i1043" DrawAspect="Content" ObjectID="_1552166074" r:id="rId42"/>
        </w:object>
      </w:r>
    </w:p>
    <w:p w:rsidR="009E3440" w:rsidRPr="002550EF" w:rsidRDefault="009E3440" w:rsidP="009E3440">
      <w:pPr>
        <w:pStyle w:val="SimpleTextStyle"/>
      </w:pPr>
      <w:r w:rsidRPr="002550EF">
        <w:t>Прибыль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6"/>
        <w:gridCol w:w="1470"/>
      </w:tblGrid>
      <w:tr w:rsidR="009E3440" w:rsidRPr="002550EF" w:rsidTr="00FD4685">
        <w:tc>
          <w:tcPr>
            <w:tcW w:w="7936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80" w:dyaOrig="660">
                <v:shape id="_x0000_i1044" type="#_x0000_t75" style="width:102pt;height:46.5pt" o:ole="">
                  <v:imagedata r:id="rId43" o:title=""/>
                </v:shape>
                <o:OLEObject Type="Embed" ProgID="Equation.3" ShapeID="_x0000_i1044" DrawAspect="Content" ObjectID="_1552166075" r:id="rId44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70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(1.1</w:t>
            </w:r>
            <w:r w:rsidR="000F0840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i/>
        </w:rPr>
        <w:t>П</w:t>
      </w:r>
      <w:r w:rsidRPr="002550EF">
        <w:rPr>
          <w:i/>
          <w:vertAlign w:val="subscript"/>
        </w:rPr>
        <w:t>о</w:t>
      </w:r>
      <w:r w:rsidRPr="002550EF">
        <w:t xml:space="preserve"> </w:t>
      </w:r>
      <w:r w:rsidRPr="002550EF">
        <w:sym w:font="Symbol" w:char="F02D"/>
      </w:r>
      <w:r w:rsidRPr="002550EF">
        <w:t xml:space="preserve"> прибыль от реализации пр</w:t>
      </w:r>
      <w:r w:rsidR="00E53DE2">
        <w:t>ограммного продукта заказчику (</w:t>
      </w:r>
      <w:r w:rsidRPr="002550EF">
        <w:t>руб.);</w:t>
      </w:r>
    </w:p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    </w:t>
      </w:r>
      <w:r w:rsidRPr="002550EF">
        <w:rPr>
          <w:i/>
        </w:rPr>
        <w:t>У</w:t>
      </w:r>
      <w:r w:rsidRPr="002550EF">
        <w:rPr>
          <w:i/>
          <w:vertAlign w:val="subscript"/>
        </w:rPr>
        <w:t>рп</w:t>
      </w:r>
      <w:r w:rsidRPr="002550EF">
        <w:t xml:space="preserve"> </w:t>
      </w:r>
      <w:r w:rsidRPr="002550EF">
        <w:sym w:font="Symbol" w:char="F02D"/>
      </w:r>
      <w:r w:rsidRPr="002550EF">
        <w:t xml:space="preserve"> уровень рентабельности программного продукта 25%; </w:t>
      </w:r>
    </w:p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     </w:t>
      </w:r>
      <w:r w:rsidRPr="002550EF">
        <w:rPr>
          <w:i/>
        </w:rPr>
        <w:t>С</w:t>
      </w:r>
      <w:r w:rsidRPr="002550EF">
        <w:rPr>
          <w:i/>
          <w:vertAlign w:val="subscript"/>
        </w:rPr>
        <w:t>п</w:t>
      </w:r>
      <w:r w:rsidRPr="002550EF">
        <w:t xml:space="preserve"> </w:t>
      </w:r>
      <w:r w:rsidRPr="002550EF">
        <w:sym w:font="Symbol" w:char="F02D"/>
      </w:r>
      <w:r w:rsidRPr="002550EF">
        <w:t xml:space="preserve"> себестоимость програмнного продукта ( руб.) .</w:t>
      </w:r>
    </w:p>
    <w:p w:rsidR="009E3440" w:rsidRPr="002550EF" w:rsidRDefault="00331DC3" w:rsidP="009E3440">
      <w:pPr>
        <w:pStyle w:val="SimpleTextStyle"/>
        <w:jc w:val="center"/>
      </w:pPr>
      <w:r w:rsidRPr="002550EF">
        <w:rPr>
          <w:position w:val="-24"/>
        </w:rPr>
        <w:object w:dxaOrig="3400" w:dyaOrig="620">
          <v:shape id="_x0000_i1045" type="#_x0000_t75" style="width:252pt;height:44.25pt" o:ole="">
            <v:imagedata r:id="rId45" o:title=""/>
          </v:shape>
          <o:OLEObject Type="Embed" ProgID="Equation.3" ShapeID="_x0000_i1045" DrawAspect="Content" ObjectID="_1552166076" r:id="rId46"/>
        </w:object>
      </w:r>
      <w:r w:rsidR="009E3440" w:rsidRPr="002550EF">
        <w:t>,</w:t>
      </w:r>
    </w:p>
    <w:p w:rsidR="009E3440" w:rsidRPr="002550EF" w:rsidRDefault="009E3440" w:rsidP="009E3440">
      <w:pPr>
        <w:pStyle w:val="SimpleTextStyle"/>
      </w:pPr>
      <w:r w:rsidRPr="002550EF">
        <w:t>Прогнозируемая цена нашего программного продукта без налогов (</w:t>
      </w:r>
      <w:r w:rsidRPr="002550EF">
        <w:rPr>
          <w:i/>
        </w:rPr>
        <w:t>Ц</w:t>
      </w:r>
      <w:r w:rsidRPr="002550EF">
        <w:rPr>
          <w:i/>
          <w:vertAlign w:val="subscript"/>
        </w:rPr>
        <w:t>п</w:t>
      </w:r>
      <w:r w:rsidRPr="002550EF">
        <w:t xml:space="preserve">):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7"/>
        <w:gridCol w:w="1469"/>
      </w:tblGrid>
      <w:tr w:rsidR="009E3440" w:rsidRPr="002550EF" w:rsidTr="00FD4685">
        <w:trPr>
          <w:trHeight w:val="686"/>
        </w:trPr>
        <w:tc>
          <w:tcPr>
            <w:tcW w:w="7937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14"/>
              </w:rPr>
              <w:object w:dxaOrig="1420" w:dyaOrig="380">
                <v:shape id="_x0000_i1046" type="#_x0000_t75" style="width:105.75pt;height:27pt" o:ole="">
                  <v:imagedata r:id="rId47" o:title=""/>
                </v:shape>
                <o:OLEObject Type="Embed" ProgID="Equation.3" ShapeID="_x0000_i1046" DrawAspect="Content" ObjectID="_1552166077" r:id="rId4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6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2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spacing w:line="240" w:lineRule="auto"/>
        <w:jc w:val="center"/>
        <w:rPr>
          <w:rFonts w:ascii="Times New Roman" w:hAnsi="Times New Roman"/>
          <w:position w:val="-28"/>
          <w:sz w:val="28"/>
          <w:szCs w:val="28"/>
        </w:rPr>
      </w:pPr>
    </w:p>
    <w:p w:rsidR="008F55A4" w:rsidRDefault="005A27E7" w:rsidP="008F55A4">
      <w:pPr>
        <w:spacing w:line="240" w:lineRule="auto"/>
        <w:jc w:val="center"/>
        <w:rPr>
          <w:rFonts w:ascii="Times New Roman" w:hAnsi="Times New Roman"/>
          <w:bCs/>
          <w:caps/>
          <w:sz w:val="28"/>
          <w:szCs w:val="28"/>
        </w:rPr>
      </w:pPr>
      <w:r w:rsidRPr="002550EF">
        <w:rPr>
          <w:rFonts w:ascii="Times New Roman" w:hAnsi="Times New Roman"/>
          <w:position w:val="-12"/>
          <w:sz w:val="28"/>
          <w:szCs w:val="28"/>
        </w:rPr>
        <w:object w:dxaOrig="3940" w:dyaOrig="360">
          <v:shape id="_x0000_i1047" type="#_x0000_t75" style="width:291.75pt;height:25.5pt" o:ole="">
            <v:imagedata r:id="rId49" o:title=""/>
          </v:shape>
          <o:OLEObject Type="Embed" ProgID="Equation.3" ShapeID="_x0000_i1047" DrawAspect="Content" ObjectID="_1552166078" r:id="rId50"/>
        </w:object>
      </w:r>
    </w:p>
    <w:p w:rsidR="009E3440" w:rsidRPr="002C0596" w:rsidRDefault="002C0596" w:rsidP="008F55A4">
      <w:pPr>
        <w:spacing w:after="0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 w:rsidR="009E3440" w:rsidRPr="002C0596">
        <w:rPr>
          <w:rFonts w:ascii="Times New Roman" w:hAnsi="Times New Roman"/>
          <w:sz w:val="28"/>
          <w:szCs w:val="28"/>
          <w:lang w:val="ru-RU"/>
        </w:rPr>
        <w:t>.3 Расчет стоимостной оценки результата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>Результатом (Р) в сфере использования нашего программного продукта является прирост чистой прибыли и амортизационных отчислений.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>Прирост чистой прибыли представляет составит: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74"/>
        <w:gridCol w:w="1132"/>
      </w:tblGrid>
      <w:tr w:rsidR="009E3440" w:rsidRPr="002550EF" w:rsidTr="00273DB8">
        <w:trPr>
          <w:trHeight w:val="1300"/>
        </w:trPr>
        <w:tc>
          <w:tcPr>
            <w:tcW w:w="8613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position w:val="-24"/>
              </w:rPr>
              <w:object w:dxaOrig="5300" w:dyaOrig="620">
                <v:shape id="_x0000_i1048" type="#_x0000_t75" style="width:393pt;height:44.25pt" o:ole="">
                  <v:imagedata r:id="rId51" o:title=""/>
                </v:shape>
                <o:OLEObject Type="Embed" ProgID="Equation.3" ShapeID="_x0000_i1048" DrawAspect="Content" ObjectID="_1552166079" r:id="rId52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(1.13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lang w:val="en-US"/>
        </w:rPr>
        <w:t>N</w:t>
      </w:r>
      <w:r w:rsidRPr="002550EF">
        <w:t>п – плановый объем работ по анализу и обработки результатов, сколько раз выполнялись в году (</w:t>
      </w:r>
      <w:r w:rsidR="00735C95" w:rsidRPr="002550EF">
        <w:t xml:space="preserve"> 3</w:t>
      </w:r>
      <w:r w:rsidRPr="002550EF">
        <w:t xml:space="preserve"> раз);</w:t>
      </w:r>
    </w:p>
    <w:p w:rsidR="009E3440" w:rsidRPr="002550EF" w:rsidRDefault="008F55A4" w:rsidP="008F55A4">
      <w:pPr>
        <w:pStyle w:val="SimpleTextStyle"/>
        <w:spacing w:line="276" w:lineRule="auto"/>
      </w:pPr>
      <w:r>
        <w:t xml:space="preserve">       </w:t>
      </w:r>
      <w:r w:rsidR="009E3440" w:rsidRPr="002550EF">
        <w:rPr>
          <w:lang w:val="en-US"/>
        </w:rPr>
        <w:t>tc</w:t>
      </w:r>
      <w:r w:rsidR="009E3440" w:rsidRPr="002550EF">
        <w:t xml:space="preserve"> - трудоемкость выполнения работы до внедрения программного продукта</w:t>
      </w:r>
      <w:r w:rsidR="00AF3B69">
        <w:t xml:space="preserve"> 240</w:t>
      </w:r>
      <w:r w:rsidR="009E3440" w:rsidRPr="002550EF">
        <w:t xml:space="preserve"> нормо.ч; 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 </w:t>
      </w:r>
      <w:r w:rsidRPr="002550EF">
        <w:rPr>
          <w:lang w:val="en-US"/>
        </w:rPr>
        <w:t>tn</w:t>
      </w:r>
      <w:r w:rsidRPr="002550EF">
        <w:t xml:space="preserve"> - трудеемкость выполнения работы после вднедрения програмнного продукта (</w:t>
      </w:r>
      <w:r w:rsidR="00281483" w:rsidRPr="002550EF">
        <w:t>30</w:t>
      </w:r>
      <w:r w:rsidRPr="002550EF">
        <w:t xml:space="preserve"> нормо часов);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</w:t>
      </w:r>
      <w:r w:rsidRPr="002550EF">
        <w:rPr>
          <w:lang w:val="en-US"/>
        </w:rPr>
        <w:t>Tc</w:t>
      </w:r>
      <w:r w:rsidRPr="002550EF">
        <w:t xml:space="preserve"> - часовая тарифная ставка, соответсвующая разряду выполеняемых работ до внедрения программного продукта (</w:t>
      </w:r>
      <w:r w:rsidR="005A27E7">
        <w:t>13</w:t>
      </w:r>
      <w:r w:rsidRPr="002550EF">
        <w:t xml:space="preserve"> руб/ч.);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</w:t>
      </w:r>
      <w:r w:rsidRPr="002550EF">
        <w:rPr>
          <w:lang w:val="en-US"/>
        </w:rPr>
        <w:t>Tn</w:t>
      </w:r>
      <w:r w:rsidRPr="002550EF">
        <w:t xml:space="preserve"> - часовая тарифная ставка, соответсвующая разряду выполеняемых работ после внедрения программного продукта (</w:t>
      </w:r>
      <w:r w:rsidR="005A27E7">
        <w:t>13</w:t>
      </w:r>
      <w:r w:rsidRPr="002550EF">
        <w:t xml:space="preserve">  руб. /ч);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Кпр - коэффициент премий 1.5; 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Нд - номратив дополнительной заработной платы 20%;</w:t>
      </w:r>
    </w:p>
    <w:p w:rsidR="009E3440" w:rsidRPr="002550EF" w:rsidRDefault="008F55A4" w:rsidP="008F55A4">
      <w:pPr>
        <w:pStyle w:val="SimpleTextStyle"/>
        <w:spacing w:line="276" w:lineRule="auto"/>
      </w:pPr>
      <w:r>
        <w:t xml:space="preserve">     </w:t>
      </w:r>
      <w:r w:rsidR="009E3440" w:rsidRPr="002550EF">
        <w:t xml:space="preserve">Нпо - ставка отчислений в ФСЗН и обязательное страхование 34+0,6%. </w:t>
      </w:r>
    </w:p>
    <w:p w:rsidR="009E3440" w:rsidRPr="002550EF" w:rsidRDefault="00CA439A" w:rsidP="009E3440">
      <w:pPr>
        <w:pStyle w:val="SimpleTextStyle"/>
        <w:rPr>
          <w:rFonts w:eastAsia="Times New Roman"/>
        </w:rPr>
      </w:pPr>
      <w:r w:rsidRPr="002550EF">
        <w:rPr>
          <w:position w:val="-42"/>
        </w:rPr>
        <w:object w:dxaOrig="5360" w:dyaOrig="960">
          <v:shape id="_x0000_i1049" type="#_x0000_t75" style="width:397.5pt;height:69pt" o:ole="">
            <v:imagedata r:id="rId53" o:title=""/>
          </v:shape>
          <o:OLEObject Type="Embed" ProgID="Equation.3" ShapeID="_x0000_i1049" DrawAspect="Content" ObjectID="_1552166080" r:id="rId54"/>
        </w:object>
      </w:r>
    </w:p>
    <w:p w:rsidR="009E3440" w:rsidRPr="002550EF" w:rsidRDefault="009E3440" w:rsidP="009E3440">
      <w:pPr>
        <w:pStyle w:val="SimpleTextStyle"/>
      </w:pPr>
      <w:r w:rsidRPr="002550EF">
        <w:t>Прирост чистой прибыли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5"/>
        <w:gridCol w:w="1441"/>
      </w:tblGrid>
      <w:tr w:rsidR="009E3440" w:rsidRPr="002550EF" w:rsidTr="008F55A4">
        <w:trPr>
          <w:trHeight w:val="1027"/>
        </w:trPr>
        <w:tc>
          <w:tcPr>
            <w:tcW w:w="7965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28"/>
                <w:szCs w:val="28"/>
              </w:rPr>
              <w:object w:dxaOrig="2320" w:dyaOrig="680">
                <v:shape id="_x0000_i1050" type="#_x0000_t75" style="width:171.75pt;height:48.75pt" o:ole="">
                  <v:imagedata r:id="rId55" o:title=""/>
                </v:shape>
                <o:OLEObject Type="Embed" ProgID="Equation.3" ShapeID="_x0000_i1050" DrawAspect="Content" ObjectID="_1552166081" r:id="rId56"/>
              </w:object>
            </w:r>
          </w:p>
        </w:tc>
        <w:tc>
          <w:tcPr>
            <w:tcW w:w="1441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(1.14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 xml:space="preserve">где </w:t>
      </w:r>
      <w:r w:rsidRPr="002550EF">
        <w:rPr>
          <w:szCs w:val="28"/>
          <w:lang w:val="en-US"/>
        </w:rPr>
        <w:t>n</w:t>
      </w:r>
      <w:r w:rsidRPr="002550EF">
        <w:rPr>
          <w:szCs w:val="28"/>
        </w:rPr>
        <w:t xml:space="preserve"> – виды затрат, по которым получена экономия;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 xml:space="preserve">      Э – сумма экономии, полученная за счет снижения i-ых затрат,  руб.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ab/>
        <w:t xml:space="preserve"> Нп  - ставка налога на прибыль,  18%.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</w:p>
    <w:p w:rsidR="009E3440" w:rsidRPr="002550EF" w:rsidRDefault="00CA439A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jc w:val="center"/>
        <w:rPr>
          <w:szCs w:val="28"/>
        </w:rPr>
      </w:pPr>
      <w:r w:rsidRPr="002550EF">
        <w:rPr>
          <w:position w:val="-24"/>
          <w:szCs w:val="28"/>
        </w:rPr>
        <w:object w:dxaOrig="3980" w:dyaOrig="620">
          <v:shape id="_x0000_i1051" type="#_x0000_t75" style="width:295.5pt;height:44.25pt" o:ole="">
            <v:imagedata r:id="rId57" o:title=""/>
          </v:shape>
          <o:OLEObject Type="Embed" ProgID="Equation.3" ShapeID="_x0000_i1051" DrawAspect="Content" ObjectID="_1552166082" r:id="rId58"/>
        </w:object>
      </w:r>
    </w:p>
    <w:p w:rsidR="009E3440" w:rsidRPr="002550EF" w:rsidRDefault="00237203" w:rsidP="00237203">
      <w:pPr>
        <w:pStyle w:val="Head1"/>
        <w:numPr>
          <w:ilvl w:val="0"/>
          <w:numId w:val="0"/>
        </w:numPr>
        <w:spacing w:before="0" w:after="0" w:line="276" w:lineRule="auto"/>
        <w:ind w:left="357"/>
        <w:jc w:val="both"/>
        <w:rPr>
          <w:rFonts w:eastAsia="Calibri"/>
          <w:bCs w:val="0"/>
          <w:caps w:val="0"/>
        </w:rPr>
      </w:pPr>
      <w:r>
        <w:rPr>
          <w:rFonts w:eastAsia="Calibri"/>
          <w:bCs w:val="0"/>
          <w:caps w:val="0"/>
        </w:rPr>
        <w:t xml:space="preserve">       </w:t>
      </w:r>
    </w:p>
    <w:p w:rsidR="009E3440" w:rsidRPr="002550EF" w:rsidRDefault="00237203" w:rsidP="008F55A4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rPr>
          <w:szCs w:val="28"/>
        </w:rPr>
      </w:pPr>
      <w:r>
        <w:rPr>
          <w:szCs w:val="28"/>
        </w:rPr>
        <w:tab/>
      </w:r>
      <w:r w:rsidR="009E3440" w:rsidRPr="002550EF">
        <w:rPr>
          <w:szCs w:val="28"/>
        </w:rPr>
        <w:t>Расчет амортизационных отчислений осуществляется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3"/>
        <w:gridCol w:w="1463"/>
      </w:tblGrid>
      <w:tr w:rsidR="009E3440" w:rsidRPr="002550EF" w:rsidTr="00237203">
        <w:trPr>
          <w:trHeight w:val="461"/>
        </w:trPr>
        <w:tc>
          <w:tcPr>
            <w:tcW w:w="7943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24"/>
                <w:szCs w:val="28"/>
              </w:rPr>
              <w:object w:dxaOrig="1359" w:dyaOrig="620">
                <v:shape id="_x0000_i1052" type="#_x0000_t75" style="width:101.25pt;height:44.25pt" o:ole="">
                  <v:imagedata r:id="rId59" o:title=""/>
                </v:shape>
                <o:OLEObject Type="Embed" ProgID="Equation.3" ShapeID="_x0000_i1052" DrawAspect="Content" ObjectID="_1552166083" r:id="rId60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63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(1.15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237203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ind w:firstLine="851"/>
        <w:rPr>
          <w:szCs w:val="28"/>
        </w:rPr>
      </w:pPr>
      <w:r w:rsidRPr="002550EF">
        <w:rPr>
          <w:szCs w:val="28"/>
        </w:rPr>
        <w:t>где На - норма амортизации программного продукта 20%;</w:t>
      </w:r>
    </w:p>
    <w:p w:rsidR="009E3440" w:rsidRPr="002550EF" w:rsidRDefault="009E3440" w:rsidP="00237203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ind w:firstLine="851"/>
        <w:rPr>
          <w:szCs w:val="28"/>
        </w:rPr>
      </w:pPr>
      <w:r w:rsidRPr="002550EF">
        <w:rPr>
          <w:szCs w:val="28"/>
        </w:rPr>
        <w:t xml:space="preserve">        Иоб - стоимость программного продукта,  руб.</w:t>
      </w:r>
    </w:p>
    <w:p w:rsidR="009E3440" w:rsidRDefault="0031463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360" w:lineRule="auto"/>
        <w:ind w:firstLine="0"/>
        <w:jc w:val="center"/>
        <w:rPr>
          <w:szCs w:val="28"/>
        </w:rPr>
      </w:pPr>
      <w:r w:rsidRPr="002550EF">
        <w:rPr>
          <w:position w:val="-24"/>
          <w:szCs w:val="28"/>
        </w:rPr>
        <w:object w:dxaOrig="3400" w:dyaOrig="620">
          <v:shape id="_x0000_i1053" type="#_x0000_t75" style="width:252pt;height:44.25pt" o:ole="">
            <v:imagedata r:id="rId61" o:title=""/>
          </v:shape>
          <o:OLEObject Type="Embed" ProgID="Equation.3" ShapeID="_x0000_i1053" DrawAspect="Content" ObjectID="_1552166084" r:id="rId62"/>
        </w:object>
      </w:r>
    </w:p>
    <w:p w:rsidR="00FB1D0A" w:rsidRPr="002550EF" w:rsidRDefault="00FB1D0A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360" w:lineRule="auto"/>
        <w:ind w:firstLine="0"/>
        <w:jc w:val="center"/>
        <w:rPr>
          <w:i/>
          <w:szCs w:val="28"/>
        </w:rPr>
      </w:pPr>
    </w:p>
    <w:p w:rsidR="009E3440" w:rsidRPr="00E53DE2" w:rsidRDefault="00BD6E6E" w:rsidP="007D66DB">
      <w:pPr>
        <w:pStyle w:val="Head1"/>
        <w:numPr>
          <w:ilvl w:val="0"/>
          <w:numId w:val="0"/>
        </w:numPr>
        <w:spacing w:before="0" w:after="0" w:line="276" w:lineRule="auto"/>
        <w:ind w:firstLine="708"/>
        <w:jc w:val="both"/>
        <w:rPr>
          <w:rFonts w:eastAsia="Calibri"/>
          <w:b w:val="0"/>
          <w:bCs w:val="0"/>
          <w:caps w:val="0"/>
        </w:rPr>
      </w:pPr>
      <w:r>
        <w:rPr>
          <w:rFonts w:eastAsia="Calibri"/>
          <w:b w:val="0"/>
          <w:bCs w:val="0"/>
          <w:caps w:val="0"/>
        </w:rPr>
        <w:t>4</w:t>
      </w:r>
      <w:r w:rsidR="009E3440" w:rsidRPr="00E53DE2">
        <w:rPr>
          <w:rFonts w:eastAsia="Calibri"/>
          <w:b w:val="0"/>
          <w:bCs w:val="0"/>
          <w:caps w:val="0"/>
        </w:rPr>
        <w:t xml:space="preserve">.4 </w:t>
      </w:r>
      <w:r w:rsidR="00E53DE2" w:rsidRPr="00E53DE2">
        <w:rPr>
          <w:rFonts w:eastAsia="Calibri"/>
          <w:b w:val="0"/>
          <w:bCs w:val="0"/>
          <w:caps w:val="0"/>
        </w:rPr>
        <w:t>Расчет показателей эффективности использования программного продукта.</w:t>
      </w:r>
    </w:p>
    <w:p w:rsidR="009E3440" w:rsidRPr="002550EF" w:rsidRDefault="0012740B" w:rsidP="0012740B">
      <w:pPr>
        <w:pStyle w:val="BodyText21"/>
        <w:spacing w:line="360" w:lineRule="auto"/>
        <w:rPr>
          <w:szCs w:val="28"/>
        </w:rPr>
      </w:pPr>
      <w:r w:rsidRPr="00450355">
        <w:t xml:space="preserve">При оценке эффективности инвестиционных проектов необходимо осуществить приведение </w:t>
      </w:r>
      <w:r>
        <w:t xml:space="preserve">затрат и результатов, полученных в разные периоды времени, </w:t>
      </w:r>
      <w:proofErr w:type="gramStart"/>
      <w:r w:rsidRPr="00450355">
        <w:t>к  расчетному</w:t>
      </w:r>
      <w:proofErr w:type="gramEnd"/>
      <w:r w:rsidRPr="00450355">
        <w:t xml:space="preserve"> </w:t>
      </w:r>
      <w:r>
        <w:t xml:space="preserve">году,  </w:t>
      </w:r>
      <w:r w:rsidRPr="00450355">
        <w:t xml:space="preserve">путем умножения </w:t>
      </w:r>
      <w:r>
        <w:t xml:space="preserve">затрат и результатов </w:t>
      </w:r>
      <w:r w:rsidRPr="00450355">
        <w:t xml:space="preserve">на коэффициент дисконтирования </w:t>
      </w:r>
      <w:r w:rsidRPr="00450355">
        <w:rPr>
          <w:position w:val="-12"/>
          <w:sz w:val="20"/>
        </w:rPr>
        <w:object w:dxaOrig="360" w:dyaOrig="380">
          <v:shape id="_x0000_i1054" type="#_x0000_t75" style="width:18pt;height:18.75pt" o:ole="" fillcolor="window">
            <v:imagedata r:id="rId63" o:title=""/>
          </v:shape>
          <o:OLEObject Type="Embed" ProgID="Equation.3" ShapeID="_x0000_i1054" DrawAspect="Content" ObjectID="_1552166085" r:id="rId64"/>
        </w:object>
      </w:r>
      <w:r w:rsidRPr="00450355">
        <w:t xml:space="preserve">, </w:t>
      </w:r>
      <w:r>
        <w:t>который определяется</w:t>
      </w:r>
      <w:r w:rsidRPr="00450355">
        <w:t xml:space="preserve"> </w:t>
      </w:r>
      <w:r>
        <w:t>с</w:t>
      </w:r>
      <w:r w:rsidRPr="00450355">
        <w:t>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4"/>
        <w:gridCol w:w="1462"/>
      </w:tblGrid>
      <w:tr w:rsidR="009E3440" w:rsidRPr="002550EF" w:rsidTr="007D66DB">
        <w:trPr>
          <w:trHeight w:val="1368"/>
        </w:trPr>
        <w:tc>
          <w:tcPr>
            <w:tcW w:w="7944" w:type="dxa"/>
          </w:tcPr>
          <w:p w:rsidR="009E3440" w:rsidRPr="002550EF" w:rsidRDefault="009E3440" w:rsidP="00273DB8">
            <w:pPr>
              <w:pStyle w:val="BodyText21"/>
              <w:ind w:firstLine="0"/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44"/>
                <w:szCs w:val="28"/>
              </w:rPr>
              <w:object w:dxaOrig="1880" w:dyaOrig="820">
                <v:shape id="_x0000_i1055" type="#_x0000_t75" style="width:139.5pt;height:59.25pt" o:ole="">
                  <v:imagedata r:id="rId65" o:title=""/>
                </v:shape>
                <o:OLEObject Type="Embed" ProgID="Equation.3" ShapeID="_x0000_i1055" DrawAspect="Content" ObjectID="_1552166086" r:id="rId66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62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(1.16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BodyText21"/>
        <w:rPr>
          <w:szCs w:val="28"/>
        </w:rPr>
      </w:pPr>
    </w:p>
    <w:p w:rsidR="005E0366" w:rsidRPr="002550EF" w:rsidRDefault="009E3440" w:rsidP="007D66DB">
      <w:pPr>
        <w:pStyle w:val="BodyText21"/>
        <w:spacing w:line="276" w:lineRule="auto"/>
        <w:rPr>
          <w:color w:val="FF0000"/>
          <w:szCs w:val="28"/>
        </w:rPr>
      </w:pPr>
      <w:proofErr w:type="gramStart"/>
      <w:r w:rsidRPr="002550EF">
        <w:rPr>
          <w:szCs w:val="28"/>
        </w:rPr>
        <w:t xml:space="preserve">где </w:t>
      </w:r>
      <w:r w:rsidRPr="002550EF">
        <w:rPr>
          <w:position w:val="-18"/>
          <w:szCs w:val="28"/>
        </w:rPr>
        <w:object w:dxaOrig="380" w:dyaOrig="420">
          <v:shape id="_x0000_i1056" type="#_x0000_t75" style="width:18.75pt;height:20.25pt" o:ole="" fillcolor="window">
            <v:imagedata r:id="rId67" o:title=""/>
          </v:shape>
          <o:OLEObject Type="Embed" ProgID="Equation.3" ShapeID="_x0000_i1056" DrawAspect="Content" ObjectID="_1552166087" r:id="rId68"/>
        </w:object>
      </w:r>
      <w:r w:rsidRPr="002550EF">
        <w:rPr>
          <w:szCs w:val="28"/>
        </w:rPr>
        <w:t xml:space="preserve"> -</w:t>
      </w:r>
      <w:proofErr w:type="gramEnd"/>
      <w:r w:rsidRPr="002550EF">
        <w:rPr>
          <w:szCs w:val="28"/>
        </w:rPr>
        <w:t xml:space="preserve"> требуемая норма дисконта,  </w:t>
      </w:r>
      <w:r w:rsidR="00314630">
        <w:rPr>
          <w:szCs w:val="28"/>
        </w:rPr>
        <w:t>38</w:t>
      </w:r>
      <w:r w:rsidR="005E0366" w:rsidRPr="002550EF">
        <w:rPr>
          <w:szCs w:val="28"/>
        </w:rPr>
        <w:t>%</w:t>
      </w:r>
    </w:p>
    <w:p w:rsidR="009E3440" w:rsidRPr="002550EF" w:rsidRDefault="009E3440" w:rsidP="007D66DB">
      <w:pPr>
        <w:pStyle w:val="BodyText21"/>
        <w:spacing w:line="276" w:lineRule="auto"/>
        <w:rPr>
          <w:szCs w:val="28"/>
        </w:rPr>
      </w:pPr>
      <w:r w:rsidRPr="002550EF">
        <w:rPr>
          <w:szCs w:val="28"/>
        </w:rPr>
        <w:t xml:space="preserve">       </w:t>
      </w:r>
      <w:r w:rsidRPr="002550EF">
        <w:rPr>
          <w:position w:val="-6"/>
          <w:szCs w:val="28"/>
        </w:rPr>
        <w:object w:dxaOrig="160" w:dyaOrig="260">
          <v:shape id="_x0000_i1057" type="#_x0000_t75" style="width:8.25pt;height:12pt" o:ole="">
            <v:imagedata r:id="rId69" o:title=""/>
          </v:shape>
          <o:OLEObject Type="Embed" ProgID="Equation.3" ShapeID="_x0000_i1057" DrawAspect="Content" ObjectID="_1552166088" r:id="rId70"/>
        </w:object>
      </w:r>
      <w:r w:rsidRPr="002550EF">
        <w:rPr>
          <w:szCs w:val="28"/>
        </w:rPr>
        <w:t xml:space="preserve"> - порядковый номер года, затраты и результаты которого приводятся к расчетному году;</w:t>
      </w:r>
    </w:p>
    <w:p w:rsidR="009E3440" w:rsidRPr="002550EF" w:rsidRDefault="009E3440" w:rsidP="007D66DB">
      <w:pPr>
        <w:pStyle w:val="BodyText21"/>
        <w:spacing w:line="276" w:lineRule="auto"/>
        <w:rPr>
          <w:szCs w:val="28"/>
        </w:rPr>
      </w:pPr>
      <w:r w:rsidRPr="002550EF">
        <w:rPr>
          <w:szCs w:val="28"/>
        </w:rPr>
        <w:t xml:space="preserve">       </w:t>
      </w:r>
      <w:r w:rsidRPr="002550EF">
        <w:rPr>
          <w:position w:val="-24"/>
          <w:szCs w:val="28"/>
        </w:rPr>
        <w:object w:dxaOrig="300" w:dyaOrig="480">
          <v:shape id="_x0000_i1058" type="#_x0000_t75" style="width:15pt;height:24pt" o:ole="" fillcolor="window">
            <v:imagedata r:id="rId71" o:title=""/>
          </v:shape>
          <o:OLEObject Type="Embed" ProgID="Equation.3" ShapeID="_x0000_i1058" DrawAspect="Content" ObjectID="_1552166089" r:id="rId72"/>
        </w:object>
      </w:r>
      <w:r w:rsidRPr="002550EF">
        <w:rPr>
          <w:szCs w:val="28"/>
        </w:rPr>
        <w:t xml:space="preserve"> - расчетный год, в качестве расчетного года принимается год вложения инвестиций, равный 1.</w:t>
      </w:r>
    </w:p>
    <w:p w:rsidR="009E3440" w:rsidRPr="002550EF" w:rsidRDefault="00314630" w:rsidP="009E3440">
      <w:pPr>
        <w:pStyle w:val="BodyText21"/>
        <w:ind w:firstLine="851"/>
        <w:rPr>
          <w:szCs w:val="28"/>
        </w:rPr>
      </w:pPr>
      <w:r w:rsidRPr="00314630">
        <w:rPr>
          <w:position w:val="-36"/>
          <w:szCs w:val="28"/>
        </w:rPr>
        <w:object w:dxaOrig="2220" w:dyaOrig="740">
          <v:shape id="_x0000_i1059" type="#_x0000_t75" style="width:165pt;height:53.25pt" o:ole="">
            <v:imagedata r:id="rId73" o:title=""/>
          </v:shape>
          <o:OLEObject Type="Embed" ProgID="Equation.3" ShapeID="_x0000_i1059" DrawAspect="Content" ObjectID="_1552166090" r:id="rId74"/>
        </w:object>
      </w:r>
    </w:p>
    <w:p w:rsidR="009E3440" w:rsidRPr="002550EF" w:rsidRDefault="00314630" w:rsidP="009E3440">
      <w:pPr>
        <w:pStyle w:val="BodyText21"/>
        <w:ind w:firstLine="851"/>
        <w:rPr>
          <w:position w:val="-36"/>
          <w:szCs w:val="28"/>
        </w:rPr>
      </w:pPr>
      <w:r w:rsidRPr="00314630">
        <w:rPr>
          <w:position w:val="-34"/>
          <w:szCs w:val="28"/>
        </w:rPr>
        <w:object w:dxaOrig="2659" w:dyaOrig="720">
          <v:shape id="_x0000_i1060" type="#_x0000_t75" style="width:197.25pt;height:51.75pt" o:ole="">
            <v:imagedata r:id="rId75" o:title=""/>
          </v:shape>
          <o:OLEObject Type="Embed" ProgID="Equation.3" ShapeID="_x0000_i1060" DrawAspect="Content" ObjectID="_1552166091" r:id="rId76"/>
        </w:object>
      </w:r>
    </w:p>
    <w:p w:rsidR="009E3440" w:rsidRPr="002550EF" w:rsidRDefault="00EE5B9C" w:rsidP="009E3440">
      <w:pPr>
        <w:pStyle w:val="BodyText21"/>
        <w:ind w:firstLine="851"/>
        <w:rPr>
          <w:position w:val="-28"/>
          <w:szCs w:val="28"/>
        </w:rPr>
      </w:pPr>
      <w:r w:rsidRPr="00314630">
        <w:rPr>
          <w:position w:val="-34"/>
          <w:szCs w:val="28"/>
        </w:rPr>
        <w:object w:dxaOrig="2620" w:dyaOrig="720">
          <v:shape id="_x0000_i1061" type="#_x0000_t75" style="width:194.25pt;height:51.75pt" o:ole="">
            <v:imagedata r:id="rId77" o:title=""/>
          </v:shape>
          <o:OLEObject Type="Embed" ProgID="Equation.3" ShapeID="_x0000_i1061" DrawAspect="Content" ObjectID="_1552166092" r:id="rId78"/>
        </w:object>
      </w:r>
    </w:p>
    <w:p w:rsidR="009E3440" w:rsidRPr="002550EF" w:rsidRDefault="00EE5B9C" w:rsidP="009E3440">
      <w:pPr>
        <w:pStyle w:val="BodyText21"/>
        <w:ind w:firstLine="851"/>
        <w:rPr>
          <w:szCs w:val="28"/>
        </w:rPr>
      </w:pPr>
      <w:r w:rsidRPr="00314630">
        <w:rPr>
          <w:position w:val="-36"/>
          <w:szCs w:val="28"/>
        </w:rPr>
        <w:object w:dxaOrig="2640" w:dyaOrig="740">
          <v:shape id="_x0000_i1062" type="#_x0000_t75" style="width:195.75pt;height:53.25pt" o:ole="">
            <v:imagedata r:id="rId79" o:title=""/>
          </v:shape>
          <o:OLEObject Type="Embed" ProgID="Equation.3" ShapeID="_x0000_i1062" DrawAspect="Content" ObjectID="_1552166093" r:id="rId80"/>
        </w:object>
      </w:r>
    </w:p>
    <w:p w:rsidR="009E3440" w:rsidRPr="002550EF" w:rsidRDefault="009E3440" w:rsidP="007D66DB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          Расчет чистого дисконтированного дохода за четыре года реализации проекта и срока окупаемости инвес</w:t>
      </w:r>
      <w:r w:rsidR="002D7581">
        <w:rPr>
          <w:rFonts w:ascii="Times New Roman" w:hAnsi="Times New Roman"/>
          <w:sz w:val="28"/>
          <w:szCs w:val="28"/>
          <w:lang w:val="ru-RU"/>
        </w:rPr>
        <w:t>тиций представлены в таблице 1.1</w:t>
      </w:r>
      <w:r w:rsidRPr="002550EF">
        <w:rPr>
          <w:rFonts w:ascii="Times New Roman" w:hAnsi="Times New Roman"/>
          <w:sz w:val="28"/>
          <w:szCs w:val="28"/>
          <w:lang w:val="ru-RU"/>
        </w:rPr>
        <w:t>.</w:t>
      </w:r>
    </w:p>
    <w:p w:rsidR="009E3440" w:rsidRPr="002550EF" w:rsidRDefault="009E3440" w:rsidP="007D66DB">
      <w:pPr>
        <w:pStyle w:val="1"/>
        <w:tabs>
          <w:tab w:val="left" w:pos="0"/>
        </w:tabs>
        <w:jc w:val="both"/>
        <w:rPr>
          <w:rFonts w:ascii="Times New Roman" w:hAnsi="Times New Roman"/>
          <w:b w:val="0"/>
          <w:color w:val="auto"/>
          <w:lang w:val="ru-RU"/>
        </w:rPr>
      </w:pPr>
      <w:r w:rsidRPr="002550EF">
        <w:rPr>
          <w:rFonts w:ascii="Times New Roman" w:hAnsi="Times New Roman"/>
          <w:color w:val="auto"/>
          <w:lang w:val="ru-RU"/>
        </w:rPr>
        <w:t>Таблица 1.2</w:t>
      </w:r>
      <w:r w:rsidRPr="002550EF">
        <w:rPr>
          <w:rFonts w:ascii="Times New Roman" w:hAnsi="Times New Roman"/>
          <w:b w:val="0"/>
          <w:color w:val="auto"/>
          <w:lang w:val="ru-RU"/>
        </w:rPr>
        <w:t xml:space="preserve"> Экономические результаты работы предприятия</w:t>
      </w:r>
    </w:p>
    <w:tbl>
      <w:tblPr>
        <w:tblW w:w="10800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992"/>
        <w:gridCol w:w="850"/>
        <w:gridCol w:w="1701"/>
        <w:gridCol w:w="1418"/>
        <w:gridCol w:w="1559"/>
        <w:gridCol w:w="1418"/>
      </w:tblGrid>
      <w:tr w:rsidR="009E3440" w:rsidRPr="008D579F" w:rsidTr="00D13A53">
        <w:trPr>
          <w:cantSplit/>
        </w:trPr>
        <w:tc>
          <w:tcPr>
            <w:tcW w:w="2862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Един. измер</w:t>
            </w:r>
          </w:p>
        </w:tc>
        <w:tc>
          <w:tcPr>
            <w:tcW w:w="850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Усл.</w:t>
            </w:r>
          </w:p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обоз.</w:t>
            </w:r>
          </w:p>
        </w:tc>
        <w:tc>
          <w:tcPr>
            <w:tcW w:w="6096" w:type="dxa"/>
            <w:gridSpan w:val="4"/>
          </w:tcPr>
          <w:p w:rsidR="009E3440" w:rsidRPr="002550EF" w:rsidRDefault="009E3440" w:rsidP="00273DB8">
            <w:pPr>
              <w:pStyle w:val="2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По годам использования программного продукта</w:t>
            </w:r>
          </w:p>
        </w:tc>
      </w:tr>
      <w:tr w:rsidR="009E3440" w:rsidRPr="002550EF" w:rsidTr="00D13A53">
        <w:trPr>
          <w:cantSplit/>
        </w:trPr>
        <w:tc>
          <w:tcPr>
            <w:tcW w:w="2862" w:type="dxa"/>
            <w:vMerge/>
          </w:tcPr>
          <w:p w:rsidR="009E3440" w:rsidRPr="002550EF" w:rsidRDefault="009E3440" w:rsidP="00273DB8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Merge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1-й</w:t>
            </w: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2-й</w:t>
            </w: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3-й</w:t>
            </w: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4-й</w:t>
            </w:r>
          </w:p>
        </w:tc>
      </w:tr>
      <w:tr w:rsidR="009E3440" w:rsidRPr="002550EF" w:rsidTr="00D13A53">
        <w:trPr>
          <w:cantSplit/>
          <w:trHeight w:val="313"/>
        </w:trPr>
        <w:tc>
          <w:tcPr>
            <w:tcW w:w="2862" w:type="dxa"/>
          </w:tcPr>
          <w:p w:rsidR="009E3440" w:rsidRPr="002550EF" w:rsidRDefault="009E3440" w:rsidP="00273DB8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992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1. Прирост чистой прибыли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∆</w:t>
            </w: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400" w:dyaOrig="420">
                <v:shape id="_x0000_i1063" type="#_x0000_t75" style="width:19.5pt;height:20.25pt" o:ole="">
                  <v:imagedata r:id="rId81" o:title=""/>
                </v:shape>
                <o:OLEObject Type="Embed" ProgID="Equation.3" ShapeID="_x0000_i1063" DrawAspect="Content" ObjectID="_1552166094" r:id="rId82"/>
              </w:objec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15019,1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30038,2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30038,2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30038,2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2. Прирост амортизационных отчислений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∆А</w: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5701,3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3. Прирост результата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∆</w:t>
            </w: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320" w:dyaOrig="420">
                <v:shape id="_x0000_i1064" type="#_x0000_t75" style="width:15.75pt;height:20.25pt" o:ole="">
                  <v:imagedata r:id="rId83" o:title=""/>
                </v:shape>
                <o:OLEObject Type="Embed" ProgID="Equation.3" ShapeID="_x0000_i1064" DrawAspect="Content" ObjectID="_1552166095" r:id="rId84"/>
              </w:object>
            </w:r>
          </w:p>
        </w:tc>
        <w:tc>
          <w:tcPr>
            <w:tcW w:w="1701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20720,4</w:t>
            </w:r>
          </w:p>
        </w:tc>
        <w:tc>
          <w:tcPr>
            <w:tcW w:w="1418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35739,4</w:t>
            </w:r>
          </w:p>
        </w:tc>
        <w:tc>
          <w:tcPr>
            <w:tcW w:w="1559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35739,4</w:t>
            </w:r>
          </w:p>
        </w:tc>
        <w:tc>
          <w:tcPr>
            <w:tcW w:w="1418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35739,4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4. Коэффициент дисконтирования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2"/>
                <w:sz w:val="28"/>
                <w:szCs w:val="28"/>
              </w:rPr>
              <w:object w:dxaOrig="300" w:dyaOrig="360">
                <v:shape id="_x0000_i1065" type="#_x0000_t75" style="width:15pt;height:18pt" o:ole="" fillcolor="window">
                  <v:imagedata r:id="rId85" o:title=""/>
                </v:shape>
                <o:OLEObject Type="Embed" ProgID="Equation.3" ShapeID="_x0000_i1065" DrawAspect="Content" ObjectID="_1552166096" r:id="rId86"/>
              </w:objec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0,72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0,52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pStyle w:val="BodyText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0,38</w:t>
            </w:r>
          </w:p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5. Результат с учетом фактора времени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560" w:dyaOrig="420">
                <v:shape id="_x0000_i1066" type="#_x0000_t75" style="width:27.75pt;height:20.25pt" o:ole="" fillcolor="window">
                  <v:imagedata r:id="rId87" o:title=""/>
                </v:shape>
                <o:OLEObject Type="Embed" ProgID="Equation.3" ShapeID="_x0000_i1066" DrawAspect="Content" ObjectID="_1552166097" r:id="rId88"/>
              </w:object>
            </w:r>
          </w:p>
        </w:tc>
        <w:tc>
          <w:tcPr>
            <w:tcW w:w="1701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20720,4</w:t>
            </w:r>
          </w:p>
        </w:tc>
        <w:tc>
          <w:tcPr>
            <w:tcW w:w="1418" w:type="dxa"/>
          </w:tcPr>
          <w:p w:rsidR="00CA439A" w:rsidRPr="002550EF" w:rsidRDefault="00C209A5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25732,36</w:t>
            </w:r>
          </w:p>
        </w:tc>
        <w:tc>
          <w:tcPr>
            <w:tcW w:w="1559" w:type="dxa"/>
          </w:tcPr>
          <w:p w:rsidR="00CA439A" w:rsidRPr="002550EF" w:rsidRDefault="00C906AD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18584,4</w:t>
            </w:r>
          </w:p>
        </w:tc>
        <w:tc>
          <w:tcPr>
            <w:tcW w:w="1418" w:type="dxa"/>
          </w:tcPr>
          <w:p w:rsidR="00CA439A" w:rsidRPr="002550EF" w:rsidRDefault="00C906AD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13580,9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550EF">
              <w:rPr>
                <w:rFonts w:ascii="Times New Roman" w:hAnsi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39A" w:rsidRPr="002550EF" w:rsidTr="00D13A53">
        <w:trPr>
          <w:cantSplit/>
          <w:trHeight w:val="369"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 xml:space="preserve">6. Инвестиции 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Иоб</w: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28506,85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7. Инвестиции с учетом фактора времени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</w:t>
            </w:r>
            <w:r w:rsidRPr="002550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20"/>
                <w:sz w:val="28"/>
                <w:szCs w:val="28"/>
              </w:rPr>
              <w:object w:dxaOrig="580" w:dyaOrig="440">
                <v:shape id="_x0000_i1067" type="#_x0000_t75" style="width:29.25pt;height:21.75pt" o:ole="" fillcolor="window">
                  <v:imagedata r:id="rId89" o:title=""/>
                </v:shape>
                <o:OLEObject Type="Embed" ProgID="Equation.3" ShapeID="_x0000_i1067" DrawAspect="Content" ObjectID="_1552166098" r:id="rId90"/>
              </w:object>
            </w:r>
          </w:p>
        </w:tc>
        <w:tc>
          <w:tcPr>
            <w:tcW w:w="1701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28506,85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CA439A" w:rsidRPr="002550EF" w:rsidTr="00D13A53">
        <w:trPr>
          <w:cantSplit/>
          <w:trHeight w:val="1409"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8. Чистый дисконтированный доход по годам 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680" w:dyaOrig="420">
                <v:shape id="_x0000_i1068" type="#_x0000_t75" style="width:33.75pt;height:20.25pt" o:ole="">
                  <v:imagedata r:id="rId91" o:title=""/>
                </v:shape>
                <o:OLEObject Type="Embed" ProgID="Equation.3" ShapeID="_x0000_i1068" DrawAspect="Content" ObjectID="_1552166099" r:id="rId92"/>
              </w:object>
            </w:r>
          </w:p>
        </w:tc>
        <w:tc>
          <w:tcPr>
            <w:tcW w:w="1701" w:type="dxa"/>
          </w:tcPr>
          <w:p w:rsidR="00CA439A" w:rsidRPr="002550EF" w:rsidRDefault="00CA439A" w:rsidP="00C906AD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-</w:t>
            </w:r>
            <w:r w:rsidR="00C906AD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7786,45</w:t>
            </w:r>
          </w:p>
        </w:tc>
        <w:tc>
          <w:tcPr>
            <w:tcW w:w="1418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25732,36</w:t>
            </w:r>
          </w:p>
        </w:tc>
        <w:tc>
          <w:tcPr>
            <w:tcW w:w="1559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18584,4</w:t>
            </w:r>
          </w:p>
        </w:tc>
        <w:tc>
          <w:tcPr>
            <w:tcW w:w="1418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13580,9</w:t>
            </w:r>
          </w:p>
        </w:tc>
      </w:tr>
      <w:tr w:rsidR="00CA439A" w:rsidRPr="002550EF" w:rsidTr="00D13A53">
        <w:trPr>
          <w:cantSplit/>
        </w:trPr>
        <w:tc>
          <w:tcPr>
            <w:tcW w:w="2862" w:type="dxa"/>
          </w:tcPr>
          <w:p w:rsidR="00CA439A" w:rsidRPr="002550EF" w:rsidRDefault="00CA439A" w:rsidP="00CA439A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9. ЧДД нарастающим итогом</w:t>
            </w:r>
          </w:p>
        </w:tc>
        <w:tc>
          <w:tcPr>
            <w:tcW w:w="992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</w:t>
            </w:r>
          </w:p>
        </w:tc>
        <w:tc>
          <w:tcPr>
            <w:tcW w:w="850" w:type="dxa"/>
            <w:vAlign w:val="center"/>
          </w:tcPr>
          <w:p w:rsidR="00CA439A" w:rsidRPr="002550EF" w:rsidRDefault="00CA439A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</w:rPr>
              <w:object w:dxaOrig="580" w:dyaOrig="300">
                <v:shape id="_x0000_i1069" type="#_x0000_t75" style="width:29.25pt;height:15pt" o:ole="">
                  <v:imagedata r:id="rId93" o:title=""/>
                </v:shape>
                <o:OLEObject Type="Embed" ProgID="Equation.3" ShapeID="_x0000_i1069" DrawAspect="Content" ObjectID="_1552166100" r:id="rId94"/>
              </w:object>
            </w:r>
          </w:p>
        </w:tc>
        <w:tc>
          <w:tcPr>
            <w:tcW w:w="1701" w:type="dxa"/>
          </w:tcPr>
          <w:p w:rsidR="00CA439A" w:rsidRPr="002550EF" w:rsidRDefault="005054B1" w:rsidP="00CA439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7786,45</w:t>
            </w:r>
          </w:p>
        </w:tc>
        <w:tc>
          <w:tcPr>
            <w:tcW w:w="1418" w:type="dxa"/>
          </w:tcPr>
          <w:p w:rsidR="00CA439A" w:rsidRPr="002550EF" w:rsidRDefault="002866DB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17945,91</w:t>
            </w:r>
          </w:p>
        </w:tc>
        <w:tc>
          <w:tcPr>
            <w:tcW w:w="1559" w:type="dxa"/>
          </w:tcPr>
          <w:p w:rsidR="00CA439A" w:rsidRPr="002550EF" w:rsidRDefault="002866DB" w:rsidP="00CA439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36530,31</w:t>
            </w:r>
          </w:p>
        </w:tc>
        <w:tc>
          <w:tcPr>
            <w:tcW w:w="1418" w:type="dxa"/>
          </w:tcPr>
          <w:p w:rsidR="00CA439A" w:rsidRPr="002550EF" w:rsidRDefault="00F4723B" w:rsidP="00CA439A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55114,71</w:t>
            </w:r>
          </w:p>
        </w:tc>
      </w:tr>
    </w:tbl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      </w:t>
      </w:r>
    </w:p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ab/>
        <w:t>Рассчитаем рентабельность инвестиций (Р</w:t>
      </w:r>
      <w:r w:rsidRPr="002550EF">
        <w:rPr>
          <w:rFonts w:ascii="Times New Roman" w:hAnsi="Times New Roman"/>
          <w:sz w:val="28"/>
          <w:szCs w:val="28"/>
          <w:vertAlign w:val="subscript"/>
          <w:lang w:val="ru-RU"/>
        </w:rPr>
        <w:t>И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) по формуле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7D66DB">
        <w:trPr>
          <w:trHeight w:val="1027"/>
        </w:trPr>
        <w:tc>
          <w:tcPr>
            <w:tcW w:w="7949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</w:rPr>
            </w:pPr>
            <w:r w:rsidRPr="002550EF">
              <w:rPr>
                <w:position w:val="-24"/>
                <w:szCs w:val="28"/>
              </w:rPr>
              <w:object w:dxaOrig="1680" w:dyaOrig="660">
                <v:shape id="_x0000_i1070" type="#_x0000_t75" style="width:124.5pt;height:46.5pt" o:ole="">
                  <v:imagedata r:id="rId95" o:title=""/>
                </v:shape>
                <o:OLEObject Type="Embed" ProgID="Equation.3" ShapeID="_x0000_i1070" DrawAspect="Content" ObjectID="_1552166101" r:id="rId96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(1.17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DA44F7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где З - затраты на приобретения нашего программного </w:t>
      </w:r>
      <w:proofErr w:type="gramStart"/>
      <w:r w:rsidRPr="002550EF">
        <w:rPr>
          <w:rFonts w:ascii="Times New Roman" w:hAnsi="Times New Roman"/>
          <w:sz w:val="28"/>
          <w:szCs w:val="28"/>
          <w:lang w:val="ru-RU"/>
        </w:rPr>
        <w:t>продукта;</w:t>
      </w:r>
      <w:r w:rsidRPr="002550EF"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 w:rsidRPr="002550EF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2550EF">
        <w:rPr>
          <w:rFonts w:ascii="Times New Roman" w:hAnsi="Times New Roman"/>
          <w:position w:val="-24"/>
          <w:sz w:val="28"/>
          <w:szCs w:val="28"/>
        </w:rPr>
        <w:object w:dxaOrig="639" w:dyaOrig="480">
          <v:shape id="_x0000_i1071" type="#_x0000_t75" style="width:31.5pt;height:24pt" o:ole="">
            <v:imagedata r:id="rId97" o:title=""/>
          </v:shape>
          <o:OLEObject Type="Embed" ProgID="Equation.3" ShapeID="_x0000_i1071" DrawAspect="Content" ObjectID="_1552166102" r:id="rId98"/>
        </w:objec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- среднегодовая величина чистой прибыли за расчетный период,  руб., которая определяется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4"/>
        <w:gridCol w:w="1472"/>
      </w:tblGrid>
      <w:tr w:rsidR="009E3440" w:rsidRPr="00DA44F7" w:rsidTr="00DA44F7">
        <w:trPr>
          <w:trHeight w:val="1027"/>
        </w:trPr>
        <w:tc>
          <w:tcPr>
            <w:tcW w:w="7934" w:type="dxa"/>
          </w:tcPr>
          <w:p w:rsidR="009E3440" w:rsidRPr="00DA44F7" w:rsidRDefault="009E3440" w:rsidP="00273DB8">
            <w:pPr>
              <w:spacing w:after="0"/>
              <w:jc w:val="center"/>
              <w:rPr>
                <w:rFonts w:ascii="Times New Roman" w:eastAsia="SimSun" w:hAnsi="Times New Roman"/>
                <w:i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24"/>
                <w:sz w:val="28"/>
                <w:szCs w:val="28"/>
              </w:rPr>
              <w:object w:dxaOrig="1780" w:dyaOrig="1080">
                <v:shape id="_x0000_i1072" type="#_x0000_t75" style="width:90pt;height:53.25pt" o:ole="">
                  <v:imagedata r:id="rId99" o:title=""/>
                </v:shape>
                <o:OLEObject Type="Embed" ProgID="Equation.3" ShapeID="_x0000_i1072" DrawAspect="Content" ObjectID="_1552166103" r:id="rId100"/>
              </w:object>
            </w:r>
            <w:r w:rsidRPr="002550EF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72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(1.</w:t>
            </w:r>
            <w:r w:rsidR="000F0840">
              <w:rPr>
                <w:rFonts w:eastAsia="SimSun"/>
              </w:rPr>
              <w:t>18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ab/>
      </w:r>
      <w:proofErr w:type="gramStart"/>
      <w:r w:rsidRPr="002550EF"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2550EF">
        <w:rPr>
          <w:rFonts w:ascii="Times New Roman" w:hAnsi="Times New Roman"/>
          <w:position w:val="-18"/>
          <w:sz w:val="28"/>
          <w:szCs w:val="28"/>
        </w:rPr>
        <w:object w:dxaOrig="480" w:dyaOrig="420">
          <v:shape id="_x0000_i1073" type="#_x0000_t75" style="width:24pt;height:20.25pt" o:ole="">
            <v:imagedata r:id="rId101" o:title=""/>
          </v:shape>
          <o:OLEObject Type="Embed" ProgID="Equation.3" ShapeID="_x0000_i1073" DrawAspect="Content" ObjectID="_1552166104" r:id="rId102"/>
        </w:objec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-</w:t>
      </w:r>
      <w:proofErr w:type="gramEnd"/>
      <w:r w:rsidRPr="002550EF">
        <w:rPr>
          <w:rFonts w:ascii="Times New Roman" w:hAnsi="Times New Roman"/>
          <w:sz w:val="28"/>
          <w:szCs w:val="28"/>
          <w:lang w:val="ru-RU"/>
        </w:rPr>
        <w:t xml:space="preserve"> чистая прибыль, полученная в году </w:t>
      </w:r>
      <w:r w:rsidRPr="002550EF">
        <w:rPr>
          <w:rFonts w:ascii="Times New Roman" w:hAnsi="Times New Roman"/>
          <w:sz w:val="28"/>
          <w:szCs w:val="28"/>
        </w:rPr>
        <w:t>t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,   руб. </w:t>
      </w:r>
    </w:p>
    <w:p w:rsidR="009E3440" w:rsidRPr="002550EF" w:rsidRDefault="00D13A53" w:rsidP="009E3440">
      <w:pPr>
        <w:pStyle w:val="Head1"/>
        <w:numPr>
          <w:ilvl w:val="0"/>
          <w:numId w:val="0"/>
        </w:numPr>
        <w:ind w:left="360"/>
        <w:rPr>
          <w:rFonts w:eastAsia="Calibri"/>
          <w:b w:val="0"/>
          <w:bCs w:val="0"/>
          <w:caps w:val="0"/>
        </w:rPr>
      </w:pPr>
      <w:r w:rsidRPr="00336190">
        <w:rPr>
          <w:position w:val="-28"/>
        </w:rPr>
        <w:object w:dxaOrig="2860" w:dyaOrig="660">
          <v:shape id="_x0000_i1074" type="#_x0000_t75" style="width:212.25pt;height:46.5pt" o:ole="">
            <v:imagedata r:id="rId103" o:title=""/>
          </v:shape>
          <o:OLEObject Type="Embed" ProgID="Equation.3" ShapeID="_x0000_i1074" DrawAspect="Content" ObjectID="_1552166105" r:id="rId104"/>
        </w:object>
      </w:r>
    </w:p>
    <w:p w:rsidR="009E3440" w:rsidRPr="002550EF" w:rsidRDefault="009E3440" w:rsidP="003F3145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1. Чистый дисконтированный доход за четыре года производства продукции составит</w:t>
      </w:r>
      <w:r w:rsidR="00A521B6" w:rsidRPr="002550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4723B">
        <w:rPr>
          <w:rFonts w:ascii="Times New Roman" w:hAnsi="Times New Roman"/>
          <w:sz w:val="28"/>
          <w:szCs w:val="28"/>
          <w:lang w:val="ru-RU"/>
        </w:rPr>
        <w:t xml:space="preserve">55114,71 </w:t>
      </w:r>
      <w:r w:rsidRPr="002550EF">
        <w:rPr>
          <w:rFonts w:ascii="Times New Roman" w:hAnsi="Times New Roman"/>
          <w:sz w:val="28"/>
          <w:szCs w:val="28"/>
          <w:lang w:val="ru-RU"/>
        </w:rPr>
        <w:t>руб.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2. Все инвестиции окупаются на </w:t>
      </w:r>
      <w:r w:rsidR="00F4723B">
        <w:rPr>
          <w:rFonts w:ascii="Times New Roman" w:hAnsi="Times New Roman"/>
          <w:sz w:val="28"/>
          <w:szCs w:val="28"/>
          <w:lang w:val="ru-RU"/>
        </w:rPr>
        <w:t>2</w:t>
      </w:r>
      <w:r w:rsidR="00A521B6" w:rsidRPr="002550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год;  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lastRenderedPageBreak/>
        <w:t xml:space="preserve">3. Рентабельность инвестиций составляет </w:t>
      </w:r>
      <w:r w:rsidR="00F4723B">
        <w:rPr>
          <w:rFonts w:ascii="Times New Roman" w:hAnsi="Times New Roman"/>
          <w:sz w:val="28"/>
          <w:szCs w:val="28"/>
          <w:lang w:val="ru-RU"/>
        </w:rPr>
        <w:t>48</w:t>
      </w:r>
      <w:r w:rsidRPr="002550EF">
        <w:rPr>
          <w:rFonts w:ascii="Times New Roman" w:hAnsi="Times New Roman"/>
          <w:sz w:val="28"/>
          <w:szCs w:val="28"/>
          <w:lang w:val="ru-RU"/>
        </w:rPr>
        <w:t>%</w:t>
      </w:r>
    </w:p>
    <w:bookmarkEnd w:id="2"/>
    <w:p w:rsidR="009E3440" w:rsidRPr="002550EF" w:rsidRDefault="009E3440" w:rsidP="00DA44F7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2550EF">
        <w:rPr>
          <w:sz w:val="28"/>
          <w:szCs w:val="28"/>
          <w:lang w:val="ru-RU"/>
        </w:rPr>
        <w:t xml:space="preserve">Таким образом, внедрение </w:t>
      </w:r>
      <w:r w:rsidR="00D02146">
        <w:rPr>
          <w:sz w:val="28"/>
          <w:szCs w:val="28"/>
          <w:lang w:val="ru-RU"/>
        </w:rPr>
        <w:t>п</w:t>
      </w:r>
      <w:r w:rsidR="00D02146" w:rsidRPr="00D02146">
        <w:rPr>
          <w:sz w:val="28"/>
          <w:szCs w:val="28"/>
          <w:lang w:val="ru-RU"/>
        </w:rPr>
        <w:t>рограммно-аппаратного комплекса для исследования процессов памяти</w:t>
      </w:r>
      <w:r w:rsidR="00D02146" w:rsidRPr="002550EF">
        <w:rPr>
          <w:sz w:val="28"/>
          <w:szCs w:val="28"/>
          <w:lang w:val="ru-RU"/>
        </w:rPr>
        <w:t xml:space="preserve"> </w:t>
      </w:r>
      <w:r w:rsidR="003F3145" w:rsidRPr="002550EF">
        <w:rPr>
          <w:sz w:val="28"/>
          <w:szCs w:val="28"/>
          <w:lang w:val="ru-RU"/>
        </w:rPr>
        <w:t>является</w:t>
      </w:r>
      <w:r w:rsidRPr="002550EF">
        <w:rPr>
          <w:sz w:val="28"/>
          <w:szCs w:val="28"/>
          <w:lang w:val="ru-RU"/>
        </w:rPr>
        <w:t xml:space="preserve"> эффективным и инвестиции в его разработку целесообразны.</w:t>
      </w:r>
    </w:p>
    <w:p w:rsidR="009E3440" w:rsidRPr="002550EF" w:rsidRDefault="009E3440" w:rsidP="009E3440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3440" w:rsidRPr="002550EF" w:rsidRDefault="009E3440" w:rsidP="009E3440">
      <w:pPr>
        <w:pStyle w:val="a6"/>
      </w:pPr>
      <w:bookmarkStart w:id="3" w:name="_Toc262432142"/>
      <w:bookmarkStart w:id="4" w:name="_Toc263906310"/>
      <w:r w:rsidRPr="002550EF">
        <w:lastRenderedPageBreak/>
        <w:t>Список использованных источников</w:t>
      </w:r>
      <w:bookmarkEnd w:id="3"/>
      <w:bookmarkEnd w:id="4"/>
    </w:p>
    <w:p w:rsidR="009E3440" w:rsidRPr="002550EF" w:rsidRDefault="009E3440" w:rsidP="009E3440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>[1] Палицын, В.А. Технико-экономическое обоснование дипломных проектов: Метод. пособие для студ. всех спец. БГУИР. В 4-х ч. Ч.4: Проекты программного обеспечения / В.А. Палицын. – Мн.: БГУИР, 2006. – 76 с.</w:t>
      </w:r>
    </w:p>
    <w:p w:rsidR="009E3440" w:rsidRPr="002550EF" w:rsidRDefault="009E3440" w:rsidP="009E3440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[2] </w:t>
      </w:r>
      <w:r w:rsidR="00164F67" w:rsidRPr="00164F67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>Горовой В.Г., Грицай А.В., Пархименко В.А.</w:t>
      </w:r>
      <w:r w:rsidR="00164F6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Экономическое обоснование проекта по разработке программного </w:t>
      </w:r>
      <w:r w:rsidR="0095521B">
        <w:rPr>
          <w:rFonts w:ascii="Times New Roman" w:eastAsia="Times New Roman" w:hAnsi="Times New Roman"/>
          <w:sz w:val="28"/>
          <w:szCs w:val="28"/>
          <w:lang w:val="ru-RU" w:eastAsia="ru-RU"/>
        </w:rPr>
        <w:t>обеспечения:</w:t>
      </w:r>
      <w:r w:rsidR="004872CA"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Метод. пособие для студ. всех спец. БГУИР.</w:t>
      </w:r>
      <w:r w:rsidR="0095521B" w:rsidRPr="009552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9552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– Мн.: БГУИР, 2014. </w:t>
      </w:r>
    </w:p>
    <w:p w:rsidR="009E3440" w:rsidRPr="002550EF" w:rsidRDefault="009E3440" w:rsidP="009E3440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:rsidR="00FF0F5B" w:rsidRPr="002550EF" w:rsidRDefault="00FF0F5B" w:rsidP="009E3440">
      <w:pPr>
        <w:rPr>
          <w:rFonts w:ascii="Times New Roman" w:hAnsi="Times New Roman"/>
          <w:sz w:val="28"/>
          <w:szCs w:val="28"/>
          <w:lang w:val="ru-RU"/>
        </w:rPr>
      </w:pPr>
    </w:p>
    <w:sectPr w:rsidR="00FF0F5B" w:rsidRPr="002550EF" w:rsidSect="00B44E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55E7"/>
    <w:multiLevelType w:val="hybridMultilevel"/>
    <w:tmpl w:val="7A242562"/>
    <w:lvl w:ilvl="0" w:tplc="55FC2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46BD"/>
    <w:multiLevelType w:val="hybridMultilevel"/>
    <w:tmpl w:val="FE20DA08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CF"/>
    <w:rsid w:val="00023799"/>
    <w:rsid w:val="00024D79"/>
    <w:rsid w:val="00042190"/>
    <w:rsid w:val="00053DE7"/>
    <w:rsid w:val="00056BC1"/>
    <w:rsid w:val="00075F92"/>
    <w:rsid w:val="00090508"/>
    <w:rsid w:val="00094006"/>
    <w:rsid w:val="000A6D80"/>
    <w:rsid w:val="000A72E5"/>
    <w:rsid w:val="000F0840"/>
    <w:rsid w:val="0012458F"/>
    <w:rsid w:val="0012740B"/>
    <w:rsid w:val="00155387"/>
    <w:rsid w:val="00164F67"/>
    <w:rsid w:val="001806E8"/>
    <w:rsid w:val="001A08B2"/>
    <w:rsid w:val="001B60E4"/>
    <w:rsid w:val="001C5BA4"/>
    <w:rsid w:val="001F2616"/>
    <w:rsid w:val="001F289B"/>
    <w:rsid w:val="002058CA"/>
    <w:rsid w:val="00215C4E"/>
    <w:rsid w:val="00237203"/>
    <w:rsid w:val="002434EB"/>
    <w:rsid w:val="002460F9"/>
    <w:rsid w:val="0025179A"/>
    <w:rsid w:val="002550EF"/>
    <w:rsid w:val="00255807"/>
    <w:rsid w:val="00281483"/>
    <w:rsid w:val="002866DB"/>
    <w:rsid w:val="002C0596"/>
    <w:rsid w:val="002C2122"/>
    <w:rsid w:val="002C5241"/>
    <w:rsid w:val="002C6807"/>
    <w:rsid w:val="002D7581"/>
    <w:rsid w:val="002D7C6D"/>
    <w:rsid w:val="00314630"/>
    <w:rsid w:val="00316BED"/>
    <w:rsid w:val="00331DC3"/>
    <w:rsid w:val="00336190"/>
    <w:rsid w:val="003366B7"/>
    <w:rsid w:val="0035341B"/>
    <w:rsid w:val="00353C79"/>
    <w:rsid w:val="00381578"/>
    <w:rsid w:val="003967FC"/>
    <w:rsid w:val="003C2BC2"/>
    <w:rsid w:val="003C3F14"/>
    <w:rsid w:val="003C7AC1"/>
    <w:rsid w:val="003D2AE9"/>
    <w:rsid w:val="003D2B6B"/>
    <w:rsid w:val="003D6B7E"/>
    <w:rsid w:val="003D7EFC"/>
    <w:rsid w:val="003E1BD3"/>
    <w:rsid w:val="003E566A"/>
    <w:rsid w:val="003F11F8"/>
    <w:rsid w:val="003F3145"/>
    <w:rsid w:val="00411370"/>
    <w:rsid w:val="004120BB"/>
    <w:rsid w:val="00456671"/>
    <w:rsid w:val="00473B82"/>
    <w:rsid w:val="004872CA"/>
    <w:rsid w:val="004A409C"/>
    <w:rsid w:val="004B3184"/>
    <w:rsid w:val="004C5B62"/>
    <w:rsid w:val="004F3BFF"/>
    <w:rsid w:val="004F54D2"/>
    <w:rsid w:val="005054B1"/>
    <w:rsid w:val="005110EA"/>
    <w:rsid w:val="0055149F"/>
    <w:rsid w:val="00552203"/>
    <w:rsid w:val="005639E1"/>
    <w:rsid w:val="00574D78"/>
    <w:rsid w:val="005828D2"/>
    <w:rsid w:val="00597BCE"/>
    <w:rsid w:val="005A27E7"/>
    <w:rsid w:val="005B02C4"/>
    <w:rsid w:val="005B3E70"/>
    <w:rsid w:val="005D1262"/>
    <w:rsid w:val="005D253A"/>
    <w:rsid w:val="005E0366"/>
    <w:rsid w:val="0060420C"/>
    <w:rsid w:val="0061771A"/>
    <w:rsid w:val="006254C9"/>
    <w:rsid w:val="00650EA2"/>
    <w:rsid w:val="00651F71"/>
    <w:rsid w:val="006522C0"/>
    <w:rsid w:val="00675C1F"/>
    <w:rsid w:val="006A2ACA"/>
    <w:rsid w:val="006C14BF"/>
    <w:rsid w:val="006C5C13"/>
    <w:rsid w:val="006D6CBA"/>
    <w:rsid w:val="0071216A"/>
    <w:rsid w:val="00714793"/>
    <w:rsid w:val="007221F9"/>
    <w:rsid w:val="00730522"/>
    <w:rsid w:val="00735C95"/>
    <w:rsid w:val="0074773B"/>
    <w:rsid w:val="007509DB"/>
    <w:rsid w:val="00762381"/>
    <w:rsid w:val="007851F0"/>
    <w:rsid w:val="0079110C"/>
    <w:rsid w:val="007D66DB"/>
    <w:rsid w:val="0082091B"/>
    <w:rsid w:val="00852C4F"/>
    <w:rsid w:val="00857357"/>
    <w:rsid w:val="008813C5"/>
    <w:rsid w:val="008945A4"/>
    <w:rsid w:val="008B1D3C"/>
    <w:rsid w:val="008C5F99"/>
    <w:rsid w:val="008D1183"/>
    <w:rsid w:val="008D579F"/>
    <w:rsid w:val="008F07B7"/>
    <w:rsid w:val="008F28CF"/>
    <w:rsid w:val="008F55A4"/>
    <w:rsid w:val="00913F3A"/>
    <w:rsid w:val="00953F96"/>
    <w:rsid w:val="0095521B"/>
    <w:rsid w:val="00980688"/>
    <w:rsid w:val="00981766"/>
    <w:rsid w:val="009B4360"/>
    <w:rsid w:val="009C295E"/>
    <w:rsid w:val="009E3440"/>
    <w:rsid w:val="00A00A02"/>
    <w:rsid w:val="00A14A31"/>
    <w:rsid w:val="00A1690B"/>
    <w:rsid w:val="00A172DC"/>
    <w:rsid w:val="00A255B9"/>
    <w:rsid w:val="00A26407"/>
    <w:rsid w:val="00A33CEA"/>
    <w:rsid w:val="00A521B6"/>
    <w:rsid w:val="00A93937"/>
    <w:rsid w:val="00A96B06"/>
    <w:rsid w:val="00AA30B5"/>
    <w:rsid w:val="00AB5904"/>
    <w:rsid w:val="00AD5C7B"/>
    <w:rsid w:val="00AF3B69"/>
    <w:rsid w:val="00B26D67"/>
    <w:rsid w:val="00B552AB"/>
    <w:rsid w:val="00B91E0B"/>
    <w:rsid w:val="00BB01B7"/>
    <w:rsid w:val="00BB413F"/>
    <w:rsid w:val="00BB7237"/>
    <w:rsid w:val="00BD6E6E"/>
    <w:rsid w:val="00C04EAF"/>
    <w:rsid w:val="00C209A5"/>
    <w:rsid w:val="00C906AD"/>
    <w:rsid w:val="00C963F7"/>
    <w:rsid w:val="00CA439A"/>
    <w:rsid w:val="00CB18F8"/>
    <w:rsid w:val="00CD55DB"/>
    <w:rsid w:val="00CF5176"/>
    <w:rsid w:val="00D02146"/>
    <w:rsid w:val="00D13A53"/>
    <w:rsid w:val="00D17E96"/>
    <w:rsid w:val="00D3227C"/>
    <w:rsid w:val="00D56C5C"/>
    <w:rsid w:val="00DA44F7"/>
    <w:rsid w:val="00DA56B9"/>
    <w:rsid w:val="00DC2744"/>
    <w:rsid w:val="00DD2620"/>
    <w:rsid w:val="00E21800"/>
    <w:rsid w:val="00E53DE2"/>
    <w:rsid w:val="00E7444A"/>
    <w:rsid w:val="00E92670"/>
    <w:rsid w:val="00EB74F2"/>
    <w:rsid w:val="00EE5B9C"/>
    <w:rsid w:val="00F11EC6"/>
    <w:rsid w:val="00F22089"/>
    <w:rsid w:val="00F4723B"/>
    <w:rsid w:val="00F56A75"/>
    <w:rsid w:val="00F8645A"/>
    <w:rsid w:val="00FA391D"/>
    <w:rsid w:val="00FB1D0A"/>
    <w:rsid w:val="00FD4685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87276-DE5A-44C3-B32F-3B14EF43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44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qFormat/>
    <w:rsid w:val="009E344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9E344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3440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rsid w:val="009E3440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a3">
    <w:name w:val="Normal (Web)"/>
    <w:basedOn w:val="a"/>
    <w:uiPriority w:val="99"/>
    <w:unhideWhenUsed/>
    <w:rsid w:val="009E34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1">
    <w:name w:val="Head 1"/>
    <w:basedOn w:val="1"/>
    <w:link w:val="Head1Char"/>
    <w:qFormat/>
    <w:rsid w:val="009E3440"/>
    <w:pPr>
      <w:numPr>
        <w:numId w:val="1"/>
      </w:numPr>
      <w:spacing w:after="120" w:line="360" w:lineRule="auto"/>
      <w:ind w:left="357" w:firstLine="0"/>
      <w:jc w:val="center"/>
    </w:pPr>
    <w:rPr>
      <w:rFonts w:ascii="Times New Roman" w:hAnsi="Times New Roman"/>
      <w:caps/>
      <w:color w:val="auto"/>
      <w:lang w:val="ru-RU"/>
    </w:rPr>
  </w:style>
  <w:style w:type="character" w:customStyle="1" w:styleId="Head1Char">
    <w:name w:val="Head 1 Char"/>
    <w:link w:val="Head1"/>
    <w:rsid w:val="009E3440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Head2">
    <w:name w:val="Head 2"/>
    <w:basedOn w:val="2"/>
    <w:qFormat/>
    <w:rsid w:val="009E3440"/>
    <w:pPr>
      <w:numPr>
        <w:ilvl w:val="1"/>
        <w:numId w:val="1"/>
      </w:numPr>
      <w:spacing w:before="120" w:after="120" w:line="360" w:lineRule="auto"/>
      <w:ind w:left="720" w:firstLine="0"/>
      <w:jc w:val="center"/>
    </w:pPr>
    <w:rPr>
      <w:rFonts w:ascii="Times New Roman" w:hAnsi="Times New Roman"/>
      <w:color w:val="auto"/>
      <w:sz w:val="28"/>
      <w:szCs w:val="28"/>
      <w:lang w:val="ru-RU"/>
    </w:rPr>
  </w:style>
  <w:style w:type="paragraph" w:customStyle="1" w:styleId="SimpleTextStyle">
    <w:name w:val="Simple Text Style"/>
    <w:basedOn w:val="a"/>
    <w:link w:val="SimpleTextStyleChar"/>
    <w:qFormat/>
    <w:rsid w:val="009E3440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SimpleTextStyleChar">
    <w:name w:val="Simple Text Style Char"/>
    <w:link w:val="SimpleTextStyle"/>
    <w:rsid w:val="009E3440"/>
    <w:rPr>
      <w:rFonts w:ascii="Times New Roman" w:eastAsia="Calibri" w:hAnsi="Times New Roman" w:cs="Times New Roman"/>
      <w:sz w:val="28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9E344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9E3440"/>
    <w:rPr>
      <w:rFonts w:ascii="Calibri" w:eastAsia="Calibri" w:hAnsi="Calibri" w:cs="Times New Roman"/>
      <w:lang w:val="en-US"/>
    </w:rPr>
  </w:style>
  <w:style w:type="paragraph" w:customStyle="1" w:styleId="BodyText21">
    <w:name w:val="Body Text 21"/>
    <w:basedOn w:val="a"/>
    <w:rsid w:val="009E3440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customStyle="1" w:styleId="a6">
    <w:name w:val="Заголовок Без Номера"/>
    <w:basedOn w:val="1"/>
    <w:next w:val="a"/>
    <w:link w:val="a7"/>
    <w:rsid w:val="009E3440"/>
    <w:pPr>
      <w:keepNext w:val="0"/>
      <w:keepLines w:val="0"/>
      <w:pageBreakBefore/>
      <w:spacing w:before="0" w:after="300" w:line="360" w:lineRule="auto"/>
      <w:jc w:val="center"/>
    </w:pPr>
    <w:rPr>
      <w:rFonts w:ascii="Times New Roman" w:hAnsi="Times New Roman"/>
      <w:bCs w:val="0"/>
      <w:caps/>
      <w:noProof/>
      <w:color w:val="auto"/>
      <w:lang w:val="ru-RU" w:eastAsia="ru-RU"/>
    </w:rPr>
  </w:style>
  <w:style w:type="character" w:customStyle="1" w:styleId="a7">
    <w:name w:val="Заголовок Без Номера Знак"/>
    <w:link w:val="a6"/>
    <w:rsid w:val="009E3440"/>
    <w:rPr>
      <w:rFonts w:ascii="Times New Roman" w:eastAsia="Times New Roman" w:hAnsi="Times New Roman" w:cs="Times New Roman"/>
      <w:b/>
      <w:caps/>
      <w:noProof/>
      <w:sz w:val="28"/>
      <w:szCs w:val="28"/>
      <w:lang w:eastAsia="ru-RU"/>
    </w:rPr>
  </w:style>
  <w:style w:type="paragraph" w:customStyle="1" w:styleId="0">
    <w:name w:val="0текст"/>
    <w:basedOn w:val="a"/>
    <w:link w:val="00"/>
    <w:qFormat/>
    <w:rsid w:val="009E3440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hAnsi="Arial"/>
      <w:color w:val="000000"/>
      <w:spacing w:val="-1"/>
      <w:sz w:val="18"/>
      <w:szCs w:val="18"/>
      <w:lang w:val="ru-RU" w:eastAsia="x-none"/>
    </w:rPr>
  </w:style>
  <w:style w:type="character" w:customStyle="1" w:styleId="00">
    <w:name w:val="0текст Знак"/>
    <w:link w:val="0"/>
    <w:rsid w:val="009E3440"/>
    <w:rPr>
      <w:rFonts w:ascii="Arial" w:eastAsia="Calibri" w:hAnsi="Arial" w:cs="Times New Roman"/>
      <w:color w:val="000000"/>
      <w:spacing w:val="-1"/>
      <w:sz w:val="18"/>
      <w:szCs w:val="18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12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40</cp:revision>
  <dcterms:created xsi:type="dcterms:W3CDTF">2017-03-04T09:37:00Z</dcterms:created>
  <dcterms:modified xsi:type="dcterms:W3CDTF">2017-03-27T21:17:00Z</dcterms:modified>
</cp:coreProperties>
</file>