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8C" w:rsidRPr="00332F13" w:rsidRDefault="00B0658C" w:rsidP="00332F13">
      <w:pPr>
        <w:rPr>
          <w:rFonts w:eastAsia="Times New Roman" w:cstheme="minorHAnsi"/>
          <w:b/>
          <w:color w:val="000000" w:themeColor="text1"/>
          <w:sz w:val="22"/>
          <w:szCs w:val="22"/>
          <w:lang w:eastAsia="ru-RU"/>
        </w:rPr>
      </w:pPr>
      <w:bookmarkStart w:id="0" w:name="_GoBack"/>
      <w:r w:rsidRPr="00332F13">
        <w:rPr>
          <w:rFonts w:cstheme="minorHAnsi"/>
          <w:b/>
          <w:color w:val="000000" w:themeColor="text1"/>
          <w:sz w:val="22"/>
          <w:szCs w:val="22"/>
        </w:rPr>
        <w:t xml:space="preserve">Задание 1.3. </w:t>
      </w:r>
      <w:r w:rsidRPr="00332F13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:lang w:eastAsia="ru-RU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332F13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:lang w:eastAsia="ru-RU"/>
        </w:rPr>
        <w:t>Internet</w:t>
      </w:r>
      <w:proofErr w:type="spellEnd"/>
      <w:r w:rsidRPr="00332F13"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  <w:lang w:eastAsia="ru-RU"/>
        </w:rPr>
        <w:t>).</w:t>
      </w:r>
    </w:p>
    <w:bookmarkEnd w:id="0"/>
    <w:p w:rsidR="00136417" w:rsidRPr="00332F13" w:rsidRDefault="00136417" w:rsidP="00332F13">
      <w:pPr>
        <w:rPr>
          <w:rFonts w:cstheme="minorHAnsi"/>
          <w:color w:val="000000" w:themeColor="text1"/>
          <w:sz w:val="22"/>
          <w:szCs w:val="22"/>
        </w:rPr>
      </w:pPr>
    </w:p>
    <w:p w:rsidR="00332F13" w:rsidRPr="00332F13" w:rsidRDefault="00332F13" w:rsidP="00332F13">
      <w:pPr>
        <w:rPr>
          <w:rFonts w:cstheme="minorHAnsi"/>
          <w:b/>
          <w:color w:val="000000" w:themeColor="text1"/>
          <w:sz w:val="22"/>
          <w:szCs w:val="22"/>
        </w:rPr>
      </w:pPr>
      <w:r w:rsidRPr="00332F13">
        <w:rPr>
          <w:rFonts w:cstheme="minorHAnsi"/>
          <w:b/>
          <w:color w:val="000000" w:themeColor="text1"/>
          <w:sz w:val="22"/>
          <w:szCs w:val="22"/>
        </w:rPr>
        <w:t xml:space="preserve">Локальная вычислительная сеть: </w:t>
      </w:r>
      <w:r w:rsidRPr="00332F13">
        <w:rPr>
          <w:rFonts w:cstheme="minorHAnsi"/>
          <w:b/>
          <w:color w:val="000000" w:themeColor="text1"/>
          <w:sz w:val="22"/>
          <w:szCs w:val="22"/>
        </w:rPr>
        <w:br/>
      </w:r>
    </w:p>
    <w:p w:rsidR="00332F13" w:rsidRPr="00332F13" w:rsidRDefault="00332F13" w:rsidP="00332F13">
      <w:pPr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>В ЦПИ несколько сетей</w:t>
      </w:r>
      <w:r w:rsidRPr="00332F13">
        <w:rPr>
          <w:rFonts w:cstheme="minorHAnsi"/>
          <w:color w:val="000000" w:themeColor="text1"/>
          <w:sz w:val="22"/>
          <w:szCs w:val="22"/>
        </w:rPr>
        <w:t>:</w:t>
      </w:r>
    </w:p>
    <w:p w:rsidR="00332F13" w:rsidRPr="00332F13" w:rsidRDefault="00332F13" w:rsidP="00332F13">
      <w:pPr>
        <w:pStyle w:val="a4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</w:rPr>
      </w:pPr>
      <w:r w:rsidRPr="00332F13">
        <w:rPr>
          <w:rFonts w:cstheme="minorHAnsi"/>
          <w:color w:val="000000" w:themeColor="text1"/>
        </w:rPr>
        <w:t>Основная (для офиса)</w:t>
      </w:r>
    </w:p>
    <w:p w:rsidR="00332F13" w:rsidRPr="00332F13" w:rsidRDefault="00332F13" w:rsidP="00332F13">
      <w:pPr>
        <w:pStyle w:val="a4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</w:rPr>
      </w:pPr>
      <w:r w:rsidRPr="00332F13">
        <w:rPr>
          <w:rFonts w:cstheme="minorHAnsi"/>
          <w:color w:val="000000" w:themeColor="text1"/>
        </w:rPr>
        <w:t>Гостевая (</w:t>
      </w:r>
      <w:proofErr w:type="spellStart"/>
      <w:r w:rsidRPr="00332F13">
        <w:rPr>
          <w:rFonts w:cstheme="minorHAnsi"/>
          <w:color w:val="000000" w:themeColor="text1"/>
          <w:lang w:val="en-GB"/>
        </w:rPr>
        <w:t>WiFi</w:t>
      </w:r>
      <w:proofErr w:type="spellEnd"/>
      <w:r w:rsidRPr="00332F13">
        <w:rPr>
          <w:rFonts w:cstheme="minorHAnsi"/>
          <w:color w:val="000000" w:themeColor="text1"/>
        </w:rPr>
        <w:t>)</w:t>
      </w:r>
    </w:p>
    <w:p w:rsidR="00332F13" w:rsidRPr="00332F13" w:rsidRDefault="00332F13" w:rsidP="00332F13">
      <w:pPr>
        <w:pStyle w:val="a4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</w:rPr>
      </w:pPr>
      <w:r w:rsidRPr="00332F13">
        <w:rPr>
          <w:rFonts w:cstheme="minorHAnsi"/>
          <w:color w:val="000000" w:themeColor="text1"/>
        </w:rPr>
        <w:t>Для серверов в дата-центре</w:t>
      </w:r>
    </w:p>
    <w:p w:rsidR="00332F13" w:rsidRPr="00332F13" w:rsidRDefault="00332F13" w:rsidP="00332F13">
      <w:pPr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 xml:space="preserve">В офисной сети все рабочие ПК соединены с серверами через маршрутизаторы по </w:t>
      </w:r>
      <w:r w:rsidRPr="00332F13">
        <w:rPr>
          <w:rFonts w:cstheme="minorHAnsi"/>
          <w:color w:val="000000" w:themeColor="text1"/>
          <w:sz w:val="22"/>
          <w:szCs w:val="22"/>
          <w:lang w:val="en-US"/>
        </w:rPr>
        <w:t>TCP</w:t>
      </w:r>
      <w:r w:rsidRPr="00332F13">
        <w:rPr>
          <w:rFonts w:cstheme="minorHAnsi"/>
          <w:color w:val="000000" w:themeColor="text1"/>
          <w:sz w:val="22"/>
          <w:szCs w:val="22"/>
        </w:rPr>
        <w:t>/</w:t>
      </w:r>
      <w:r w:rsidRPr="00332F13">
        <w:rPr>
          <w:rFonts w:cstheme="minorHAnsi"/>
          <w:color w:val="000000" w:themeColor="text1"/>
          <w:sz w:val="22"/>
          <w:szCs w:val="22"/>
          <w:lang w:val="en-US"/>
        </w:rPr>
        <w:t>IP</w:t>
      </w:r>
      <w:r w:rsidRPr="00332F13">
        <w:rPr>
          <w:rFonts w:cstheme="minorHAnsi"/>
          <w:color w:val="000000" w:themeColor="text1"/>
          <w:sz w:val="22"/>
          <w:szCs w:val="22"/>
        </w:rPr>
        <w:t xml:space="preserve">. </w:t>
      </w:r>
    </w:p>
    <w:p w:rsidR="00332F13" w:rsidRPr="00332F13" w:rsidRDefault="00332F13" w:rsidP="00332F13">
      <w:pPr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br/>
      </w:r>
      <w:r w:rsidRPr="00332F13">
        <w:rPr>
          <w:rFonts w:cstheme="minorHAnsi"/>
          <w:color w:val="000000" w:themeColor="text1"/>
          <w:sz w:val="22"/>
          <w:szCs w:val="22"/>
        </w:rPr>
        <w:t>Всего в офисе 5 серверов.</w:t>
      </w:r>
      <w:r w:rsidRPr="00332F13">
        <w:rPr>
          <w:rFonts w:cstheme="minorHAnsi"/>
          <w:color w:val="000000" w:themeColor="text1"/>
          <w:sz w:val="22"/>
          <w:szCs w:val="22"/>
        </w:rPr>
        <w:br/>
      </w:r>
    </w:p>
    <w:p w:rsidR="00332F13" w:rsidRPr="00332F13" w:rsidRDefault="00332F13" w:rsidP="00332F13">
      <w:pPr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>Применяется два вида кабелей: стандартная витая пара и оптический кабель</w:t>
      </w:r>
      <w:r w:rsidRPr="00332F13">
        <w:rPr>
          <w:rFonts w:cstheme="minorHAnsi"/>
          <w:color w:val="000000" w:themeColor="text1"/>
          <w:sz w:val="22"/>
          <w:szCs w:val="22"/>
        </w:rPr>
        <w:t>.</w:t>
      </w:r>
      <w:r w:rsidRPr="00332F13">
        <w:rPr>
          <w:rFonts w:cstheme="minorHAnsi"/>
          <w:color w:val="000000" w:themeColor="text1"/>
          <w:sz w:val="22"/>
          <w:szCs w:val="22"/>
        </w:rPr>
        <w:br/>
      </w:r>
    </w:p>
    <w:p w:rsidR="00332F13" w:rsidRPr="00332F13" w:rsidRDefault="00332F13" w:rsidP="00332F13">
      <w:pPr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>Характеристики одного из серверов:</w:t>
      </w:r>
      <w:r w:rsidRPr="00332F13">
        <w:rPr>
          <w:rFonts w:cstheme="minorHAnsi"/>
          <w:color w:val="000000" w:themeColor="text1"/>
          <w:sz w:val="22"/>
          <w:szCs w:val="22"/>
        </w:rPr>
        <w:br/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62"/>
        <w:gridCol w:w="3402"/>
        <w:gridCol w:w="5529"/>
      </w:tblGrid>
      <w:tr w:rsidR="00332F13" w:rsidRPr="00332F13" w:rsidTr="00BF3A52">
        <w:trPr>
          <w:trHeight w:val="648"/>
        </w:trPr>
        <w:tc>
          <w:tcPr>
            <w:tcW w:w="562" w:type="dxa"/>
            <w:vAlign w:val="center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№</w:t>
            </w:r>
          </w:p>
        </w:tc>
        <w:tc>
          <w:tcPr>
            <w:tcW w:w="3402" w:type="dxa"/>
            <w:vAlign w:val="center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Тип оборудования</w:t>
            </w:r>
          </w:p>
        </w:tc>
        <w:tc>
          <w:tcPr>
            <w:tcW w:w="5529" w:type="dxa"/>
            <w:vAlign w:val="center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Название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Системная плата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  <w:lang w:val="en-US"/>
              </w:rPr>
              <w:t>Asus</w:t>
            </w:r>
            <w:r w:rsidRPr="00332F13">
              <w:rPr>
                <w:rFonts w:cstheme="minorHAnsi"/>
                <w:color w:val="000000" w:themeColor="text1"/>
              </w:rPr>
              <w:t xml:space="preserve"> 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P</w:t>
            </w:r>
            <w:r w:rsidRPr="00332F13">
              <w:rPr>
                <w:rFonts w:cstheme="minorHAnsi"/>
                <w:color w:val="000000" w:themeColor="text1"/>
              </w:rPr>
              <w:t>5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Q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ЦПУ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  <w:lang w:val="en-US"/>
              </w:rPr>
            </w:pPr>
            <w:r w:rsidRPr="00332F13">
              <w:rPr>
                <w:rFonts w:cstheme="minorHAnsi"/>
                <w:color w:val="000000" w:themeColor="text1"/>
                <w:lang w:val="en-US"/>
              </w:rPr>
              <w:t>Intel</w:t>
            </w:r>
            <w:r w:rsidRPr="00332F13">
              <w:rPr>
                <w:rFonts w:cstheme="minorHAnsi"/>
                <w:color w:val="000000" w:themeColor="text1"/>
              </w:rPr>
              <w:t xml:space="preserve"> 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Core</w:t>
            </w:r>
            <w:r w:rsidRPr="00332F13">
              <w:rPr>
                <w:rFonts w:cstheme="minorHAnsi"/>
                <w:color w:val="000000" w:themeColor="text1"/>
              </w:rPr>
              <w:t xml:space="preserve"> 2 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Quad</w:t>
            </w:r>
            <w:r w:rsidRPr="00332F13">
              <w:rPr>
                <w:rFonts w:cstheme="minorHAnsi"/>
                <w:color w:val="000000" w:themeColor="text1"/>
              </w:rPr>
              <w:t xml:space="preserve"> 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Q</w:t>
            </w:r>
            <w:r w:rsidRPr="00332F13">
              <w:rPr>
                <w:rFonts w:cstheme="minorHAnsi"/>
                <w:color w:val="000000" w:themeColor="text1"/>
              </w:rPr>
              <w:t xml:space="preserve">8200, 2333 </w:t>
            </w:r>
            <w:r w:rsidRPr="00332F13">
              <w:rPr>
                <w:rFonts w:cstheme="minorHAnsi"/>
                <w:color w:val="000000" w:themeColor="text1"/>
                <w:lang w:val="en-US"/>
              </w:rPr>
              <w:t>MHz (7 x 333)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Оперативная память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  <w:lang w:val="en-US"/>
              </w:rPr>
              <w:t>Dual DDR2 SDRAM</w:t>
            </w:r>
            <w:r w:rsidRPr="00332F13">
              <w:rPr>
                <w:rFonts w:cstheme="minorHAnsi"/>
                <w:color w:val="000000" w:themeColor="text1"/>
              </w:rPr>
              <w:t xml:space="preserve"> 8191 MB 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Дисковая подсистема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  <w:lang w:val="en-US"/>
              </w:rPr>
            </w:pPr>
            <w:r w:rsidRPr="00332F13">
              <w:rPr>
                <w:rFonts w:cstheme="minorHAnsi"/>
                <w:color w:val="000000" w:themeColor="text1"/>
                <w:lang w:val="en-US"/>
              </w:rPr>
              <w:t>Intel Raid 1 Volume SCSI Disk Device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Шины системной платы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  <w:lang w:val="en-GB"/>
              </w:rPr>
            </w:pPr>
            <w:r w:rsidRPr="00332F13">
              <w:rPr>
                <w:rFonts w:cstheme="minorHAnsi"/>
                <w:color w:val="000000" w:themeColor="text1"/>
                <w:lang w:val="en-GB"/>
              </w:rPr>
              <w:t>PCI, PCI-e</w:t>
            </w:r>
          </w:p>
        </w:tc>
      </w:tr>
      <w:tr w:rsidR="00332F13" w:rsidRPr="00332F13" w:rsidTr="00BF3A52">
        <w:tc>
          <w:tcPr>
            <w:tcW w:w="56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3402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</w:rPr>
            </w:pPr>
            <w:r w:rsidRPr="00332F13">
              <w:rPr>
                <w:rFonts w:cstheme="minorHAnsi"/>
                <w:color w:val="000000" w:themeColor="text1"/>
              </w:rPr>
              <w:t>Сетевой адаптер</w:t>
            </w:r>
          </w:p>
        </w:tc>
        <w:tc>
          <w:tcPr>
            <w:tcW w:w="5529" w:type="dxa"/>
          </w:tcPr>
          <w:p w:rsidR="00332F13" w:rsidRPr="00332F13" w:rsidRDefault="00332F13" w:rsidP="00332F13">
            <w:pPr>
              <w:rPr>
                <w:rFonts w:cstheme="minorHAnsi"/>
                <w:color w:val="000000" w:themeColor="text1"/>
                <w:lang w:val="en-US"/>
              </w:rPr>
            </w:pPr>
            <w:r w:rsidRPr="00332F13">
              <w:rPr>
                <w:rFonts w:cstheme="minorHAnsi"/>
                <w:color w:val="000000" w:themeColor="text1"/>
                <w:lang w:val="en-US"/>
              </w:rPr>
              <w:t>Atheros AR8121/AR8113/AR8114 PCI-E Ethernet (NDIS6.20)</w:t>
            </w:r>
          </w:p>
        </w:tc>
      </w:tr>
    </w:tbl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  <w:lang w:val="en-US"/>
        </w:rPr>
      </w:pP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  <w:lang w:val="en-US"/>
        </w:rPr>
      </w:pPr>
      <w:r w:rsidRPr="00332F13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65CF789B" wp14:editId="6352C4B9">
            <wp:extent cx="4865676" cy="3179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32" cy="318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  <w:lang w:val="en-US"/>
        </w:rPr>
      </w:pP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b/>
          <w:color w:val="000000" w:themeColor="text1"/>
          <w:sz w:val="22"/>
          <w:szCs w:val="22"/>
        </w:rPr>
        <w:t>Задачи:</w:t>
      </w:r>
      <w:r w:rsidRPr="00332F13">
        <w:rPr>
          <w:rFonts w:cstheme="minorHAnsi"/>
          <w:color w:val="000000" w:themeColor="text1"/>
          <w:sz w:val="22"/>
          <w:szCs w:val="22"/>
        </w:rPr>
        <w:t xml:space="preserve"> </w:t>
      </w:r>
      <w:r w:rsidRPr="00332F13">
        <w:rPr>
          <w:rFonts w:cstheme="minorHAnsi"/>
          <w:color w:val="000000" w:themeColor="text1"/>
          <w:sz w:val="22"/>
          <w:szCs w:val="22"/>
        </w:rPr>
        <w:br/>
        <w:t>1) Использование совместного оборудования, например, сканеров, принтеров, проекторов,</w:t>
      </w: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>2) Объединение в единую информационную систему различной техники,</w:t>
      </w: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>3) Функция Администрирования</w:t>
      </w:r>
    </w:p>
    <w:p w:rsidR="00332F13" w:rsidRPr="00332F13" w:rsidRDefault="00332F13" w:rsidP="00332F13">
      <w:pPr>
        <w:jc w:val="both"/>
        <w:rPr>
          <w:rFonts w:cstheme="minorHAnsi"/>
          <w:color w:val="000000" w:themeColor="text1"/>
          <w:sz w:val="22"/>
          <w:szCs w:val="22"/>
        </w:rPr>
      </w:pPr>
      <w:r w:rsidRPr="00332F13">
        <w:rPr>
          <w:rFonts w:cstheme="minorHAnsi"/>
          <w:color w:val="000000" w:themeColor="text1"/>
          <w:sz w:val="22"/>
          <w:szCs w:val="22"/>
        </w:rPr>
        <w:t xml:space="preserve">4) Защита от несанкционированного доступа </w:t>
      </w:r>
    </w:p>
    <w:p w:rsidR="00332F13" w:rsidRPr="00332F13" w:rsidRDefault="00332F13" w:rsidP="00332F13">
      <w:pPr>
        <w:jc w:val="both"/>
      </w:pPr>
    </w:p>
    <w:p w:rsidR="00332F13" w:rsidRPr="00332F13" w:rsidRDefault="00332F13" w:rsidP="00332F13">
      <w:pPr>
        <w:jc w:val="both"/>
      </w:pPr>
    </w:p>
    <w:p w:rsidR="00136417" w:rsidRPr="00332F13" w:rsidRDefault="00136417"/>
    <w:p w:rsidR="00136417" w:rsidRPr="00332F13" w:rsidRDefault="00136417"/>
    <w:sectPr w:rsidR="00136417" w:rsidRPr="00332F13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1F8E"/>
    <w:multiLevelType w:val="hybridMultilevel"/>
    <w:tmpl w:val="063C9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17"/>
    <w:rsid w:val="00136417"/>
    <w:rsid w:val="00332F13"/>
    <w:rsid w:val="00A92D6B"/>
    <w:rsid w:val="00B0658C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BB577"/>
  <w15:chartTrackingRefBased/>
  <w15:docId w15:val="{C6279CD7-38C8-5F4B-AFE1-8017B327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F1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F1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62E19-9A61-9841-A91B-BD52618A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2020-02-11T04:03:00Z</dcterms:created>
  <dcterms:modified xsi:type="dcterms:W3CDTF">2020-02-11T05:19:00Z</dcterms:modified>
</cp:coreProperties>
</file>