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A71" w:rsidRPr="00512F7E" w:rsidRDefault="00A84A71" w:rsidP="00A84A71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 w:rsidRPr="00512F7E">
        <w:rPr>
          <w:rFonts w:cstheme="minorHAnsi"/>
          <w:b/>
          <w:color w:val="000000" w:themeColor="text1"/>
          <w:sz w:val="22"/>
          <w:szCs w:val="22"/>
        </w:rPr>
        <w:t xml:space="preserve">Задание 1.4. 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shd w:val="clear" w:color="auto" w:fill="FFFFFF"/>
          <w:lang w:eastAsia="ru-RU"/>
        </w:rPr>
        <w:t>Провести анализ информационного ресурса заданного назначения, созданного или используемого структурным подразделением. </w:t>
      </w:r>
    </w:p>
    <w:p w:rsidR="00A84A71" w:rsidRPr="00A84A71" w:rsidRDefault="00A84A71" w:rsidP="00A84A71">
      <w:pPr>
        <w:rPr>
          <w:rFonts w:cstheme="minorHAnsi"/>
          <w:color w:val="000000" w:themeColor="text1"/>
          <w:sz w:val="22"/>
          <w:szCs w:val="22"/>
        </w:rPr>
      </w:pPr>
      <w:r w:rsidRPr="00512F7E">
        <w:rPr>
          <w:rFonts w:cstheme="minorHAnsi"/>
          <w:color w:val="000000" w:themeColor="text1"/>
          <w:sz w:val="22"/>
          <w:szCs w:val="22"/>
        </w:rPr>
        <w:t xml:space="preserve"> 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Информационные ресурсы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</w:t>
      </w:r>
      <w:r w:rsidR="00512F7E"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— это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совокупность данных, организованных для получения достоверной информации в самых разных областях знаний и практической деятельности. Законодательство Российской Федерации под информационными ресурсами подразумевает отдельные документы и отдельные массивы документов в информационных системах. 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Информационные ресурсы подразделяются по классам собираемой информации. 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К первично собираемой информации, т.е. той, которая отражает специфику ее источника, области или сферы создания, возникновения, относится информация, образующаяся самостоятельно в природных условиях (например, количество колец на спиле дерева, свидетельствует о его возрасте). 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Другой класс информационного ресурса образуют сведения, данные, получаемые искусственно в процессе научно-исследовательской деятельности, а также любой творческой работы. Она базируется на обработке уже имеющейся информации по специальным параметрам и моделям (математическая обработка, логическая, семантическая и т.д.). К этому же классу относятся и объекты, создаваемые как авторские произведения в области литературы, искусства. Важным компонентом этих ресурсов является информация, получаемая в результате интеллектуальной деятельности человека. Выделяется вторичная информация, возникающая на основе переработки уже имеющейся информации, и новая, фиксирующая то, что человечество до сих пор не знало. Сюда относятся открытия, прогнозы в области различных социальных и природных процессов. </w:t>
      </w:r>
    </w:p>
    <w:p w:rsidR="00512F7E" w:rsidRDefault="00512F7E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К информационным ресурсам относятся: библиотеки, архивы, базы данных, СМИ и т</w:t>
      </w:r>
      <w:r w:rsidR="00512F7E"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.п.) и информационные сервисы</w:t>
      </w:r>
      <w:r w:rsidR="00512F7E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(и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нформационные сервисы - это группа сайтов, на которых можно воспользоваться разнообразными сервисными услуг</w:t>
      </w:r>
      <w:r w:rsidR="00503126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ами: электронной почтой, блогом, 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а также познакомиться с механизмом его ведения, поиском, различными каталогами, словарями, справочниками, прогнозом погоды, телепрограммой, курсами валют и т.д. Пример: 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yandex.ru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, </w:t>
      </w:r>
      <w:proofErr w:type="spellStart"/>
      <w:proofErr w:type="gram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rambler.ru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,</w:t>
      </w:r>
      <w:proofErr w:type="gram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aport.ru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) и т.п. </w:t>
      </w:r>
      <w:bookmarkStart w:id="0" w:name="_GoBack"/>
      <w:bookmarkEnd w:id="0"/>
    </w:p>
    <w:p w:rsidR="00A84A71" w:rsidRPr="00512F7E" w:rsidRDefault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512F7E" w:rsidRDefault="00A84A71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 w:rsidRPr="00512F7E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За основу информационного ресурса была взята база данных, используемая в моей 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 xml:space="preserve">дипломной работе для разработки модуля модели </w:t>
      </w:r>
      <w:proofErr w:type="spellStart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Хаффа</w:t>
      </w:r>
      <w:proofErr w:type="spellEnd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 xml:space="preserve"> в системе </w:t>
      </w:r>
      <w:proofErr w:type="spellStart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Геонтиллект</w:t>
      </w:r>
      <w:proofErr w:type="spellEnd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:</w:t>
      </w:r>
    </w:p>
    <w:p w:rsidR="00A84A71" w:rsidRPr="00512F7E" w:rsidRDefault="00512F7E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>
        <w:rPr>
          <w:rFonts w:eastAsia="Times New Roman" w:cstheme="minorHAnsi"/>
          <w:color w:val="000000" w:themeColor="text1"/>
          <w:sz w:val="22"/>
          <w:szCs w:val="22"/>
          <w:lang w:eastAsia="ru-RU"/>
        </w:rPr>
        <w:br/>
      </w:r>
      <w:r w:rsidR="00A84A71"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Таблица «Очередь»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:</w:t>
      </w:r>
    </w:p>
    <w:p w:rsidR="00A84A71" w:rsidRPr="00512F7E" w:rsidRDefault="00A84A71">
      <w:pPr>
        <w:rPr>
          <w:rFonts w:cstheme="minorHAnsi"/>
          <w:color w:val="000000" w:themeColor="text1"/>
          <w:sz w:val="22"/>
          <w:szCs w:val="22"/>
        </w:rPr>
      </w:pPr>
    </w:p>
    <w:p w:rsidR="00512F7E" w:rsidRPr="00512F7E" w:rsidRDefault="00A84A71">
      <w:pPr>
        <w:rPr>
          <w:rFonts w:cstheme="minorHAnsi"/>
          <w:color w:val="000000" w:themeColor="text1"/>
          <w:sz w:val="22"/>
          <w:szCs w:val="22"/>
        </w:rPr>
      </w:pPr>
      <w:r w:rsidRPr="00512F7E">
        <w:rPr>
          <w:rFonts w:cstheme="minorHAnsi"/>
          <w:b/>
          <w:color w:val="000000" w:themeColor="text1"/>
          <w:sz w:val="22"/>
          <w:szCs w:val="22"/>
        </w:rPr>
        <w:t>Представлены поля: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</w:t>
      </w:r>
      <w:r w:rsidRPr="00512F7E">
        <w:rPr>
          <w:rFonts w:cstheme="minorHAnsi"/>
          <w:color w:val="000000" w:themeColor="text1"/>
          <w:sz w:val="22"/>
          <w:szCs w:val="22"/>
          <w:lang w:val="en-US"/>
        </w:rPr>
        <w:t>id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очереди, дата добавления очереди, статус очереди, старт выполнения фактический, динамическое поле для логина, префикс для новых созданных таблиц, динамическое поле для имени таблицы со слоем домов, динамическое поле для </w:t>
      </w:r>
      <w:r w:rsidR="00512F7E" w:rsidRPr="00512F7E">
        <w:rPr>
          <w:rFonts w:cstheme="minorHAnsi"/>
          <w:color w:val="000000" w:themeColor="text1"/>
          <w:sz w:val="22"/>
          <w:szCs w:val="22"/>
        </w:rPr>
        <w:t xml:space="preserve">слоя с </w:t>
      </w:r>
      <w:r w:rsidR="00512F7E" w:rsidRPr="00512F7E">
        <w:rPr>
          <w:rFonts w:cstheme="minorHAnsi"/>
          <w:color w:val="000000" w:themeColor="text1"/>
          <w:sz w:val="22"/>
          <w:szCs w:val="22"/>
          <w:lang w:val="en-US"/>
        </w:rPr>
        <w:t>id</w:t>
      </w:r>
      <w:r w:rsidR="00512F7E" w:rsidRPr="00512F7E">
        <w:rPr>
          <w:rFonts w:cstheme="minorHAnsi"/>
          <w:color w:val="000000" w:themeColor="text1"/>
          <w:sz w:val="22"/>
          <w:szCs w:val="22"/>
        </w:rPr>
        <w:t xml:space="preserve"> магазина, динамическое поле с именем магазина, динамическое поле для площади магазина, динамическое поле для индекса дома, динамическое поле для определения/указания трафика: пешеход, автомобиль, динамическое поле для имени таблицы со слоем магазинов.</w:t>
      </w:r>
    </w:p>
    <w:p w:rsidR="00A84A71" w:rsidRPr="00512F7E" w:rsidRDefault="00512F7E">
      <w:pPr>
        <w:rPr>
          <w:color w:val="000000" w:themeColor="text1"/>
        </w:rPr>
      </w:pPr>
      <w:r w:rsidRPr="00512F7E">
        <w:rPr>
          <w:color w:val="000000" w:themeColor="text1"/>
        </w:rPr>
        <w:t xml:space="preserve"> </w:t>
      </w:r>
      <w:r w:rsidRPr="00512F7E">
        <w:rPr>
          <w:noProof/>
          <w:color w:val="000000" w:themeColor="text1"/>
        </w:rPr>
        <w:drawing>
          <wp:inline distT="0" distB="0" distL="0" distR="0" wp14:anchorId="241EA2FC" wp14:editId="617D6B32">
            <wp:extent cx="5936615" cy="385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A71" w:rsidRPr="00512F7E" w:rsidSect="00ED087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71"/>
    <w:rsid w:val="00503126"/>
    <w:rsid w:val="00512F7E"/>
    <w:rsid w:val="00A84A71"/>
    <w:rsid w:val="00A92D6B"/>
    <w:rsid w:val="00ED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59FD76"/>
  <w15:chartTrackingRefBased/>
  <w15:docId w15:val="{F2363625-B39A-FE4D-BB81-EE6C64E40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</cp:revision>
  <dcterms:created xsi:type="dcterms:W3CDTF">2020-02-11T04:23:00Z</dcterms:created>
  <dcterms:modified xsi:type="dcterms:W3CDTF">2020-02-11T06:25:00Z</dcterms:modified>
</cp:coreProperties>
</file>