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4A71" w:rsidRPr="00512F7E" w:rsidRDefault="00A84A71" w:rsidP="00A84A71">
      <w:pPr>
        <w:rPr>
          <w:rFonts w:eastAsia="Times New Roman" w:cstheme="minorHAnsi"/>
          <w:b/>
          <w:color w:val="000000" w:themeColor="text1"/>
          <w:sz w:val="22"/>
          <w:szCs w:val="22"/>
          <w:lang w:eastAsia="ru-RU"/>
        </w:rPr>
      </w:pPr>
      <w:r w:rsidRPr="00512F7E">
        <w:rPr>
          <w:rFonts w:cstheme="minorHAnsi"/>
          <w:b/>
          <w:color w:val="000000" w:themeColor="text1"/>
          <w:sz w:val="22"/>
          <w:szCs w:val="22"/>
        </w:rPr>
        <w:t xml:space="preserve">Задание 1.4. </w:t>
      </w:r>
      <w:r w:rsidRPr="00512F7E">
        <w:rPr>
          <w:rFonts w:eastAsia="Times New Roman" w:cstheme="minorHAnsi"/>
          <w:b/>
          <w:color w:val="000000" w:themeColor="text1"/>
          <w:sz w:val="22"/>
          <w:szCs w:val="22"/>
          <w:shd w:val="clear" w:color="auto" w:fill="FFFFFF"/>
          <w:lang w:eastAsia="ru-RU"/>
        </w:rPr>
        <w:t>Провести анализ информационного ресурса заданного назначения, созданного или используемого структурным подразделением. </w:t>
      </w:r>
    </w:p>
    <w:p w:rsidR="00A84A71" w:rsidRPr="00A84A71" w:rsidRDefault="00A84A71" w:rsidP="00A84A71">
      <w:pPr>
        <w:rPr>
          <w:rFonts w:cstheme="minorHAnsi"/>
          <w:color w:val="000000" w:themeColor="text1"/>
          <w:sz w:val="22"/>
          <w:szCs w:val="22"/>
        </w:rPr>
      </w:pPr>
      <w:r w:rsidRPr="00512F7E">
        <w:rPr>
          <w:rFonts w:cstheme="minorHAnsi"/>
          <w:color w:val="000000" w:themeColor="text1"/>
          <w:sz w:val="22"/>
          <w:szCs w:val="22"/>
        </w:rPr>
        <w:t xml:space="preserve"> </w:t>
      </w:r>
    </w:p>
    <w:p w:rsidR="00A84A71" w:rsidRPr="00A84A71" w:rsidRDefault="00A84A71" w:rsidP="00A84A71">
      <w:pPr>
        <w:rPr>
          <w:rFonts w:eastAsia="Times New Roman" w:cstheme="minorHAnsi"/>
          <w:color w:val="000000" w:themeColor="text1"/>
          <w:sz w:val="22"/>
          <w:szCs w:val="22"/>
          <w:lang w:eastAsia="ru-RU"/>
        </w:rPr>
      </w:pPr>
      <w:r w:rsidRPr="00A84A71">
        <w:rPr>
          <w:rFonts w:eastAsia="Times New Roman" w:cstheme="minorHAnsi"/>
          <w:b/>
          <w:color w:val="000000" w:themeColor="text1"/>
          <w:sz w:val="22"/>
          <w:szCs w:val="22"/>
          <w:lang w:eastAsia="ru-RU"/>
        </w:rPr>
        <w:t>Информационные ресурсы</w:t>
      </w:r>
      <w:r w:rsidRPr="00A84A71">
        <w:rPr>
          <w:rFonts w:eastAsia="Times New Roman" w:cstheme="minorHAnsi"/>
          <w:color w:val="000000" w:themeColor="text1"/>
          <w:sz w:val="22"/>
          <w:szCs w:val="22"/>
          <w:lang w:eastAsia="ru-RU"/>
        </w:rPr>
        <w:t xml:space="preserve"> </w:t>
      </w:r>
      <w:r w:rsidR="00512F7E" w:rsidRPr="00A84A71">
        <w:rPr>
          <w:rFonts w:eastAsia="Times New Roman" w:cstheme="minorHAnsi"/>
          <w:color w:val="000000" w:themeColor="text1"/>
          <w:sz w:val="22"/>
          <w:szCs w:val="22"/>
          <w:lang w:eastAsia="ru-RU"/>
        </w:rPr>
        <w:t>— это</w:t>
      </w:r>
      <w:r w:rsidRPr="00A84A71">
        <w:rPr>
          <w:rFonts w:eastAsia="Times New Roman" w:cstheme="minorHAnsi"/>
          <w:color w:val="000000" w:themeColor="text1"/>
          <w:sz w:val="22"/>
          <w:szCs w:val="22"/>
          <w:lang w:eastAsia="ru-RU"/>
        </w:rPr>
        <w:t xml:space="preserve"> совокупность данных, организованных для получения достоверной информации в самых разных областях знаний и практической деятельности. Законодательство Российской Федерации под информационными ресурсами подразумевает отдельные документы и отдельные массивы документов в информационных системах. </w:t>
      </w:r>
    </w:p>
    <w:p w:rsidR="00A84A71" w:rsidRPr="00A84A71" w:rsidRDefault="00A84A71" w:rsidP="00A84A71">
      <w:pPr>
        <w:rPr>
          <w:rFonts w:eastAsia="Times New Roman" w:cstheme="minorHAnsi"/>
          <w:color w:val="000000" w:themeColor="text1"/>
          <w:sz w:val="22"/>
          <w:szCs w:val="22"/>
          <w:lang w:eastAsia="ru-RU"/>
        </w:rPr>
      </w:pPr>
    </w:p>
    <w:p w:rsidR="00A84A71" w:rsidRPr="00A84A71" w:rsidRDefault="00A84A71" w:rsidP="00A84A71">
      <w:pPr>
        <w:rPr>
          <w:rFonts w:eastAsia="Times New Roman" w:cstheme="minorHAnsi"/>
          <w:color w:val="000000" w:themeColor="text1"/>
          <w:sz w:val="22"/>
          <w:szCs w:val="22"/>
          <w:lang w:eastAsia="ru-RU"/>
        </w:rPr>
      </w:pPr>
      <w:r w:rsidRPr="00A84A71">
        <w:rPr>
          <w:rFonts w:eastAsia="Times New Roman" w:cstheme="minorHAnsi"/>
          <w:color w:val="000000" w:themeColor="text1"/>
          <w:sz w:val="22"/>
          <w:szCs w:val="22"/>
          <w:lang w:eastAsia="ru-RU"/>
        </w:rPr>
        <w:t>Информационные ресурсы подразделяются по классам собираемой информации. </w:t>
      </w:r>
    </w:p>
    <w:p w:rsidR="00A84A71" w:rsidRPr="00A84A71" w:rsidRDefault="00A84A71" w:rsidP="00A84A71">
      <w:pPr>
        <w:rPr>
          <w:rFonts w:eastAsia="Times New Roman" w:cstheme="minorHAnsi"/>
          <w:color w:val="000000" w:themeColor="text1"/>
          <w:sz w:val="22"/>
          <w:szCs w:val="22"/>
          <w:lang w:eastAsia="ru-RU"/>
        </w:rPr>
      </w:pPr>
    </w:p>
    <w:p w:rsidR="00A84A71" w:rsidRPr="00A84A71" w:rsidRDefault="00A84A71" w:rsidP="00A84A71">
      <w:pPr>
        <w:rPr>
          <w:rFonts w:eastAsia="Times New Roman" w:cstheme="minorHAnsi"/>
          <w:color w:val="000000" w:themeColor="text1"/>
          <w:sz w:val="22"/>
          <w:szCs w:val="22"/>
          <w:lang w:eastAsia="ru-RU"/>
        </w:rPr>
      </w:pPr>
      <w:r w:rsidRPr="00A84A71">
        <w:rPr>
          <w:rFonts w:eastAsia="Times New Roman" w:cstheme="minorHAnsi"/>
          <w:color w:val="000000" w:themeColor="text1"/>
          <w:sz w:val="22"/>
          <w:szCs w:val="22"/>
          <w:lang w:eastAsia="ru-RU"/>
        </w:rPr>
        <w:t xml:space="preserve">К первично собираемой информации, т.е. той, которая отражает специфику ее источника, области или сферы создания, возникновения, относится информация, образующаяся самостоятельно в природных условиях (например, количество колец на спиле дерева, свидетельствует о его возрасте). </w:t>
      </w:r>
    </w:p>
    <w:p w:rsidR="00A84A71" w:rsidRPr="00A84A71" w:rsidRDefault="00A84A71" w:rsidP="00A84A71">
      <w:pPr>
        <w:rPr>
          <w:rFonts w:eastAsia="Times New Roman" w:cstheme="minorHAnsi"/>
          <w:color w:val="000000" w:themeColor="text1"/>
          <w:sz w:val="22"/>
          <w:szCs w:val="22"/>
          <w:lang w:eastAsia="ru-RU"/>
        </w:rPr>
      </w:pPr>
    </w:p>
    <w:p w:rsidR="00A84A71" w:rsidRPr="00A84A71" w:rsidRDefault="00A84A71" w:rsidP="00A84A71">
      <w:pPr>
        <w:rPr>
          <w:rFonts w:eastAsia="Times New Roman" w:cstheme="minorHAnsi"/>
          <w:color w:val="000000" w:themeColor="text1"/>
          <w:sz w:val="22"/>
          <w:szCs w:val="22"/>
          <w:lang w:eastAsia="ru-RU"/>
        </w:rPr>
      </w:pPr>
      <w:r w:rsidRPr="00A84A71">
        <w:rPr>
          <w:rFonts w:eastAsia="Times New Roman" w:cstheme="minorHAnsi"/>
          <w:color w:val="000000" w:themeColor="text1"/>
          <w:sz w:val="22"/>
          <w:szCs w:val="22"/>
          <w:lang w:eastAsia="ru-RU"/>
        </w:rPr>
        <w:t>Другой класс информационного ресурса образуют сведения, данные, получаемые искусственно в процессе научно-исследовательской деятельности, а также любой творческой работы. Она базируется на обработке уже имеющейся информации по специальным параметрам и моделям (математическая обработка, логическая, семантическая и т.д.). К этому же классу относятся и объекты, создаваемые как авторские произведения в области литературы, искусства. Важным компонентом этих ресурсов является информация, получаемая в результате интеллектуальной деятельности человека. Выделяется вторичная информация, возникающая на основе переработки уже имеющейся информации, и новая, фиксирующая то, что человечество до сих пор не знало. Сюда относятся открытия, прогнозы в области различных социальных и природных процессов. </w:t>
      </w:r>
    </w:p>
    <w:p w:rsidR="00512F7E" w:rsidRDefault="00512F7E" w:rsidP="00A84A71">
      <w:pPr>
        <w:rPr>
          <w:rFonts w:eastAsia="Times New Roman" w:cstheme="minorHAnsi"/>
          <w:color w:val="000000" w:themeColor="text1"/>
          <w:sz w:val="22"/>
          <w:szCs w:val="22"/>
          <w:lang w:eastAsia="ru-RU"/>
        </w:rPr>
      </w:pPr>
    </w:p>
    <w:p w:rsidR="00A84A71" w:rsidRPr="00A84A71" w:rsidRDefault="00A84A71" w:rsidP="00A84A71">
      <w:pPr>
        <w:rPr>
          <w:rFonts w:eastAsia="Times New Roman" w:cstheme="minorHAnsi"/>
          <w:color w:val="000000" w:themeColor="text1"/>
          <w:sz w:val="22"/>
          <w:szCs w:val="22"/>
          <w:lang w:eastAsia="ru-RU"/>
        </w:rPr>
      </w:pPr>
      <w:r w:rsidRPr="00A84A71">
        <w:rPr>
          <w:rFonts w:eastAsia="Times New Roman" w:cstheme="minorHAnsi"/>
          <w:b/>
          <w:color w:val="000000" w:themeColor="text1"/>
          <w:sz w:val="22"/>
          <w:szCs w:val="22"/>
          <w:lang w:eastAsia="ru-RU"/>
        </w:rPr>
        <w:t>К информационным ресурсам относятся: библиотеки, архивы, базы данных, СМИ и т</w:t>
      </w:r>
      <w:r w:rsidR="00512F7E" w:rsidRPr="00512F7E">
        <w:rPr>
          <w:rFonts w:eastAsia="Times New Roman" w:cstheme="minorHAnsi"/>
          <w:b/>
          <w:color w:val="000000" w:themeColor="text1"/>
          <w:sz w:val="22"/>
          <w:szCs w:val="22"/>
          <w:lang w:eastAsia="ru-RU"/>
        </w:rPr>
        <w:t>.п.) и информационные сервисы</w:t>
      </w:r>
      <w:r w:rsidR="00512F7E">
        <w:rPr>
          <w:rFonts w:eastAsia="Times New Roman" w:cstheme="minorHAnsi"/>
          <w:color w:val="000000" w:themeColor="text1"/>
          <w:sz w:val="22"/>
          <w:szCs w:val="22"/>
          <w:lang w:eastAsia="ru-RU"/>
        </w:rPr>
        <w:t xml:space="preserve"> (и</w:t>
      </w:r>
      <w:r w:rsidRPr="00A84A71">
        <w:rPr>
          <w:rFonts w:eastAsia="Times New Roman" w:cstheme="minorHAnsi"/>
          <w:color w:val="000000" w:themeColor="text1"/>
          <w:sz w:val="22"/>
          <w:szCs w:val="22"/>
          <w:lang w:eastAsia="ru-RU"/>
        </w:rPr>
        <w:t>нформационные сервисы - это группа сайтов, на которых можно воспользоваться разнообразными сервисными услугами: электронной почтой, блогом (</w:t>
      </w:r>
      <w:proofErr w:type="gramStart"/>
      <w:r w:rsidRPr="00A84A71">
        <w:rPr>
          <w:rFonts w:eastAsia="Times New Roman" w:cstheme="minorHAnsi"/>
          <w:color w:val="000000" w:themeColor="text1"/>
          <w:sz w:val="22"/>
          <w:szCs w:val="22"/>
          <w:lang w:eastAsia="ru-RU"/>
        </w:rPr>
        <w:t>подробней &gt;</w:t>
      </w:r>
      <w:proofErr w:type="gramEnd"/>
      <w:r w:rsidRPr="00A84A71">
        <w:rPr>
          <w:rFonts w:eastAsia="Times New Roman" w:cstheme="minorHAnsi"/>
          <w:color w:val="000000" w:themeColor="text1"/>
          <w:sz w:val="22"/>
          <w:szCs w:val="22"/>
          <w:lang w:eastAsia="ru-RU"/>
        </w:rPr>
        <w:t xml:space="preserve">&gt;), а также познакомиться с механизмом его ведения, поиском, различными каталогами, словарями, справочниками, прогнозом погоды, телепрограммой, курсами валют и т.д. Пример: </w:t>
      </w:r>
      <w:proofErr w:type="spellStart"/>
      <w:r w:rsidRPr="00A84A71">
        <w:rPr>
          <w:rFonts w:eastAsia="Times New Roman" w:cstheme="minorHAnsi"/>
          <w:color w:val="000000" w:themeColor="text1"/>
          <w:sz w:val="22"/>
          <w:szCs w:val="22"/>
          <w:lang w:eastAsia="ru-RU"/>
        </w:rPr>
        <w:t>http</w:t>
      </w:r>
      <w:proofErr w:type="spellEnd"/>
      <w:r w:rsidRPr="00A84A71">
        <w:rPr>
          <w:rFonts w:eastAsia="Times New Roman" w:cstheme="minorHAnsi"/>
          <w:color w:val="000000" w:themeColor="text1"/>
          <w:sz w:val="22"/>
          <w:szCs w:val="22"/>
          <w:lang w:eastAsia="ru-RU"/>
        </w:rPr>
        <w:t>://</w:t>
      </w:r>
      <w:proofErr w:type="spellStart"/>
      <w:r w:rsidRPr="00A84A71">
        <w:rPr>
          <w:rFonts w:eastAsia="Times New Roman" w:cstheme="minorHAnsi"/>
          <w:color w:val="000000" w:themeColor="text1"/>
          <w:sz w:val="22"/>
          <w:szCs w:val="22"/>
          <w:lang w:eastAsia="ru-RU"/>
        </w:rPr>
        <w:t>yandex.ru</w:t>
      </w:r>
      <w:proofErr w:type="spellEnd"/>
      <w:r w:rsidRPr="00A84A71">
        <w:rPr>
          <w:rFonts w:eastAsia="Times New Roman" w:cstheme="minorHAnsi"/>
          <w:color w:val="000000" w:themeColor="text1"/>
          <w:sz w:val="22"/>
          <w:szCs w:val="22"/>
          <w:lang w:eastAsia="ru-RU"/>
        </w:rPr>
        <w:t xml:space="preserve">, </w:t>
      </w:r>
      <w:proofErr w:type="spellStart"/>
      <w:r w:rsidRPr="00A84A71">
        <w:rPr>
          <w:rFonts w:eastAsia="Times New Roman" w:cstheme="minorHAnsi"/>
          <w:color w:val="000000" w:themeColor="text1"/>
          <w:sz w:val="22"/>
          <w:szCs w:val="22"/>
          <w:lang w:eastAsia="ru-RU"/>
        </w:rPr>
        <w:t>http</w:t>
      </w:r>
      <w:proofErr w:type="spellEnd"/>
      <w:r w:rsidRPr="00A84A71">
        <w:rPr>
          <w:rFonts w:eastAsia="Times New Roman" w:cstheme="minorHAnsi"/>
          <w:color w:val="000000" w:themeColor="text1"/>
          <w:sz w:val="22"/>
          <w:szCs w:val="22"/>
          <w:lang w:eastAsia="ru-RU"/>
        </w:rPr>
        <w:t>://</w:t>
      </w:r>
      <w:proofErr w:type="spellStart"/>
      <w:r w:rsidRPr="00A84A71">
        <w:rPr>
          <w:rFonts w:eastAsia="Times New Roman" w:cstheme="minorHAnsi"/>
          <w:color w:val="000000" w:themeColor="text1"/>
          <w:sz w:val="22"/>
          <w:szCs w:val="22"/>
          <w:lang w:eastAsia="ru-RU"/>
        </w:rPr>
        <w:t>rambler.ru</w:t>
      </w:r>
      <w:proofErr w:type="spellEnd"/>
      <w:r w:rsidRPr="00A84A71">
        <w:rPr>
          <w:rFonts w:eastAsia="Times New Roman" w:cstheme="minorHAnsi"/>
          <w:color w:val="000000" w:themeColor="text1"/>
          <w:sz w:val="22"/>
          <w:szCs w:val="22"/>
          <w:lang w:eastAsia="ru-RU"/>
        </w:rPr>
        <w:t xml:space="preserve"> , </w:t>
      </w:r>
      <w:proofErr w:type="spellStart"/>
      <w:r w:rsidRPr="00A84A71">
        <w:rPr>
          <w:rFonts w:eastAsia="Times New Roman" w:cstheme="minorHAnsi"/>
          <w:color w:val="000000" w:themeColor="text1"/>
          <w:sz w:val="22"/>
          <w:szCs w:val="22"/>
          <w:lang w:eastAsia="ru-RU"/>
        </w:rPr>
        <w:t>http</w:t>
      </w:r>
      <w:proofErr w:type="spellEnd"/>
      <w:r w:rsidRPr="00A84A71">
        <w:rPr>
          <w:rFonts w:eastAsia="Times New Roman" w:cstheme="minorHAnsi"/>
          <w:color w:val="000000" w:themeColor="text1"/>
          <w:sz w:val="22"/>
          <w:szCs w:val="22"/>
          <w:lang w:eastAsia="ru-RU"/>
        </w:rPr>
        <w:t>://</w:t>
      </w:r>
      <w:proofErr w:type="spellStart"/>
      <w:r w:rsidRPr="00A84A71">
        <w:rPr>
          <w:rFonts w:eastAsia="Times New Roman" w:cstheme="minorHAnsi"/>
          <w:color w:val="000000" w:themeColor="text1"/>
          <w:sz w:val="22"/>
          <w:szCs w:val="22"/>
          <w:lang w:eastAsia="ru-RU"/>
        </w:rPr>
        <w:t>aport.ru</w:t>
      </w:r>
      <w:proofErr w:type="spellEnd"/>
      <w:r w:rsidRPr="00A84A71">
        <w:rPr>
          <w:rFonts w:eastAsia="Times New Roman" w:cstheme="minorHAnsi"/>
          <w:color w:val="000000" w:themeColor="text1"/>
          <w:sz w:val="22"/>
          <w:szCs w:val="22"/>
          <w:lang w:eastAsia="ru-RU"/>
        </w:rPr>
        <w:t>) и т.п. </w:t>
      </w:r>
    </w:p>
    <w:p w:rsidR="00A84A71" w:rsidRPr="00512F7E" w:rsidRDefault="00A84A71">
      <w:pPr>
        <w:rPr>
          <w:rFonts w:eastAsia="Times New Roman" w:cstheme="minorHAnsi"/>
          <w:color w:val="000000" w:themeColor="text1"/>
          <w:sz w:val="22"/>
          <w:szCs w:val="22"/>
          <w:lang w:eastAsia="ru-RU"/>
        </w:rPr>
      </w:pPr>
    </w:p>
    <w:p w:rsidR="00A84A71" w:rsidRPr="00512F7E" w:rsidRDefault="00A84A71">
      <w:pPr>
        <w:rPr>
          <w:rFonts w:eastAsia="Times New Roman" w:cstheme="minorHAnsi"/>
          <w:b/>
          <w:color w:val="000000" w:themeColor="text1"/>
          <w:sz w:val="22"/>
          <w:szCs w:val="22"/>
          <w:lang w:eastAsia="ru-RU"/>
        </w:rPr>
      </w:pPr>
      <w:r w:rsidRPr="00512F7E">
        <w:rPr>
          <w:rFonts w:eastAsia="Times New Roman" w:cstheme="minorHAnsi"/>
          <w:color w:val="000000" w:themeColor="text1"/>
          <w:sz w:val="22"/>
          <w:szCs w:val="22"/>
          <w:lang w:eastAsia="ru-RU"/>
        </w:rPr>
        <w:t xml:space="preserve">За основу информационного ресурса была взята база данных, используемая в моей </w:t>
      </w:r>
      <w:r w:rsidRPr="00512F7E">
        <w:rPr>
          <w:rFonts w:eastAsia="Times New Roman" w:cstheme="minorHAnsi"/>
          <w:b/>
          <w:color w:val="000000" w:themeColor="text1"/>
          <w:sz w:val="22"/>
          <w:szCs w:val="22"/>
          <w:lang w:eastAsia="ru-RU"/>
        </w:rPr>
        <w:t xml:space="preserve">дипломной работе для разработки модуля модели </w:t>
      </w:r>
      <w:proofErr w:type="spellStart"/>
      <w:r w:rsidRPr="00512F7E">
        <w:rPr>
          <w:rFonts w:eastAsia="Times New Roman" w:cstheme="minorHAnsi"/>
          <w:b/>
          <w:color w:val="000000" w:themeColor="text1"/>
          <w:sz w:val="22"/>
          <w:szCs w:val="22"/>
          <w:lang w:eastAsia="ru-RU"/>
        </w:rPr>
        <w:t>Хаффа</w:t>
      </w:r>
      <w:proofErr w:type="spellEnd"/>
      <w:r w:rsidRPr="00512F7E">
        <w:rPr>
          <w:rFonts w:eastAsia="Times New Roman" w:cstheme="minorHAnsi"/>
          <w:b/>
          <w:color w:val="000000" w:themeColor="text1"/>
          <w:sz w:val="22"/>
          <w:szCs w:val="22"/>
          <w:lang w:eastAsia="ru-RU"/>
        </w:rPr>
        <w:t xml:space="preserve"> в системе </w:t>
      </w:r>
      <w:proofErr w:type="spellStart"/>
      <w:r w:rsidRPr="00512F7E">
        <w:rPr>
          <w:rFonts w:eastAsia="Times New Roman" w:cstheme="minorHAnsi"/>
          <w:b/>
          <w:color w:val="000000" w:themeColor="text1"/>
          <w:sz w:val="22"/>
          <w:szCs w:val="22"/>
          <w:lang w:eastAsia="ru-RU"/>
        </w:rPr>
        <w:t>Геонтиллект</w:t>
      </w:r>
      <w:proofErr w:type="spellEnd"/>
      <w:r w:rsidRPr="00512F7E">
        <w:rPr>
          <w:rFonts w:eastAsia="Times New Roman" w:cstheme="minorHAnsi"/>
          <w:b/>
          <w:color w:val="000000" w:themeColor="text1"/>
          <w:sz w:val="22"/>
          <w:szCs w:val="22"/>
          <w:lang w:eastAsia="ru-RU"/>
        </w:rPr>
        <w:t>:</w:t>
      </w:r>
    </w:p>
    <w:p w:rsidR="00A84A71" w:rsidRPr="00512F7E" w:rsidRDefault="00512F7E">
      <w:pPr>
        <w:rPr>
          <w:rFonts w:eastAsia="Times New Roman" w:cstheme="minorHAnsi"/>
          <w:b/>
          <w:color w:val="000000" w:themeColor="text1"/>
          <w:sz w:val="22"/>
          <w:szCs w:val="22"/>
          <w:lang w:eastAsia="ru-RU"/>
        </w:rPr>
      </w:pPr>
      <w:r>
        <w:rPr>
          <w:rFonts w:eastAsia="Times New Roman" w:cstheme="minorHAnsi"/>
          <w:color w:val="000000" w:themeColor="text1"/>
          <w:sz w:val="22"/>
          <w:szCs w:val="22"/>
          <w:lang w:eastAsia="ru-RU"/>
        </w:rPr>
        <w:br/>
      </w:r>
      <w:r w:rsidR="00A84A71" w:rsidRPr="00512F7E">
        <w:rPr>
          <w:rFonts w:eastAsia="Times New Roman" w:cstheme="minorHAnsi"/>
          <w:b/>
          <w:color w:val="000000" w:themeColor="text1"/>
          <w:sz w:val="22"/>
          <w:szCs w:val="22"/>
          <w:lang w:eastAsia="ru-RU"/>
        </w:rPr>
        <w:t>Таблица «Очередь»</w:t>
      </w:r>
      <w:r w:rsidRPr="00512F7E">
        <w:rPr>
          <w:rFonts w:eastAsia="Times New Roman" w:cstheme="minorHAnsi"/>
          <w:b/>
          <w:color w:val="000000" w:themeColor="text1"/>
          <w:sz w:val="22"/>
          <w:szCs w:val="22"/>
          <w:lang w:eastAsia="ru-RU"/>
        </w:rPr>
        <w:t>:</w:t>
      </w:r>
    </w:p>
    <w:p w:rsidR="00A84A71" w:rsidRPr="00512F7E" w:rsidRDefault="00A84A71">
      <w:pPr>
        <w:rPr>
          <w:rFonts w:cstheme="minorHAnsi"/>
          <w:color w:val="000000" w:themeColor="text1"/>
          <w:sz w:val="22"/>
          <w:szCs w:val="22"/>
        </w:rPr>
      </w:pPr>
    </w:p>
    <w:p w:rsidR="00512F7E" w:rsidRPr="00512F7E" w:rsidRDefault="00A84A71">
      <w:pPr>
        <w:rPr>
          <w:rFonts w:cstheme="minorHAnsi"/>
          <w:color w:val="000000" w:themeColor="text1"/>
          <w:sz w:val="22"/>
          <w:szCs w:val="22"/>
        </w:rPr>
      </w:pPr>
      <w:bookmarkStart w:id="0" w:name="_GoBack"/>
      <w:r w:rsidRPr="00512F7E">
        <w:rPr>
          <w:rFonts w:cstheme="minorHAnsi"/>
          <w:b/>
          <w:color w:val="000000" w:themeColor="text1"/>
          <w:sz w:val="22"/>
          <w:szCs w:val="22"/>
        </w:rPr>
        <w:t>Представлены поля:</w:t>
      </w:r>
      <w:r w:rsidRPr="00512F7E">
        <w:rPr>
          <w:rFonts w:cstheme="minorHAnsi"/>
          <w:color w:val="000000" w:themeColor="text1"/>
          <w:sz w:val="22"/>
          <w:szCs w:val="22"/>
        </w:rPr>
        <w:t xml:space="preserve"> </w:t>
      </w:r>
      <w:bookmarkEnd w:id="0"/>
      <w:r w:rsidRPr="00512F7E">
        <w:rPr>
          <w:rFonts w:cstheme="minorHAnsi"/>
          <w:color w:val="000000" w:themeColor="text1"/>
          <w:sz w:val="22"/>
          <w:szCs w:val="22"/>
          <w:lang w:val="en-US"/>
        </w:rPr>
        <w:t>id</w:t>
      </w:r>
      <w:r w:rsidRPr="00512F7E">
        <w:rPr>
          <w:rFonts w:cstheme="minorHAnsi"/>
          <w:color w:val="000000" w:themeColor="text1"/>
          <w:sz w:val="22"/>
          <w:szCs w:val="22"/>
        </w:rPr>
        <w:t xml:space="preserve"> очереди, дата добавления очереди, статус очереди, старт выполнения фактический, динамическое поле для логина, префикс для новых созданных таблиц, </w:t>
      </w:r>
      <w:r w:rsidRPr="00512F7E">
        <w:rPr>
          <w:rFonts w:cstheme="minorHAnsi"/>
          <w:color w:val="000000" w:themeColor="text1"/>
          <w:sz w:val="22"/>
          <w:szCs w:val="22"/>
        </w:rPr>
        <w:t>динамическое поле для</w:t>
      </w:r>
      <w:r w:rsidRPr="00512F7E">
        <w:rPr>
          <w:rFonts w:cstheme="minorHAnsi"/>
          <w:color w:val="000000" w:themeColor="text1"/>
          <w:sz w:val="22"/>
          <w:szCs w:val="22"/>
        </w:rPr>
        <w:t xml:space="preserve"> имени таблицы со слоем домов, </w:t>
      </w:r>
      <w:r w:rsidRPr="00512F7E">
        <w:rPr>
          <w:rFonts w:cstheme="minorHAnsi"/>
          <w:color w:val="000000" w:themeColor="text1"/>
          <w:sz w:val="22"/>
          <w:szCs w:val="22"/>
        </w:rPr>
        <w:t>динамическое поле для</w:t>
      </w:r>
      <w:r w:rsidRPr="00512F7E">
        <w:rPr>
          <w:rFonts w:cstheme="minorHAnsi"/>
          <w:color w:val="000000" w:themeColor="text1"/>
          <w:sz w:val="22"/>
          <w:szCs w:val="22"/>
        </w:rPr>
        <w:t xml:space="preserve"> </w:t>
      </w:r>
      <w:r w:rsidR="00512F7E" w:rsidRPr="00512F7E">
        <w:rPr>
          <w:rFonts w:cstheme="minorHAnsi"/>
          <w:color w:val="000000" w:themeColor="text1"/>
          <w:sz w:val="22"/>
          <w:szCs w:val="22"/>
        </w:rPr>
        <w:t xml:space="preserve">слоя с </w:t>
      </w:r>
      <w:r w:rsidR="00512F7E" w:rsidRPr="00512F7E">
        <w:rPr>
          <w:rFonts w:cstheme="minorHAnsi"/>
          <w:color w:val="000000" w:themeColor="text1"/>
          <w:sz w:val="22"/>
          <w:szCs w:val="22"/>
          <w:lang w:val="en-US"/>
        </w:rPr>
        <w:t>id</w:t>
      </w:r>
      <w:r w:rsidR="00512F7E" w:rsidRPr="00512F7E">
        <w:rPr>
          <w:rFonts w:cstheme="minorHAnsi"/>
          <w:color w:val="000000" w:themeColor="text1"/>
          <w:sz w:val="22"/>
          <w:szCs w:val="22"/>
        </w:rPr>
        <w:t xml:space="preserve"> магазина, динамическое поле с именем магазина, динамическое поле для площади магазина, динамическое поле для индекса дома, динамическое поле для определения/указания трафика: пешеход, автомобиль, динамическое поле для </w:t>
      </w:r>
      <w:r w:rsidR="00512F7E" w:rsidRPr="00512F7E">
        <w:rPr>
          <w:rFonts w:cstheme="minorHAnsi"/>
          <w:color w:val="000000" w:themeColor="text1"/>
          <w:sz w:val="22"/>
          <w:szCs w:val="22"/>
        </w:rPr>
        <w:t xml:space="preserve">имени таблицы со слоем </w:t>
      </w:r>
      <w:r w:rsidR="00512F7E" w:rsidRPr="00512F7E">
        <w:rPr>
          <w:rFonts w:cstheme="minorHAnsi"/>
          <w:color w:val="000000" w:themeColor="text1"/>
          <w:sz w:val="22"/>
          <w:szCs w:val="22"/>
        </w:rPr>
        <w:t>магазинов.</w:t>
      </w:r>
    </w:p>
    <w:p w:rsidR="00A84A71" w:rsidRPr="00512F7E" w:rsidRDefault="00512F7E">
      <w:pPr>
        <w:rPr>
          <w:color w:val="000000" w:themeColor="text1"/>
        </w:rPr>
      </w:pPr>
      <w:r w:rsidRPr="00512F7E">
        <w:rPr>
          <w:color w:val="000000" w:themeColor="text1"/>
        </w:rPr>
        <w:t xml:space="preserve"> </w:t>
      </w:r>
      <w:r w:rsidRPr="00512F7E">
        <w:rPr>
          <w:color w:val="000000" w:themeColor="text1"/>
        </w:rPr>
        <w:drawing>
          <wp:inline distT="0" distB="0" distL="0" distR="0" wp14:anchorId="241EA2FC" wp14:editId="617D6B32">
            <wp:extent cx="5936615" cy="3854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4A71" w:rsidRPr="00512F7E" w:rsidSect="00ED087E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A71"/>
    <w:rsid w:val="00512F7E"/>
    <w:rsid w:val="00A84A71"/>
    <w:rsid w:val="00A92D6B"/>
    <w:rsid w:val="00ED0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3C93676"/>
  <w15:chartTrackingRefBased/>
  <w15:docId w15:val="{F2363625-B39A-FE4D-BB81-EE6C64E40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84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415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1</cp:revision>
  <dcterms:created xsi:type="dcterms:W3CDTF">2020-02-11T04:23:00Z</dcterms:created>
  <dcterms:modified xsi:type="dcterms:W3CDTF">2020-02-11T04:38:00Z</dcterms:modified>
</cp:coreProperties>
</file>