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E5E17" w14:textId="77777777" w:rsidR="00CE1DEA" w:rsidRDefault="0007213E" w:rsidP="00287AA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7213E">
        <w:rPr>
          <w:rFonts w:ascii="Times New Roman" w:hAnsi="Times New Roman" w:cs="Times New Roman"/>
          <w:b/>
          <w:sz w:val="24"/>
          <w:szCs w:val="24"/>
          <w:u w:val="single"/>
        </w:rPr>
        <w:t>КТ № 11. Пулы подключений</w:t>
      </w:r>
      <w:r w:rsidR="00CE1DEA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14:paraId="04ED481C" w14:textId="093C8827" w:rsidR="00BD7280" w:rsidRDefault="00CE1DEA" w:rsidP="00287A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Время на выполнение практической работы:</w:t>
      </w:r>
      <w:r w:rsidR="00BD72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213E">
        <w:rPr>
          <w:rFonts w:ascii="Times New Roman" w:hAnsi="Times New Roman" w:cs="Times New Roman"/>
          <w:sz w:val="24"/>
          <w:szCs w:val="24"/>
        </w:rPr>
        <w:t>2</w:t>
      </w:r>
      <w:r w:rsidR="00BD7280">
        <w:rPr>
          <w:rFonts w:ascii="Times New Roman" w:hAnsi="Times New Roman" w:cs="Times New Roman"/>
          <w:sz w:val="24"/>
          <w:szCs w:val="24"/>
        </w:rPr>
        <w:t xml:space="preserve"> час</w:t>
      </w:r>
      <w:r w:rsidR="0007213E">
        <w:rPr>
          <w:rFonts w:ascii="Times New Roman" w:hAnsi="Times New Roman" w:cs="Times New Roman"/>
          <w:sz w:val="24"/>
          <w:szCs w:val="24"/>
        </w:rPr>
        <w:t>а</w:t>
      </w:r>
      <w:r w:rsidR="00BD7280" w:rsidRPr="00A1256C">
        <w:rPr>
          <w:rFonts w:ascii="Times New Roman" w:hAnsi="Times New Roman" w:cs="Times New Roman"/>
          <w:sz w:val="24"/>
          <w:szCs w:val="24"/>
        </w:rPr>
        <w:t>.</w:t>
      </w:r>
    </w:p>
    <w:p w14:paraId="1DF41119" w14:textId="77777777" w:rsidR="00BD7280" w:rsidRDefault="00BD7280" w:rsidP="00287AA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Теоретические сведения к выполнению практической работы:</w:t>
      </w:r>
    </w:p>
    <w:p w14:paraId="3623992C" w14:textId="77777777" w:rsidR="00BD7280" w:rsidRDefault="00BD7280" w:rsidP="00287A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0490D5" w14:textId="77777777" w:rsidR="00435C44" w:rsidRDefault="00435C44" w:rsidP="00435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Драйвер mysql2 позволяет создавать пулы подключений. Пулы подключений позволяют уменьшить время, затраченное на подключение к серверу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благодаря повторному использованию подключений. Когда баз данных посылается запрос, из пула выбирается свободное подключение (или создается новое, если свадебных нет и не превышен лимит). Это позволяет снизить издержки на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создание новых подключений.</w:t>
      </w:r>
    </w:p>
    <w:p w14:paraId="0DCEE1B9" w14:textId="77777777" w:rsidR="00287AAB" w:rsidRPr="00287AAB" w:rsidRDefault="00287AAB" w:rsidP="00287A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39F93B" w14:textId="71BB06FE" w:rsidR="00BD7280" w:rsidRDefault="00287AAB" w:rsidP="00287A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AAB">
        <w:rPr>
          <w:rFonts w:ascii="Times New Roman" w:hAnsi="Times New Roman" w:cs="Times New Roman"/>
          <w:sz w:val="24"/>
          <w:szCs w:val="24"/>
        </w:rPr>
        <w:t xml:space="preserve">Пул подключений создается с помощью функции </w:t>
      </w:r>
      <w:proofErr w:type="spellStart"/>
      <w:proofErr w:type="gramStart"/>
      <w:r w:rsidRPr="00287AAB">
        <w:rPr>
          <w:rFonts w:ascii="Times New Roman" w:hAnsi="Times New Roman" w:cs="Times New Roman"/>
          <w:sz w:val="24"/>
          <w:szCs w:val="24"/>
        </w:rPr>
        <w:t>createPool</w:t>
      </w:r>
      <w:proofErr w:type="spellEnd"/>
      <w:r w:rsidRPr="00287A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AAB">
        <w:rPr>
          <w:rFonts w:ascii="Times New Roman" w:hAnsi="Times New Roman" w:cs="Times New Roman"/>
          <w:sz w:val="24"/>
          <w:szCs w:val="24"/>
        </w:rPr>
        <w:t>). Например, создадим пул из пяти подключений:</w:t>
      </w:r>
    </w:p>
    <w:p w14:paraId="2F082C1F" w14:textId="5CCB5DCC" w:rsidR="00287AAB" w:rsidRDefault="00287AAB" w:rsidP="00287A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DA5193" w14:textId="72BD81BC" w:rsidR="00287AAB" w:rsidRDefault="00287AAB" w:rsidP="00287A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A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2D6C91" wp14:editId="56AAD516">
            <wp:extent cx="4391057" cy="22955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57" cy="229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F3D8" w14:textId="395178DB" w:rsidR="00287AAB" w:rsidRDefault="00287AAB" w:rsidP="00287A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5767F5" w14:textId="65F25F56" w:rsidR="00287AAB" w:rsidRPr="00287AAB" w:rsidRDefault="00287AAB" w:rsidP="00287A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AAB">
        <w:rPr>
          <w:rFonts w:ascii="Times New Roman" w:hAnsi="Times New Roman" w:cs="Times New Roman"/>
          <w:sz w:val="24"/>
          <w:szCs w:val="24"/>
        </w:rPr>
        <w:t xml:space="preserve">Параметр </w:t>
      </w:r>
      <w:proofErr w:type="spellStart"/>
      <w:r w:rsidRPr="00287AAB">
        <w:rPr>
          <w:rFonts w:ascii="Times New Roman" w:hAnsi="Times New Roman" w:cs="Times New Roman"/>
          <w:sz w:val="24"/>
          <w:szCs w:val="24"/>
        </w:rPr>
        <w:t>connectionLimit</w:t>
      </w:r>
      <w:proofErr w:type="spellEnd"/>
      <w:r w:rsidRPr="00287AAB">
        <w:rPr>
          <w:rFonts w:ascii="Times New Roman" w:hAnsi="Times New Roman" w:cs="Times New Roman"/>
          <w:sz w:val="24"/>
          <w:szCs w:val="24"/>
        </w:rPr>
        <w:t xml:space="preserve"> определяет максимальное количество подключений. Причем даже если мы определим 100 подключений, но приложению требуется только 5 подключений, то соответственно будет создаваться и использоваться только 5 подключений.</w:t>
      </w:r>
    </w:p>
    <w:p w14:paraId="1D3C2EF2" w14:textId="77777777" w:rsidR="00287AAB" w:rsidRPr="00287AAB" w:rsidRDefault="00287AAB" w:rsidP="00287A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96377D" w14:textId="789CBAC4" w:rsidR="00287AAB" w:rsidRDefault="00287AAB" w:rsidP="00287A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AAB">
        <w:rPr>
          <w:rFonts w:ascii="Times New Roman" w:hAnsi="Times New Roman" w:cs="Times New Roman"/>
          <w:sz w:val="24"/>
          <w:szCs w:val="24"/>
        </w:rPr>
        <w:t xml:space="preserve">Для закрытия всех подключений применяется метод </w:t>
      </w:r>
      <w:proofErr w:type="spellStart"/>
      <w:proofErr w:type="gramStart"/>
      <w:r w:rsidRPr="00287AA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287A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AAB">
        <w:rPr>
          <w:rFonts w:ascii="Times New Roman" w:hAnsi="Times New Roman" w:cs="Times New Roman"/>
          <w:sz w:val="24"/>
          <w:szCs w:val="24"/>
        </w:rPr>
        <w:t>):</w:t>
      </w:r>
    </w:p>
    <w:p w14:paraId="2FB5FAFF" w14:textId="736AE3F9" w:rsidR="00287AAB" w:rsidRDefault="00287AAB" w:rsidP="00287A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B8B167" w14:textId="7BD2C0FE" w:rsidR="00287AAB" w:rsidRDefault="00287AAB" w:rsidP="00287A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A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A0D39A" wp14:editId="0FE26894">
            <wp:extent cx="3481413" cy="1247784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1413" cy="124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B833" w14:textId="23BD54F3" w:rsidR="00287AAB" w:rsidRDefault="00287AAB" w:rsidP="00287A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72AC04" w14:textId="01AF82FA" w:rsidR="00287AAB" w:rsidRPr="00287AAB" w:rsidRDefault="00287AAB" w:rsidP="00287AA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87AAB">
        <w:rPr>
          <w:rFonts w:ascii="Times New Roman" w:hAnsi="Times New Roman" w:cs="Times New Roman"/>
          <w:b/>
          <w:bCs/>
          <w:sz w:val="24"/>
          <w:szCs w:val="24"/>
        </w:rPr>
        <w:t>Запросы к б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азе </w:t>
      </w:r>
      <w:r w:rsidRPr="00287AAB">
        <w:rPr>
          <w:rFonts w:ascii="Times New Roman" w:hAnsi="Times New Roman" w:cs="Times New Roman"/>
          <w:b/>
          <w:bCs/>
          <w:sz w:val="24"/>
          <w:szCs w:val="24"/>
        </w:rPr>
        <w:t>д</w:t>
      </w:r>
      <w:r>
        <w:rPr>
          <w:rFonts w:ascii="Times New Roman" w:hAnsi="Times New Roman" w:cs="Times New Roman"/>
          <w:b/>
          <w:bCs/>
          <w:sz w:val="24"/>
          <w:szCs w:val="24"/>
        </w:rPr>
        <w:t>анных</w:t>
      </w:r>
    </w:p>
    <w:p w14:paraId="7FBFA8AC" w14:textId="77777777" w:rsidR="00287AAB" w:rsidRPr="00287AAB" w:rsidRDefault="00287AAB" w:rsidP="00287A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70B7A2" w14:textId="523472D2" w:rsidR="00287AAB" w:rsidRDefault="00287AAB" w:rsidP="00287A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AAB">
        <w:rPr>
          <w:rFonts w:ascii="Times New Roman" w:hAnsi="Times New Roman" w:cs="Times New Roman"/>
          <w:sz w:val="24"/>
          <w:szCs w:val="24"/>
        </w:rPr>
        <w:t>Запросы к б</w:t>
      </w:r>
      <w:r>
        <w:rPr>
          <w:rFonts w:ascii="Times New Roman" w:hAnsi="Times New Roman" w:cs="Times New Roman"/>
          <w:sz w:val="24"/>
          <w:szCs w:val="24"/>
        </w:rPr>
        <w:t xml:space="preserve">азе </w:t>
      </w:r>
      <w:r w:rsidRPr="00287AAB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анных</w:t>
      </w:r>
      <w:r w:rsidRPr="00287AAB">
        <w:rPr>
          <w:rFonts w:ascii="Times New Roman" w:hAnsi="Times New Roman" w:cs="Times New Roman"/>
          <w:sz w:val="24"/>
          <w:szCs w:val="24"/>
        </w:rPr>
        <w:t xml:space="preserve"> через пул подключений выполняются через метод </w:t>
      </w:r>
      <w:proofErr w:type="spellStart"/>
      <w:proofErr w:type="gramStart"/>
      <w:r w:rsidRPr="00287AAB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287A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AAB">
        <w:rPr>
          <w:rFonts w:ascii="Times New Roman" w:hAnsi="Times New Roman" w:cs="Times New Roman"/>
          <w:sz w:val="24"/>
          <w:szCs w:val="24"/>
        </w:rPr>
        <w:t xml:space="preserve">) также, как и в объекте </w:t>
      </w:r>
      <w:proofErr w:type="spellStart"/>
      <w:r w:rsidRPr="00287AAB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287AAB">
        <w:rPr>
          <w:rFonts w:ascii="Times New Roman" w:hAnsi="Times New Roman" w:cs="Times New Roman"/>
          <w:sz w:val="24"/>
          <w:szCs w:val="24"/>
        </w:rPr>
        <w:t xml:space="preserve">, который рассматривался в прошлых </w:t>
      </w:r>
      <w:r>
        <w:rPr>
          <w:rFonts w:ascii="Times New Roman" w:hAnsi="Times New Roman" w:cs="Times New Roman"/>
          <w:sz w:val="24"/>
          <w:szCs w:val="24"/>
        </w:rPr>
        <w:t>контрольных точках</w:t>
      </w:r>
      <w:r w:rsidRPr="00287AAB">
        <w:rPr>
          <w:rFonts w:ascii="Times New Roman" w:hAnsi="Times New Roman" w:cs="Times New Roman"/>
          <w:sz w:val="24"/>
          <w:szCs w:val="24"/>
        </w:rPr>
        <w:t>:</w:t>
      </w:r>
    </w:p>
    <w:p w14:paraId="2A339135" w14:textId="1756685C" w:rsidR="00287AAB" w:rsidRDefault="00287AAB" w:rsidP="00287A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EE5D8C" w14:textId="4125D18F" w:rsidR="00287AAB" w:rsidRDefault="00287AAB" w:rsidP="00287A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AA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3A5164" wp14:editId="45514231">
            <wp:extent cx="5786480" cy="5105437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6480" cy="510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2AAC" w14:textId="05201ACD" w:rsidR="00287AAB" w:rsidRDefault="00287AAB" w:rsidP="00287A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9DBFF0" w14:textId="77777777" w:rsidR="00287AAB" w:rsidRPr="00287AAB" w:rsidRDefault="00287AAB" w:rsidP="00287A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AAB">
        <w:rPr>
          <w:rFonts w:ascii="Times New Roman" w:hAnsi="Times New Roman" w:cs="Times New Roman"/>
          <w:sz w:val="24"/>
          <w:szCs w:val="24"/>
        </w:rPr>
        <w:t xml:space="preserve">Обратите внимание, что в случае выше запросы выполняются не последовательно. Поскольку оба вызова метода </w:t>
      </w:r>
      <w:proofErr w:type="spellStart"/>
      <w:r w:rsidRPr="00287AAB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287AAB">
        <w:rPr>
          <w:rFonts w:ascii="Times New Roman" w:hAnsi="Times New Roman" w:cs="Times New Roman"/>
          <w:sz w:val="24"/>
          <w:szCs w:val="24"/>
        </w:rPr>
        <w:t xml:space="preserve"> выполняются асинхронно, то соответственно нет никакой гарантии, что вначале произойдет добавление, а потом получение объектов.</w:t>
      </w:r>
    </w:p>
    <w:p w14:paraId="31D910A9" w14:textId="77777777" w:rsidR="00287AAB" w:rsidRPr="00287AAB" w:rsidRDefault="00287AAB" w:rsidP="00287A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B0E3A5" w14:textId="772D54F9" w:rsidR="00287AAB" w:rsidRDefault="00287AAB" w:rsidP="00287A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AAB">
        <w:rPr>
          <w:rFonts w:ascii="Times New Roman" w:hAnsi="Times New Roman" w:cs="Times New Roman"/>
          <w:sz w:val="24"/>
          <w:szCs w:val="24"/>
        </w:rPr>
        <w:t xml:space="preserve">То же самое следует учитывать и при вызове метода </w:t>
      </w:r>
      <w:proofErr w:type="spellStart"/>
      <w:proofErr w:type="gramStart"/>
      <w:r w:rsidRPr="00287AA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287A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AAB">
        <w:rPr>
          <w:rFonts w:ascii="Times New Roman" w:hAnsi="Times New Roman" w:cs="Times New Roman"/>
          <w:sz w:val="24"/>
          <w:szCs w:val="24"/>
        </w:rPr>
        <w:t>) у пула подключений:</w:t>
      </w:r>
    </w:p>
    <w:p w14:paraId="2121D81C" w14:textId="2A6C6332" w:rsidR="00287AAB" w:rsidRDefault="00287AAB" w:rsidP="00287A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263169" w14:textId="2DD6000B" w:rsidR="00287AAB" w:rsidRDefault="00287AAB" w:rsidP="00287A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AA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562732" wp14:editId="1BABEDFF">
            <wp:extent cx="5940425" cy="46475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6683" w14:textId="591B6BB0" w:rsidR="00287AAB" w:rsidRDefault="00287AAB" w:rsidP="00287A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CAF20B" w14:textId="77777777" w:rsidR="00287AAB" w:rsidRPr="00287AAB" w:rsidRDefault="00287AAB" w:rsidP="00287A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AAB">
        <w:rPr>
          <w:rFonts w:ascii="Times New Roman" w:hAnsi="Times New Roman" w:cs="Times New Roman"/>
          <w:sz w:val="24"/>
          <w:szCs w:val="24"/>
        </w:rPr>
        <w:t xml:space="preserve">В данном случае вполне может сложиться ситуация, что первым отработает метод </w:t>
      </w:r>
      <w:proofErr w:type="spellStart"/>
      <w:proofErr w:type="gramStart"/>
      <w:r w:rsidRPr="00287AAB">
        <w:rPr>
          <w:rFonts w:ascii="Times New Roman" w:hAnsi="Times New Roman" w:cs="Times New Roman"/>
          <w:sz w:val="24"/>
          <w:szCs w:val="24"/>
        </w:rPr>
        <w:t>pool.end</w:t>
      </w:r>
      <w:proofErr w:type="spellEnd"/>
      <w:r w:rsidRPr="00287A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AAB">
        <w:rPr>
          <w:rFonts w:ascii="Times New Roman" w:hAnsi="Times New Roman" w:cs="Times New Roman"/>
          <w:sz w:val="24"/>
          <w:szCs w:val="24"/>
        </w:rPr>
        <w:t xml:space="preserve">) - до того, как ранее вызванный метод </w:t>
      </w:r>
      <w:proofErr w:type="spellStart"/>
      <w:r w:rsidRPr="00287AAB">
        <w:rPr>
          <w:rFonts w:ascii="Times New Roman" w:hAnsi="Times New Roman" w:cs="Times New Roman"/>
          <w:sz w:val="24"/>
          <w:szCs w:val="24"/>
        </w:rPr>
        <w:t>pool.query</w:t>
      </w:r>
      <w:proofErr w:type="spellEnd"/>
      <w:r w:rsidRPr="00287AAB">
        <w:rPr>
          <w:rFonts w:ascii="Times New Roman" w:hAnsi="Times New Roman" w:cs="Times New Roman"/>
          <w:sz w:val="24"/>
          <w:szCs w:val="24"/>
        </w:rPr>
        <w:t>() отправит запрос к базе данных. В итоге при таком сценарии мы получим ошибку.</w:t>
      </w:r>
    </w:p>
    <w:p w14:paraId="15B470BB" w14:textId="77777777" w:rsidR="00287AAB" w:rsidRPr="00287AAB" w:rsidRDefault="00287AAB" w:rsidP="00287A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557C84" w14:textId="79080AE2" w:rsidR="00287AAB" w:rsidRDefault="00287AAB" w:rsidP="00287AA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87AAB">
        <w:rPr>
          <w:rFonts w:ascii="Times New Roman" w:hAnsi="Times New Roman" w:cs="Times New Roman"/>
          <w:b/>
          <w:bCs/>
          <w:sz w:val="24"/>
          <w:szCs w:val="24"/>
        </w:rPr>
        <w:t>Promise</w:t>
      </w:r>
      <w:proofErr w:type="spellEnd"/>
      <w:r w:rsidRPr="00287AAB">
        <w:rPr>
          <w:rFonts w:ascii="Times New Roman" w:hAnsi="Times New Roman" w:cs="Times New Roman"/>
          <w:b/>
          <w:bCs/>
          <w:sz w:val="24"/>
          <w:szCs w:val="24"/>
        </w:rPr>
        <w:t xml:space="preserve"> API</w:t>
      </w:r>
    </w:p>
    <w:p w14:paraId="44967969" w14:textId="77777777" w:rsidR="00287AAB" w:rsidRPr="00287AAB" w:rsidRDefault="00287AAB" w:rsidP="00287AA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FF1FC0" w14:textId="687E445C" w:rsidR="00287AAB" w:rsidRDefault="00287AAB" w:rsidP="00287A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AAB">
        <w:rPr>
          <w:rFonts w:ascii="Times New Roman" w:hAnsi="Times New Roman" w:cs="Times New Roman"/>
          <w:sz w:val="24"/>
          <w:szCs w:val="24"/>
        </w:rPr>
        <w:t>Так же, как и объ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87AAB">
        <w:rPr>
          <w:rFonts w:ascii="Times New Roman" w:hAnsi="Times New Roman" w:cs="Times New Roman"/>
          <w:sz w:val="24"/>
          <w:szCs w:val="24"/>
        </w:rPr>
        <w:t xml:space="preserve">кты подключений, пулы поддерживают работу с </w:t>
      </w:r>
      <w:proofErr w:type="spellStart"/>
      <w:r w:rsidRPr="00287AAB">
        <w:rPr>
          <w:rFonts w:ascii="Times New Roman" w:hAnsi="Times New Roman" w:cs="Times New Roman"/>
          <w:sz w:val="24"/>
          <w:szCs w:val="24"/>
        </w:rPr>
        <w:t>промисами</w:t>
      </w:r>
      <w:proofErr w:type="spellEnd"/>
      <w:r w:rsidRPr="00287AAB">
        <w:rPr>
          <w:rFonts w:ascii="Times New Roman" w:hAnsi="Times New Roman" w:cs="Times New Roman"/>
          <w:sz w:val="24"/>
          <w:szCs w:val="24"/>
        </w:rPr>
        <w:t>:</w:t>
      </w:r>
    </w:p>
    <w:p w14:paraId="06C1365C" w14:textId="3D4F2384" w:rsidR="00287AAB" w:rsidRDefault="00287AAB" w:rsidP="00287A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124C5B" w14:textId="34D1FC13" w:rsidR="00287AAB" w:rsidRDefault="00287AAB" w:rsidP="00287A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AA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33B5C6" wp14:editId="2AD12700">
            <wp:extent cx="4176743" cy="37814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743" cy="378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2CE8" w14:textId="49BDBFFF" w:rsidR="00287AAB" w:rsidRDefault="00287AAB" w:rsidP="00287A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7B6AA3" w14:textId="7DB065C1" w:rsidR="00287AAB" w:rsidRDefault="00287AAB" w:rsidP="00287A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AAB">
        <w:rPr>
          <w:rFonts w:ascii="Times New Roman" w:hAnsi="Times New Roman" w:cs="Times New Roman"/>
          <w:sz w:val="24"/>
          <w:szCs w:val="24"/>
        </w:rPr>
        <w:t xml:space="preserve">Благодаря </w:t>
      </w:r>
      <w:proofErr w:type="spellStart"/>
      <w:r w:rsidRPr="00287AAB">
        <w:rPr>
          <w:rFonts w:ascii="Times New Roman" w:hAnsi="Times New Roman" w:cs="Times New Roman"/>
          <w:sz w:val="24"/>
          <w:szCs w:val="24"/>
        </w:rPr>
        <w:t>промисам</w:t>
      </w:r>
      <w:proofErr w:type="spellEnd"/>
      <w:r w:rsidRPr="00287AAB">
        <w:rPr>
          <w:rFonts w:ascii="Times New Roman" w:hAnsi="Times New Roman" w:cs="Times New Roman"/>
          <w:sz w:val="24"/>
          <w:szCs w:val="24"/>
        </w:rPr>
        <w:t xml:space="preserve"> мы можем обойти вышеописанную проблему с вызовом метода </w:t>
      </w:r>
      <w:proofErr w:type="spellStart"/>
      <w:r w:rsidRPr="00287AA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287AAB">
        <w:rPr>
          <w:rFonts w:ascii="Times New Roman" w:hAnsi="Times New Roman" w:cs="Times New Roman"/>
          <w:sz w:val="24"/>
          <w:szCs w:val="24"/>
        </w:rPr>
        <w:t xml:space="preserve"> после операции с данными:</w:t>
      </w:r>
    </w:p>
    <w:p w14:paraId="733C9E10" w14:textId="7788BCE0" w:rsidR="00287AAB" w:rsidRDefault="00287AAB" w:rsidP="00287A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F9187F" w14:textId="549A8A9B" w:rsidR="00287AAB" w:rsidRDefault="002B1F7C" w:rsidP="00287A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1F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41F339" wp14:editId="393DB61C">
            <wp:extent cx="5940425" cy="40843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B97E" w14:textId="542E1CE5" w:rsidR="00BD7280" w:rsidRDefault="00BD7280" w:rsidP="00287A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419645" w14:textId="77777777" w:rsidR="00BD7280" w:rsidRPr="00E62E27" w:rsidRDefault="00BD7280" w:rsidP="00287AA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Этапы выполнения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062E9249" w14:textId="05D598CC" w:rsidR="00BD7280" w:rsidRDefault="0007213E" w:rsidP="00287AAB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Создайте пул из пяти подключений </w:t>
      </w:r>
      <w:r w:rsidRPr="0007213E">
        <w:rPr>
          <w:rFonts w:ascii="Times New Roman" w:hAnsi="Times New Roman" w:cs="Times New Roman"/>
          <w:b/>
          <w:i/>
          <w:sz w:val="24"/>
          <w:szCs w:val="24"/>
        </w:rPr>
        <w:t xml:space="preserve">с помощью функции </w:t>
      </w:r>
      <w:proofErr w:type="spellStart"/>
      <w:proofErr w:type="gramStart"/>
      <w:r w:rsidRPr="0007213E">
        <w:rPr>
          <w:rFonts w:ascii="Times New Roman" w:hAnsi="Times New Roman" w:cs="Times New Roman"/>
          <w:b/>
          <w:i/>
          <w:sz w:val="24"/>
          <w:szCs w:val="24"/>
        </w:rPr>
        <w:t>createPool</w:t>
      </w:r>
      <w:proofErr w:type="spellEnd"/>
      <w:r w:rsidRPr="0007213E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07213E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BD7280">
        <w:rPr>
          <w:rFonts w:ascii="Times New Roman" w:hAnsi="Times New Roman" w:cs="Times New Roman"/>
          <w:b/>
          <w:i/>
          <w:sz w:val="24"/>
          <w:szCs w:val="24"/>
        </w:rPr>
        <w:t>;</w:t>
      </w:r>
    </w:p>
    <w:p w14:paraId="08175C6E" w14:textId="01B015F5" w:rsidR="00BD7280" w:rsidRDefault="0007213E" w:rsidP="00287AAB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Закройте все подключения</w:t>
      </w:r>
      <w:r w:rsidR="00BD7280">
        <w:rPr>
          <w:rFonts w:ascii="Times New Roman" w:hAnsi="Times New Roman" w:cs="Times New Roman"/>
          <w:b/>
          <w:i/>
          <w:sz w:val="24"/>
          <w:szCs w:val="24"/>
        </w:rPr>
        <w:t>;</w:t>
      </w:r>
    </w:p>
    <w:p w14:paraId="5B4716DE" w14:textId="1128C7C2" w:rsidR="0007213E" w:rsidRDefault="0007213E" w:rsidP="00287AAB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Создайте запросы к базе данных </w:t>
      </w:r>
      <w:r w:rsidRPr="0007213E">
        <w:rPr>
          <w:rFonts w:ascii="Times New Roman" w:hAnsi="Times New Roman" w:cs="Times New Roman"/>
          <w:b/>
          <w:i/>
          <w:sz w:val="24"/>
          <w:szCs w:val="24"/>
        </w:rPr>
        <w:t>через пул подключений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при помощи метода </w:t>
      </w:r>
      <w:proofErr w:type="spellStart"/>
      <w:proofErr w:type="gramStart"/>
      <w:r w:rsidRPr="0007213E">
        <w:rPr>
          <w:rFonts w:ascii="Times New Roman" w:hAnsi="Times New Roman" w:cs="Times New Roman"/>
          <w:b/>
          <w:i/>
          <w:sz w:val="24"/>
          <w:szCs w:val="24"/>
        </w:rPr>
        <w:t>query</w:t>
      </w:r>
      <w:proofErr w:type="spellEnd"/>
      <w:r w:rsidRPr="0007213E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07213E">
        <w:rPr>
          <w:rFonts w:ascii="Times New Roman" w:hAnsi="Times New Roman" w:cs="Times New Roman"/>
          <w:b/>
          <w:i/>
          <w:sz w:val="24"/>
          <w:szCs w:val="24"/>
        </w:rPr>
        <w:t>)</w:t>
      </w:r>
      <w:r>
        <w:rPr>
          <w:rFonts w:ascii="Times New Roman" w:hAnsi="Times New Roman" w:cs="Times New Roman"/>
          <w:b/>
          <w:i/>
          <w:sz w:val="24"/>
          <w:szCs w:val="24"/>
        </w:rPr>
        <w:t>;</w:t>
      </w:r>
    </w:p>
    <w:p w14:paraId="648404D0" w14:textId="781315DD" w:rsidR="0007213E" w:rsidRPr="00BD7280" w:rsidRDefault="0007213E" w:rsidP="00287AAB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Реализуйте работу с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промисами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.</w:t>
      </w:r>
    </w:p>
    <w:sectPr w:rsidR="0007213E" w:rsidRPr="00BD7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E156C1"/>
    <w:multiLevelType w:val="hybridMultilevel"/>
    <w:tmpl w:val="B4EC5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CF"/>
    <w:rsid w:val="0007213E"/>
    <w:rsid w:val="00287AAB"/>
    <w:rsid w:val="002B1F7C"/>
    <w:rsid w:val="004103CC"/>
    <w:rsid w:val="00435C44"/>
    <w:rsid w:val="009632DB"/>
    <w:rsid w:val="00BD7280"/>
    <w:rsid w:val="00CB3B67"/>
    <w:rsid w:val="00CE1DEA"/>
    <w:rsid w:val="00E537D3"/>
    <w:rsid w:val="00FA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DB2EA"/>
  <w15:chartTrackingRefBased/>
  <w15:docId w15:val="{78E186BE-E3BA-46A2-9322-C247DD40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280"/>
  </w:style>
  <w:style w:type="paragraph" w:styleId="1">
    <w:name w:val="heading 1"/>
    <w:basedOn w:val="a"/>
    <w:next w:val="a"/>
    <w:link w:val="10"/>
    <w:uiPriority w:val="9"/>
    <w:qFormat/>
    <w:rsid w:val="00E537D3"/>
    <w:pPr>
      <w:keepNext/>
      <w:keepLines/>
      <w:spacing w:before="120" w:after="0" w:line="36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B3B67"/>
    <w:pPr>
      <w:spacing w:after="80" w:line="360" w:lineRule="auto"/>
    </w:pPr>
    <w:rPr>
      <w:rFonts w:ascii="Times New Roman" w:hAnsi="Times New Roman"/>
      <w:iCs/>
      <w:sz w:val="28"/>
      <w:szCs w:val="18"/>
    </w:rPr>
  </w:style>
  <w:style w:type="character" w:customStyle="1" w:styleId="10">
    <w:name w:val="Заголовок 1 Знак"/>
    <w:basedOn w:val="a0"/>
    <w:link w:val="1"/>
    <w:uiPriority w:val="9"/>
    <w:rsid w:val="00E537D3"/>
    <w:rPr>
      <w:rFonts w:ascii="Times New Roman" w:eastAsiaTheme="majorEastAsia" w:hAnsi="Times New Roman" w:cstheme="majorBidi"/>
      <w:sz w:val="32"/>
      <w:szCs w:val="32"/>
    </w:rPr>
  </w:style>
  <w:style w:type="paragraph" w:styleId="a4">
    <w:name w:val="List Paragraph"/>
    <w:basedOn w:val="a"/>
    <w:uiPriority w:val="34"/>
    <w:qFormat/>
    <w:rsid w:val="00BD7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4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Moroz</dc:creator>
  <cp:keywords/>
  <dc:description/>
  <cp:lastModifiedBy>Ivan Moroz</cp:lastModifiedBy>
  <cp:revision>8</cp:revision>
  <dcterms:created xsi:type="dcterms:W3CDTF">2023-01-20T09:06:00Z</dcterms:created>
  <dcterms:modified xsi:type="dcterms:W3CDTF">2023-01-29T11:02:00Z</dcterms:modified>
</cp:coreProperties>
</file>