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44622AEB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Тема 5  Политика и стандарты информационной безопасности</w:t>
      </w:r>
    </w:p>
    <w:p>
      <w:pPr>
        <w:shd w:val="clear" w:fill="FFFFFF"/>
        <w:tabs>
          <w:tab w:val="left" w:pos="675" w:leader="none"/>
          <w:tab w:val="left" w:pos="2628" w:leader="none"/>
        </w:tabs>
        <w:spacing w:lineRule="auto" w:line="240" w:beforeAutospacing="0" w:afterAutospacing="0"/>
        <w:ind w:right="163"/>
        <w:rPr>
          <w:rFonts w:ascii="Times New Roman" w:hAnsi="Times New Roman"/>
          <w:sz w:val="24"/>
        </w:rPr>
      </w:pPr>
    </w:p>
    <w:p>
      <w:pPr>
        <w:spacing w:lineRule="auto" w:line="24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Цель:   Изучить основные стандарты информационной безопасности  </w:t>
      </w:r>
    </w:p>
    <w:p>
      <w:pPr>
        <w:spacing w:lineRule="auto" w:line="24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beforeAutospacing="0" w:afterAutospacing="0"/>
        <w:rPr>
          <w:rFonts w:ascii="Times New Roman" w:hAnsi="Times New Roman"/>
          <w:color w:val="FF0000"/>
          <w:sz w:val="24"/>
        </w:rPr>
      </w:pPr>
      <w:bookmarkStart w:id="0" w:name="_gjdgxs"/>
      <w:bookmarkEnd w:id="0"/>
      <w:r>
        <w:rPr>
          <w:rFonts w:ascii="Times New Roman" w:hAnsi="Times New Roman"/>
          <w:b w:val="1"/>
          <w:sz w:val="24"/>
        </w:rPr>
        <w:t>Вопросы практического занятия:</w:t>
      </w:r>
    </w:p>
    <w:p>
      <w:pPr>
        <w:spacing w:lineRule="auto" w:line="24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 xml:space="preserve">      Политики и модели безопасности компьютерных систем. Методики и программные продукты для оценки рисков. Современные стандарты IT в области информационной безопасности.  Обзор и сравнительный анализ стандартов информационной безопасности.  Критерии оценки безопасности информационных технологий. Структура и содержание нормативно-правовой базы информационной безопасности РК.</w:t>
      </w:r>
    </w:p>
    <w:p>
      <w:pPr>
        <w:tabs>
          <w:tab w:val="left" w:pos="675" w:leader="none"/>
          <w:tab w:val="left" w:pos="2628" w:leader="none"/>
        </w:tabs>
        <w:spacing w:lineRule="auto" w:line="24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</w:t>
      </w:r>
    </w:p>
    <w:p>
      <w:pPr>
        <w:spacing w:lineRule="auto" w:line="24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Задания практического занятия:</w:t>
      </w:r>
    </w:p>
    <w:p>
      <w:pPr>
        <w:tabs>
          <w:tab w:val="right" w:pos="9345" w:leader="none"/>
        </w:tabs>
        <w:spacing w:lineRule="auto" w:line="24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 Обзор научно - учебной  литературы по теме  </w:t>
      </w:r>
    </w:p>
    <w:p>
      <w:pPr>
        <w:tabs>
          <w:tab w:val="left" w:pos="1845" w:leader="none"/>
        </w:tabs>
        <w:spacing w:lineRule="auto" w:line="24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  Подготовьте конспект по вопросам практического занятия   </w:t>
      </w:r>
    </w:p>
    <w:p>
      <w:pPr>
        <w:tabs>
          <w:tab w:val="right" w:pos="9345" w:leader="none"/>
        </w:tabs>
        <w:spacing w:lineRule="auto" w:line="24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 Обзор  стандартов информационной безопасности. </w:t>
      </w:r>
    </w:p>
    <w:p>
      <w:pPr>
        <w:shd w:val="clear" w:fill="FFFFFF"/>
        <w:tabs>
          <w:tab w:val="left" w:pos="675" w:leader="none"/>
          <w:tab w:val="left" w:pos="2628" w:leader="none"/>
        </w:tabs>
        <w:spacing w:lineRule="auto" w:line="240" w:beforeAutospacing="0" w:afterAutospacing="0"/>
        <w:ind w:right="16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 Изучить организационно-правовые аспекты защиты информации</w:t>
      </w:r>
    </w:p>
    <w:p>
      <w:pPr>
        <w:spacing w:lineRule="auto" w:line="240" w:beforeAutospacing="0" w:afterAutospacing="0"/>
        <w:jc w:val="both"/>
        <w:rPr>
          <w:rFonts w:ascii="Times New Roman" w:hAnsi="Times New Roman"/>
          <w:sz w:val="24"/>
          <w:shd w:val="clear" w:fill="FFFFFF"/>
        </w:rPr>
      </w:pPr>
      <w:r>
        <w:rPr>
          <w:rFonts w:ascii="Times New Roman" w:hAnsi="Times New Roman"/>
          <w:sz w:val="24"/>
          <w:shd w:val="clear" w:fill="FFFFFF"/>
        </w:rPr>
        <w:t>5 Составить контрольные вопросы </w:t>
      </w:r>
    </w:p>
    <w:p>
      <w:pPr>
        <w:spacing w:lineRule="auto" w:line="240" w:beforeAutospacing="0" w:afterAutospacing="0"/>
        <w:jc w:val="both"/>
        <w:rPr>
          <w:rFonts w:ascii="Times New Roman" w:hAnsi="Times New Roman"/>
          <w:sz w:val="24"/>
          <w:shd w:val="clear" w:fill="FFFFFF"/>
        </w:rPr>
      </w:pPr>
      <w:r>
        <w:rPr>
          <w:rFonts w:ascii="Times New Roman" w:hAnsi="Times New Roman"/>
          <w:sz w:val="24"/>
          <w:shd w:val="clear" w:fill="FFFFFF"/>
        </w:rPr>
        <w:t xml:space="preserve">1 </w:t>
      </w:r>
      <w:r>
        <w:rPr>
          <w:rFonts w:ascii="Times New Roman" w:hAnsi="Times New Roman"/>
          <w:sz w:val="24"/>
          <w:shd w:val="clear" w:fill="FFFFFF"/>
        </w:rPr>
        <w:t>Для чего сл</w:t>
      </w:r>
      <w:r>
        <w:rPr>
          <w:rFonts w:ascii="Times New Roman" w:hAnsi="Times New Roman"/>
          <w:sz w:val="24"/>
          <w:shd w:val="clear" w:fill="FFFFFF"/>
        </w:rPr>
        <w:t>ужит модели безопастности</w:t>
      </w:r>
      <w:r>
        <w:rPr>
          <w:rFonts w:ascii="Times New Roman" w:hAnsi="Times New Roman"/>
          <w:sz w:val="24"/>
          <w:shd w:val="clear" w:fill="FFFFFF"/>
        </w:rPr>
        <w:t>?</w:t>
      </w:r>
    </w:p>
    <w:p>
      <w:pPr>
        <w:spacing w:lineRule="auto" w:line="240" w:beforeAutospacing="0" w:afterAutospacing="0"/>
        <w:jc w:val="both"/>
        <w:rPr>
          <w:rFonts w:ascii="Times New Roman" w:hAnsi="Times New Roman"/>
          <w:sz w:val="24"/>
          <w:shd w:val="clear" w:fill="FFFFFF"/>
        </w:rPr>
      </w:pPr>
      <w:r>
        <w:rPr>
          <w:rFonts w:ascii="Times New Roman" w:hAnsi="Times New Roman"/>
          <w:sz w:val="24"/>
          <w:shd w:val="clear" w:fill="FFFFFF"/>
        </w:rPr>
        <w:t xml:space="preserve">2 Что включает в </w:t>
      </w:r>
      <w:r>
        <w:rPr>
          <w:rFonts w:ascii="Times New Roman" w:hAnsi="Times New Roman"/>
          <w:sz w:val="24"/>
          <w:shd w:val="clear" w:fill="FFFFFF"/>
        </w:rPr>
        <w:t>себя модель безопастности?</w:t>
      </w:r>
    </w:p>
    <w:p>
      <w:pPr>
        <w:spacing w:lineRule="auto" w:line="240" w:beforeAutospacing="0" w:afterAutospacing="0"/>
        <w:jc w:val="both"/>
        <w:rPr>
          <w:rFonts w:ascii="Times New Roman" w:hAnsi="Times New Roman"/>
          <w:sz w:val="24"/>
          <w:shd w:val="clear" w:fill="FFFFFF"/>
        </w:rPr>
      </w:pPr>
      <w:r>
        <w:rPr>
          <w:rFonts w:ascii="Times New Roman" w:hAnsi="Times New Roman"/>
          <w:sz w:val="24"/>
          <w:shd w:val="clear" w:fill="FFFFFF"/>
        </w:rPr>
        <w:t xml:space="preserve">3 </w:t>
      </w:r>
      <w:bookmarkStart w:id="1" w:name="_dx_frag_StartFragment"/>
      <w:bookmarkEnd w:id="1"/>
      <w:r>
        <w:rPr>
          <w:rFonts w:ascii="Times New Roman" w:hAnsi="Times New Roman"/>
          <w:sz w:val="24"/>
          <w:shd w:val="clear" w:fill="FFFFFF"/>
        </w:rPr>
        <w:t xml:space="preserve"> Сколько основных вида</w:t>
      </w:r>
      <w:r>
        <w:rPr>
          <w:rFonts w:ascii="Times New Roman" w:hAnsi="Times New Roman"/>
          <w:sz w:val="24"/>
          <w:shd w:val="clear" w:fill="FFFFFF"/>
        </w:rPr>
        <w:t xml:space="preserve"> требований безопастности</w:t>
      </w:r>
      <w:r>
        <w:rPr>
          <w:rFonts w:ascii="Times New Roman" w:hAnsi="Times New Roman"/>
          <w:sz w:val="24"/>
          <w:shd w:val="clear" w:fill="FFFFFF"/>
        </w:rPr>
        <w:t xml:space="preserve"> </w:t>
      </w:r>
      <w:r>
        <w:rPr>
          <w:rFonts w:ascii="Times New Roman" w:hAnsi="Times New Roman"/>
          <w:sz w:val="24"/>
          <w:shd w:val="clear" w:fill="FFFFFF"/>
        </w:rPr>
        <w:t>содерж</w:t>
      </w:r>
      <w:r>
        <w:rPr>
          <w:rFonts w:ascii="Times New Roman" w:hAnsi="Times New Roman"/>
          <w:sz w:val="24"/>
          <w:shd w:val="clear" w:fill="FFFFFF"/>
        </w:rPr>
        <w:t xml:space="preserve">ат общие </w:t>
      </w:r>
      <w:r>
        <w:rPr>
          <w:rFonts w:ascii="Times New Roman" w:hAnsi="Times New Roman"/>
          <w:sz w:val="24"/>
          <w:shd w:val="clear" w:fill="FFFFFF"/>
        </w:rPr>
        <w:t>критерии</w:t>
      </w:r>
      <w:r>
        <w:rPr>
          <w:rFonts w:ascii="Times New Roman" w:hAnsi="Times New Roman"/>
          <w:sz w:val="24"/>
          <w:shd w:val="clear" w:fill="FFFFFF"/>
        </w:rPr>
        <w:t>?</w:t>
      </w:r>
      <w:r>
        <w:rPr>
          <w:rFonts w:ascii="Times New Roman" w:hAnsi="Times New Roman"/>
          <w:sz w:val="24"/>
          <w:shd w:val="clear" w:fill="FFFFFF"/>
        </w:rPr>
        <w:t xml:space="preserve"> </w:t>
      </w:r>
    </w:p>
    <w:p>
      <w:pPr>
        <w:spacing w:lineRule="auto" w:line="240" w:beforeAutospacing="0" w:afterAutospacing="0"/>
        <w:jc w:val="both"/>
        <w:rPr>
          <w:rFonts w:ascii="Times New Roman" w:hAnsi="Times New Roman"/>
          <w:sz w:val="24"/>
          <w:shd w:val="clear" w:fill="FFFFFF"/>
        </w:rPr>
      </w:pPr>
      <w:r>
        <w:rPr>
          <w:rFonts w:ascii="Times New Roman" w:hAnsi="Times New Roman"/>
          <w:sz w:val="24"/>
          <w:shd w:val="clear" w:fill="FFFFFF"/>
        </w:rPr>
        <w:t xml:space="preserve">4 </w:t>
      </w:r>
      <w:r>
        <w:rPr>
          <w:rFonts w:ascii="Times New Roman" w:hAnsi="Times New Roman"/>
          <w:sz w:val="24"/>
          <w:shd w:val="clear" w:fill="FFFFFF"/>
        </w:rPr>
        <w:t xml:space="preserve">Перечислите </w:t>
      </w:r>
      <w:r>
        <w:rPr>
          <w:rFonts w:ascii="Times New Roman" w:hAnsi="Times New Roman"/>
          <w:sz w:val="24"/>
          <w:shd w:val="clear" w:fill="FFFFFF"/>
        </w:rPr>
        <w:t>классы функциональных требований общ</w:t>
      </w:r>
      <w:r>
        <w:rPr>
          <w:rFonts w:ascii="Times New Roman" w:hAnsi="Times New Roman"/>
          <w:sz w:val="24"/>
          <w:shd w:val="clear" w:fill="FFFFFF"/>
        </w:rPr>
        <w:t>их к</w:t>
      </w:r>
      <w:r>
        <w:rPr>
          <w:rFonts w:ascii="Times New Roman" w:hAnsi="Times New Roman"/>
          <w:sz w:val="24"/>
          <w:shd w:val="clear" w:fill="FFFFFF"/>
        </w:rPr>
        <w:t>ритерий</w:t>
      </w:r>
    </w:p>
    <w:p>
      <w:pPr>
        <w:spacing w:lineRule="auto" w:line="240" w:beforeAutospacing="0" w:afterAutospacing="0"/>
        <w:jc w:val="both"/>
        <w:rPr>
          <w:rFonts w:ascii="Times New Roman" w:hAnsi="Times New Roman"/>
          <w:sz w:val="24"/>
          <w:shd w:val="clear" w:fill="FFFFFF"/>
        </w:rPr>
      </w:pPr>
      <w:r>
        <w:rPr>
          <w:rFonts w:ascii="Times New Roman" w:hAnsi="Times New Roman"/>
          <w:sz w:val="24"/>
          <w:shd w:val="clear" w:fill="FFFFFF"/>
        </w:rPr>
        <w:t xml:space="preserve">5 </w:t>
      </w:r>
      <w:r>
        <w:rPr>
          <w:rFonts w:ascii="Times New Roman" w:hAnsi="Times New Roman"/>
          <w:sz w:val="24"/>
          <w:shd w:val="clear" w:fill="FFFFFF"/>
        </w:rPr>
        <w:t>Что лежит в основе метода CRAMM</w:t>
      </w:r>
      <w:r>
        <w:rPr>
          <w:rFonts w:ascii="Times New Roman" w:hAnsi="Times New Roman"/>
          <w:sz w:val="24"/>
          <w:shd w:val="clear" w:fill="FFFFFF"/>
        </w:rPr>
        <w:t>?</w:t>
      </w:r>
    </w:p>
    <w:p>
      <w:pPr>
        <w:spacing w:lineRule="auto" w:line="240" w:beforeAutospacing="0" w:afterAutospacing="0"/>
        <w:jc w:val="both"/>
        <w:rPr>
          <w:rFonts w:ascii="Times New Roman" w:hAnsi="Times New Roman"/>
          <w:sz w:val="24"/>
          <w:shd w:val="clear" w:fill="FFFFFF"/>
        </w:rPr>
      </w:pPr>
      <w:r>
        <w:rPr>
          <w:rFonts w:ascii="Times New Roman" w:hAnsi="Times New Roman"/>
          <w:sz w:val="24"/>
          <w:shd w:val="clear" w:fill="FFFFFF"/>
        </w:rPr>
        <w:t>6 Назовите основные этапы</w:t>
      </w:r>
      <w:r>
        <w:rPr>
          <w:rFonts w:ascii="Times New Roman" w:hAnsi="Times New Roman"/>
          <w:sz w:val="24"/>
          <w:shd w:val="clear" w:fill="FFFFFF"/>
        </w:rPr>
        <w:t xml:space="preserve"> оценки </w:t>
      </w:r>
      <w:r>
        <w:rPr>
          <w:rFonts w:ascii="Times New Roman" w:hAnsi="Times New Roman"/>
          <w:sz w:val="24"/>
          <w:shd w:val="clear" w:fill="FFFFFF"/>
        </w:rPr>
        <w:t xml:space="preserve"> рис</w:t>
      </w:r>
      <w:r>
        <w:rPr>
          <w:rFonts w:ascii="Times New Roman" w:hAnsi="Times New Roman"/>
          <w:sz w:val="24"/>
          <w:shd w:val="clear" w:fill="FFFFFF"/>
        </w:rPr>
        <w:t xml:space="preserve">ков </w:t>
      </w:r>
      <w:r>
        <w:rPr>
          <w:rFonts w:ascii="Times New Roman" w:hAnsi="Times New Roman"/>
          <w:sz w:val="24"/>
          <w:shd w:val="clear" w:fill="FFFFFF"/>
        </w:rPr>
        <w:t xml:space="preserve"> методики FRAP</w:t>
      </w:r>
      <w:r>
        <w:rPr>
          <w:rFonts w:ascii="Times New Roman" w:hAnsi="Times New Roman"/>
          <w:sz w:val="24"/>
          <w:shd w:val="clear" w:fill="FFFFFF"/>
        </w:rPr>
        <w:t>?</w:t>
      </w:r>
    </w:p>
    <w:p>
      <w:pPr>
        <w:spacing w:lineRule="auto" w:line="240" w:beforeAutospacing="0" w:afterAutospacing="0"/>
        <w:jc w:val="both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sz w:val="24"/>
          <w:shd w:val="clear" w:fill="FFFFFF"/>
        </w:rPr>
        <w:t>7</w:t>
      </w:r>
      <w:r>
        <w:rPr>
          <w:rFonts w:ascii="Times New Roman" w:hAnsi="Times New Roman"/>
          <w:sz w:val="24"/>
          <w:shd w:val="clear" w:fill="FFFFFF"/>
        </w:rPr>
        <w:t xml:space="preserve"> </w:t>
      </w:r>
      <w:bookmarkStart w:id="2" w:name="_dx_frag_StartFragment"/>
      <w:bookmarkEnd w:id="2"/>
      <w:r>
        <w:rPr>
          <w:rFonts w:ascii="Times New Roman" w:hAnsi="Times New Roman"/>
          <w:sz w:val="24"/>
          <w:shd w:val="clear" w:fill="FFFFFF"/>
        </w:rPr>
        <w:t>Что является о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сновными областями стандартизации информационной безопасности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?</w:t>
      </w:r>
    </w:p>
    <w:p>
      <w:pPr>
        <w:spacing w:lineRule="auto" w:line="240" w:beforeAutospacing="0" w:afterAutospacing="0"/>
        <w:jc w:val="both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 xml:space="preserve">8 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Какие стандарты описывают поход к выстраиванию отдельных процессов?</w:t>
      </w:r>
    </w:p>
    <w:p>
      <w:pPr>
        <w:spacing w:lineRule="auto" w:line="240" w:beforeAutospacing="0" w:afterAutospacing="0"/>
        <w:jc w:val="both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9 К проце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с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с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н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о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-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 xml:space="preserve"> ориентированным стандартам относятся</w:t>
      </w:r>
    </w:p>
    <w:p>
      <w:pPr>
        <w:spacing w:lineRule="auto" w:line="240" w:beforeAutospacing="0" w:afterAutospacing="0"/>
        <w:jc w:val="both"/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 xml:space="preserve">10 </w:t>
      </w:r>
      <w:bookmarkStart w:id="3" w:name="_dx_frag_StartFragment"/>
      <w:bookmarkEnd w:id="3"/>
      <w:r>
        <w:rPr>
          <w:rFonts w:ascii="Times New Roman" w:hAnsi="Times New Roman"/>
          <w:b w:val="0"/>
          <w:i w:val="0"/>
          <w:color w:val="000000"/>
          <w:sz w:val="24"/>
          <w:shd w:val="clear" w:fill="F8F9FB"/>
        </w:rPr>
        <w:t xml:space="preserve">Еще одним стандартом, применяемым зарубежными ИБ-специалистами, является ISO 15408, состоящий из 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8F9FB"/>
        </w:rPr>
        <w:t>скольких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8F9FB"/>
        </w:rPr>
        <w:t xml:space="preserve"> частей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8F9FB"/>
        </w:rPr>
        <w:t>?</w:t>
      </w:r>
    </w:p>
    <w:sectPr>
      <w:type w:val="nextPage"/>
      <w:pgSz w:w="11909" w:h="16834" w:code="9"/>
      <w:pgMar w:left="1440" w:right="1440" w:top="1440" w:bottom="1440" w:header="720" w:footer="720" w:gutter="0"/>
      <w:pgNumType w:start="1" w:chapSep="period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Arial" w:hAnsi="Arial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pPr>
      <w:keepNext w:val="1"/>
      <w:keepLines w:val="1"/>
      <w:spacing w:before="400" w:after="120" w:beforeAutospacing="0" w:afterAutospacing="0"/>
    </w:pPr>
    <w:rPr>
      <w:sz w:val="40"/>
    </w:rPr>
  </w:style>
  <w:style w:type="paragraph" w:styleId="P2">
    <w:name w:val="heading 2"/>
    <w:basedOn w:val="P0"/>
    <w:next w:val="P0"/>
    <w:pPr>
      <w:keepNext w:val="1"/>
      <w:keepLines w:val="1"/>
      <w:spacing w:before="360" w:after="120" w:beforeAutospacing="0" w:afterAutospacing="0"/>
    </w:pPr>
    <w:rPr>
      <w:b w:val="0"/>
      <w:sz w:val="32"/>
    </w:rPr>
  </w:style>
  <w:style w:type="paragraph" w:styleId="P3">
    <w:name w:val="heading 3"/>
    <w:basedOn w:val="P0"/>
    <w:next w:val="P0"/>
    <w:pPr>
      <w:keepNext w:val="1"/>
      <w:keepLines w:val="1"/>
      <w:spacing w:before="320" w:after="80" w:beforeAutospacing="0" w:afterAutospacing="0"/>
    </w:pPr>
    <w:rPr>
      <w:b w:val="0"/>
      <w:color w:val="434343"/>
      <w:sz w:val="28"/>
    </w:rPr>
  </w:style>
  <w:style w:type="paragraph" w:styleId="P4">
    <w:name w:val="heading 4"/>
    <w:basedOn w:val="P0"/>
    <w:next w:val="P0"/>
    <w:pPr>
      <w:keepNext w:val="1"/>
      <w:keepLines w:val="1"/>
      <w:spacing w:before="280" w:after="80" w:beforeAutospacing="0" w:afterAutospacing="0"/>
    </w:pPr>
    <w:rPr>
      <w:color w:val="666666"/>
      <w:sz w:val="24"/>
    </w:rPr>
  </w:style>
  <w:style w:type="paragraph" w:styleId="P5">
    <w:name w:val="heading 5"/>
    <w:basedOn w:val="P0"/>
    <w:next w:val="P0"/>
    <w:pPr>
      <w:keepNext w:val="1"/>
      <w:keepLines w:val="1"/>
      <w:spacing w:before="240" w:after="80" w:beforeAutospacing="0" w:afterAutospacing="0"/>
    </w:pPr>
    <w:rPr>
      <w:color w:val="666666"/>
      <w:sz w:val="22"/>
    </w:rPr>
  </w:style>
  <w:style w:type="paragraph" w:styleId="P6">
    <w:name w:val="heading 6"/>
    <w:basedOn w:val="P0"/>
    <w:next w:val="P0"/>
    <w:pPr>
      <w:keepNext w:val="1"/>
      <w:keepLines w:val="1"/>
      <w:spacing w:before="240" w:after="80" w:beforeAutospacing="0" w:afterAutospacing="0"/>
    </w:pPr>
    <w:rPr>
      <w:i w:val="1"/>
      <w:color w:val="666666"/>
      <w:sz w:val="22"/>
    </w:rPr>
  </w:style>
  <w:style w:type="paragraph" w:styleId="P7">
    <w:name w:val="Title"/>
    <w:basedOn w:val="P0"/>
    <w:next w:val="P0"/>
    <w:pPr>
      <w:keepNext w:val="1"/>
      <w:keepLines w:val="1"/>
      <w:spacing w:before="0" w:after="60" w:beforeAutospacing="0" w:afterAutospacing="0"/>
    </w:pPr>
    <w:rPr>
      <w:sz w:val="52"/>
    </w:rPr>
  </w:style>
  <w:style w:type="paragraph" w:styleId="P8">
    <w:name w:val="Subtitle"/>
    <w:basedOn w:val="P0"/>
    <w:next w:val="P0"/>
    <w:pPr>
      <w:keepNext w:val="1"/>
      <w:keepLines w:val="1"/>
      <w:spacing w:before="0" w:after="320" w:beforeAutospacing="0" w:afterAutospacing="0"/>
    </w:pPr>
    <w:rPr>
      <w:rFonts w:ascii="Arial" w:hAnsi="Arial"/>
      <w:i w:val="0"/>
      <w:color w:val="666666"/>
      <w:sz w:val="3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Table Normal"/>
    <w:tblPr/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