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127D6" w14:textId="391248F6" w:rsidR="00117DDF" w:rsidRDefault="003D1DB2">
      <w:r w:rsidRPr="003D1DB2">
        <w:t>https://bmcbioinformatics.biomedcentral.com/submission-guidelines</w:t>
      </w:r>
      <w:bookmarkStart w:id="0" w:name="_GoBack"/>
      <w:bookmarkEnd w:id="0"/>
    </w:p>
    <w:sectPr w:rsidR="0011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E"/>
    <w:rsid w:val="0010029F"/>
    <w:rsid w:val="001117AE"/>
    <w:rsid w:val="001D0E8E"/>
    <w:rsid w:val="0027684B"/>
    <w:rsid w:val="003B7A01"/>
    <w:rsid w:val="003D1DB2"/>
    <w:rsid w:val="005D0E47"/>
    <w:rsid w:val="006F62BE"/>
    <w:rsid w:val="0095192F"/>
    <w:rsid w:val="009D2E0F"/>
    <w:rsid w:val="009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93BB6-A075-426C-BE3A-8D22E405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Челошкина</dc:creator>
  <cp:keywords/>
  <dc:description/>
  <cp:lastModifiedBy>Ксения Челошкина</cp:lastModifiedBy>
  <cp:revision>2</cp:revision>
  <dcterms:created xsi:type="dcterms:W3CDTF">2018-10-17T19:47:00Z</dcterms:created>
  <dcterms:modified xsi:type="dcterms:W3CDTF">2018-10-17T20:10:00Z</dcterms:modified>
</cp:coreProperties>
</file>