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Бурдина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Павловна</w:t>
      </w:r>
    </w:p>
    <w:p>
      <w:pPr>
        <w:pStyle w:val="Date"/>
      </w:pPr>
      <w:r>
        <w:t xml:space="preserve">2022</w:t>
      </w:r>
      <w:r>
        <w:t xml:space="preserve"> </w:t>
      </w:r>
      <w:r>
        <w:t xml:space="preserve">Sep</w:t>
      </w:r>
      <w:r>
        <w:t xml:space="preserve"> </w:t>
      </w:r>
      <w:r>
        <w:t xml:space="preserve">10th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 и настройка минимально необходимых для дальнейшей работы сервисов.</w:t>
      </w:r>
    </w:p>
    <w:bookmarkEnd w:id="20"/>
    <w:bookmarkStart w:id="102" w:name="ход-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Запустим VirtualBox и нажмем на создание новой виртуальной машины:</w:t>
      </w:r>
    </w:p>
    <w:p>
      <w:pPr>
        <w:pStyle w:val="CaptionedFigure"/>
      </w:pPr>
      <w:r>
        <w:drawing>
          <wp:inline>
            <wp:extent cx="5334000" cy="3397914"/>
            <wp:effectExtent b="0" l="0" r="0" t="0"/>
            <wp:docPr descr="рис 1. Создание новой машины" title="" id="22" name="Picture"/>
            <a:graphic>
              <a:graphicData uri="http://schemas.openxmlformats.org/drawingml/2006/picture">
                <pic:pic>
                  <pic:nvPicPr>
                    <pic:cNvPr descr="screens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1. Создание новой машины</w:t>
      </w:r>
    </w:p>
    <w:p>
      <w:pPr>
        <w:numPr>
          <w:ilvl w:val="0"/>
          <w:numId w:val="1002"/>
        </w:numPr>
        <w:pStyle w:val="Compact"/>
      </w:pPr>
      <w:r>
        <w:t xml:space="preserve">Укажем имя виртуальной машины и тип операционной системы:</w:t>
      </w:r>
    </w:p>
    <w:p>
      <w:pPr>
        <w:pStyle w:val="CaptionedFigure"/>
      </w:pPr>
      <w:r>
        <w:drawing>
          <wp:inline>
            <wp:extent cx="4857750" cy="2971800"/>
            <wp:effectExtent b="0" l="0" r="0" t="0"/>
            <wp:docPr descr="рис 2. Задание имени и типа ОС" title="" id="25" name="Picture"/>
            <a:graphic>
              <a:graphicData uri="http://schemas.openxmlformats.org/drawingml/2006/picture">
                <pic:pic>
                  <pic:nvPicPr>
                    <pic:cNvPr descr="screens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 Задание имени и типа ОС</w:t>
      </w:r>
    </w:p>
    <w:p>
      <w:pPr>
        <w:numPr>
          <w:ilvl w:val="0"/>
          <w:numId w:val="1003"/>
        </w:numPr>
        <w:pStyle w:val="Compact"/>
      </w:pPr>
      <w:r>
        <w:t xml:space="preserve">Укажем размер основной памяти виртуальной машины, равный 2048 МБ:</w:t>
      </w:r>
    </w:p>
    <w:p>
      <w:pPr>
        <w:pStyle w:val="CaptionedFigure"/>
      </w:pPr>
      <w:r>
        <w:drawing>
          <wp:inline>
            <wp:extent cx="4829175" cy="2400300"/>
            <wp:effectExtent b="0" l="0" r="0" t="0"/>
            <wp:docPr descr="рис 3. Размер памяти ВМ" title="" id="28" name="Picture"/>
            <a:graphic>
              <a:graphicData uri="http://schemas.openxmlformats.org/drawingml/2006/picture">
                <pic:pic>
                  <pic:nvPicPr>
                    <pic:cNvPr descr="screens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 Размер памяти ВМ</w:t>
      </w:r>
    </w:p>
    <w:p>
      <w:pPr>
        <w:numPr>
          <w:ilvl w:val="0"/>
          <w:numId w:val="1004"/>
        </w:numPr>
        <w:pStyle w:val="Compact"/>
      </w:pPr>
      <w:r>
        <w:t xml:space="preserve">Зададим конфигурацию жёсткого диска — загрузочный,VDI (BirtualBox Disk</w:t>
      </w:r>
      <w:r>
        <w:t xml:space="preserve"> </w:t>
      </w:r>
      <w:r>
        <w:t xml:space="preserve">Image), динамический виртуальный диск:</w:t>
      </w:r>
    </w:p>
    <w:p>
      <w:pPr>
        <w:pStyle w:val="CaptionedFigure"/>
      </w:pPr>
      <w:r>
        <w:drawing>
          <wp:inline>
            <wp:extent cx="4762500" cy="3152775"/>
            <wp:effectExtent b="0" l="0" r="0" t="0"/>
            <wp:docPr descr="рис 4. Конфигурация жесткого диска" title="" id="31" name="Picture"/>
            <a:graphic>
              <a:graphicData uri="http://schemas.openxmlformats.org/drawingml/2006/picture">
                <pic:pic>
                  <pic:nvPicPr>
                    <pic:cNvPr descr="screens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 Конфигурация жесткого диска</w:t>
      </w:r>
    </w:p>
    <w:p>
      <w:pPr>
        <w:pStyle w:val="CaptionedFigure"/>
      </w:pPr>
      <w:r>
        <w:drawing>
          <wp:inline>
            <wp:extent cx="5334000" cy="2358189"/>
            <wp:effectExtent b="0" l="0" r="0" t="0"/>
            <wp:docPr descr="рис 5. Тип жесткого диска" title="" id="34" name="Picture"/>
            <a:graphic>
              <a:graphicData uri="http://schemas.openxmlformats.org/drawingml/2006/picture">
                <pic:pic>
                  <pic:nvPicPr>
                    <pic:cNvPr descr="screens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5. Тип жесткого диска</w:t>
      </w:r>
    </w:p>
    <w:p>
      <w:pPr>
        <w:pStyle w:val="CaptionedFigure"/>
      </w:pPr>
      <w:r>
        <w:drawing>
          <wp:inline>
            <wp:extent cx="5334000" cy="2650981"/>
            <wp:effectExtent b="0" l="0" r="0" t="0"/>
            <wp:docPr descr="рис 6. Формат хранения" title="" id="37" name="Picture"/>
            <a:graphic>
              <a:graphicData uri="http://schemas.openxmlformats.org/drawingml/2006/picture">
                <pic:pic>
                  <pic:nvPicPr>
                    <pic:cNvPr descr="screens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 Формат хранения</w:t>
      </w:r>
    </w:p>
    <w:p>
      <w:pPr>
        <w:numPr>
          <w:ilvl w:val="0"/>
          <w:numId w:val="1005"/>
        </w:numPr>
        <w:pStyle w:val="Compact"/>
      </w:pPr>
      <w:r>
        <w:t xml:space="preserve">Зададим размер диска 40 ГБ и его расположение:</w:t>
      </w:r>
    </w:p>
    <w:p>
      <w:pPr>
        <w:pStyle w:val="CaptionedFigure"/>
      </w:pPr>
      <w:r>
        <w:drawing>
          <wp:inline>
            <wp:extent cx="5334000" cy="2409163"/>
            <wp:effectExtent b="0" l="0" r="0" t="0"/>
            <wp:docPr descr="рис 7. Имя и размер файла" title="" id="40" name="Picture"/>
            <a:graphic>
              <a:graphicData uri="http://schemas.openxmlformats.org/drawingml/2006/picture">
                <pic:pic>
                  <pic:nvPicPr>
                    <pic:cNvPr descr="screens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9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7. Имя и размер файла</w:t>
      </w:r>
    </w:p>
    <w:p>
      <w:pPr>
        <w:pStyle w:val="BodyText"/>
      </w:pPr>
      <w:r>
        <w:t xml:space="preserve">В итоге у нас создается новая виртуальная машина:</w:t>
      </w:r>
    </w:p>
    <w:p>
      <w:pPr>
        <w:pStyle w:val="CaptionedFigure"/>
      </w:pPr>
      <w:r>
        <w:drawing>
          <wp:inline>
            <wp:extent cx="5334000" cy="3359069"/>
            <wp:effectExtent b="0" l="0" r="0" t="0"/>
            <wp:docPr descr="рис 8. Созданная виртуальная машина" title="" id="43" name="Picture"/>
            <a:graphic>
              <a:graphicData uri="http://schemas.openxmlformats.org/drawingml/2006/picture">
                <pic:pic>
                  <pic:nvPicPr>
                    <pic:cNvPr descr="screens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9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8. Созданная виртуальная машина</w:t>
      </w:r>
    </w:p>
    <w:p>
      <w:pPr>
        <w:numPr>
          <w:ilvl w:val="0"/>
          <w:numId w:val="1006"/>
        </w:numPr>
        <w:pStyle w:val="Compact"/>
      </w:pPr>
      <w:r>
        <w:t xml:space="preserve">Завершим ее настройку. Выберем в настройках носители и добавим новый привод оптических дисков, выбрав образ операционной системы Rocky:</w:t>
      </w:r>
    </w:p>
    <w:p>
      <w:pPr>
        <w:pStyle w:val="CaptionedFigure"/>
      </w:pPr>
      <w:r>
        <w:drawing>
          <wp:inline>
            <wp:extent cx="5334000" cy="3748216"/>
            <wp:effectExtent b="0" l="0" r="0" t="0"/>
            <wp:docPr descr="рис 9. Добавление образа ОС" title="" id="46" name="Picture"/>
            <a:graphic>
              <a:graphicData uri="http://schemas.openxmlformats.org/drawingml/2006/picture">
                <pic:pic>
                  <pic:nvPicPr>
                    <pic:cNvPr descr="screens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9. Добавление образа ОС</w:t>
      </w:r>
    </w:p>
    <w:p>
      <w:pPr>
        <w:numPr>
          <w:ilvl w:val="0"/>
          <w:numId w:val="1007"/>
        </w:numPr>
        <w:pStyle w:val="Compact"/>
      </w:pPr>
      <w:r>
        <w:t xml:space="preserve">Запустим созданную виртуальную машину:</w:t>
      </w:r>
    </w:p>
    <w:p>
      <w:pPr>
        <w:pStyle w:val="CaptionedFigure"/>
      </w:pPr>
      <w:r>
        <w:drawing>
          <wp:inline>
            <wp:extent cx="5334000" cy="3726263"/>
            <wp:effectExtent b="0" l="0" r="0" t="0"/>
            <wp:docPr descr="рис 10. Запуск машины" title="" id="49" name="Picture"/>
            <a:graphic>
              <a:graphicData uri="http://schemas.openxmlformats.org/drawingml/2006/picture">
                <pic:pic>
                  <pic:nvPicPr>
                    <pic:cNvPr descr="screens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10. Запуск машины</w:t>
      </w:r>
    </w:p>
    <w:p>
      <w:pPr>
        <w:numPr>
          <w:ilvl w:val="0"/>
          <w:numId w:val="1008"/>
        </w:numPr>
        <w:pStyle w:val="Compact"/>
      </w:pPr>
      <w:r>
        <w:t xml:space="preserve">Выберем английский язык в качестве языка интерфейса:</w:t>
      </w:r>
    </w:p>
    <w:p>
      <w:pPr>
        <w:pStyle w:val="CaptionedFigure"/>
      </w:pPr>
      <w:r>
        <w:drawing>
          <wp:inline>
            <wp:extent cx="5334000" cy="3446696"/>
            <wp:effectExtent b="0" l="0" r="0" t="0"/>
            <wp:docPr descr="рис 11. Выбор языка интерфейса" title="" id="52" name="Picture"/>
            <a:graphic>
              <a:graphicData uri="http://schemas.openxmlformats.org/drawingml/2006/picture">
                <pic:pic>
                  <pic:nvPicPr>
                    <pic:cNvPr descr="screens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11. Выбор языка интерфейса</w:t>
      </w:r>
    </w:p>
    <w:p>
      <w:pPr>
        <w:numPr>
          <w:ilvl w:val="0"/>
          <w:numId w:val="1009"/>
        </w:numPr>
        <w:pStyle w:val="Compact"/>
      </w:pPr>
      <w:r>
        <w:t xml:space="preserve">Перейдем к настройкам установки операционной системы:</w:t>
      </w:r>
    </w:p>
    <w:p>
      <w:pPr>
        <w:pStyle w:val="CaptionedFigure"/>
      </w:pPr>
      <w:r>
        <w:drawing>
          <wp:inline>
            <wp:extent cx="5334000" cy="4558631"/>
            <wp:effectExtent b="0" l="0" r="0" t="0"/>
            <wp:docPr descr="рис 12. Настройки ОС" title="" id="55" name="Picture"/>
            <a:graphic>
              <a:graphicData uri="http://schemas.openxmlformats.org/drawingml/2006/picture">
                <pic:pic>
                  <pic:nvPicPr>
                    <pic:cNvPr descr="screens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8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12. Настройки ОС</w:t>
      </w:r>
    </w:p>
    <w:p>
      <w:pPr>
        <w:numPr>
          <w:ilvl w:val="0"/>
          <w:numId w:val="1010"/>
        </w:numPr>
        <w:pStyle w:val="Compact"/>
      </w:pPr>
      <w:r>
        <w:t xml:space="preserve">В разделе выбора программ укажем в качестве базового окружения Server with GUI, а в качестве дополнения — Development Tools:</w:t>
      </w:r>
    </w:p>
    <w:p>
      <w:pPr>
        <w:pStyle w:val="CaptionedFigure"/>
      </w:pPr>
      <w:r>
        <w:drawing>
          <wp:inline>
            <wp:extent cx="5334000" cy="2802725"/>
            <wp:effectExtent b="0" l="0" r="0" t="0"/>
            <wp:docPr descr="рис 13. Выбор программ" title="" id="58" name="Picture"/>
            <a:graphic>
              <a:graphicData uri="http://schemas.openxmlformats.org/drawingml/2006/picture">
                <pic:pic>
                  <pic:nvPicPr>
                    <pic:cNvPr descr="screens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13. Выбор программ</w:t>
      </w:r>
    </w:p>
    <w:p>
      <w:pPr>
        <w:numPr>
          <w:ilvl w:val="0"/>
          <w:numId w:val="1011"/>
        </w:numPr>
        <w:pStyle w:val="Compact"/>
      </w:pPr>
      <w:r>
        <w:t xml:space="preserve">Отключим KDUMP:</w:t>
      </w:r>
    </w:p>
    <w:p>
      <w:pPr>
        <w:pStyle w:val="CaptionedFigure"/>
      </w:pPr>
      <w:r>
        <w:drawing>
          <wp:inline>
            <wp:extent cx="5334000" cy="1804736"/>
            <wp:effectExtent b="0" l="0" r="0" t="0"/>
            <wp:docPr descr="рис 14. Отключение KDUMP" title="" id="61" name="Picture"/>
            <a:graphic>
              <a:graphicData uri="http://schemas.openxmlformats.org/drawingml/2006/picture">
                <pic:pic>
                  <pic:nvPicPr>
                    <pic:cNvPr descr="screens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14. Отключение KDUMP</w:t>
      </w:r>
    </w:p>
    <w:p>
      <w:pPr>
        <w:numPr>
          <w:ilvl w:val="0"/>
          <w:numId w:val="1012"/>
        </w:numPr>
        <w:pStyle w:val="Compact"/>
      </w:pPr>
      <w:r>
        <w:t xml:space="preserve">Место установки операционной системы оставим без изменений по умолчанию:</w:t>
      </w:r>
    </w:p>
    <w:p>
      <w:pPr>
        <w:pStyle w:val="CaptionedFigure"/>
      </w:pPr>
      <w:r>
        <w:drawing>
          <wp:inline>
            <wp:extent cx="5334000" cy="3958727"/>
            <wp:effectExtent b="0" l="0" r="0" t="0"/>
            <wp:docPr descr="рис 15. Место установки ОС" title="" id="64" name="Picture"/>
            <a:graphic>
              <a:graphicData uri="http://schemas.openxmlformats.org/drawingml/2006/picture">
                <pic:pic>
                  <pic:nvPicPr>
                    <pic:cNvPr descr="screens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15. Место установки ОС</w:t>
      </w:r>
    </w:p>
    <w:p>
      <w:pPr>
        <w:numPr>
          <w:ilvl w:val="0"/>
          <w:numId w:val="1013"/>
        </w:numPr>
        <w:pStyle w:val="Compact"/>
      </w:pPr>
      <w:r>
        <w:t xml:space="preserve">Включим сетевое соединение и в качестве имени узла укажем kpburdina.localdomain:</w:t>
      </w:r>
    </w:p>
    <w:p>
      <w:pPr>
        <w:pStyle w:val="CaptionedFigure"/>
      </w:pPr>
      <w:r>
        <w:drawing>
          <wp:inline>
            <wp:extent cx="5334000" cy="3979538"/>
            <wp:effectExtent b="0" l="0" r="0" t="0"/>
            <wp:docPr descr="рис 16. Имя узла" title="" id="67" name="Picture"/>
            <a:graphic>
              <a:graphicData uri="http://schemas.openxmlformats.org/drawingml/2006/picture">
                <pic:pic>
                  <pic:nvPicPr>
                    <pic:cNvPr descr="screens/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16. Имя узла</w:t>
      </w:r>
    </w:p>
    <w:p>
      <w:pPr>
        <w:numPr>
          <w:ilvl w:val="0"/>
          <w:numId w:val="1014"/>
        </w:numPr>
        <w:pStyle w:val="Compact"/>
      </w:pPr>
      <w:r>
        <w:t xml:space="preserve">Установим пароль для root, а затем для пользователя с правами администратора:</w:t>
      </w:r>
    </w:p>
    <w:p>
      <w:pPr>
        <w:pStyle w:val="CaptionedFigure"/>
      </w:pPr>
      <w:r>
        <w:drawing>
          <wp:inline>
            <wp:extent cx="5334000" cy="1964818"/>
            <wp:effectExtent b="0" l="0" r="0" t="0"/>
            <wp:docPr descr="рис 17. Пароль для root" title="" id="70" name="Picture"/>
            <a:graphic>
              <a:graphicData uri="http://schemas.openxmlformats.org/drawingml/2006/picture">
                <pic:pic>
                  <pic:nvPicPr>
                    <pic:cNvPr descr="screens/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17. Пароль для root</w:t>
      </w:r>
    </w:p>
    <w:p>
      <w:pPr>
        <w:pStyle w:val="CaptionedFigure"/>
      </w:pPr>
      <w:r>
        <w:drawing>
          <wp:inline>
            <wp:extent cx="5334000" cy="2608024"/>
            <wp:effectExtent b="0" l="0" r="0" t="0"/>
            <wp:docPr descr="рис 18. Пароль для администратора" title="" id="73" name="Picture"/>
            <a:graphic>
              <a:graphicData uri="http://schemas.openxmlformats.org/drawingml/2006/picture">
                <pic:pic>
                  <pic:nvPicPr>
                    <pic:cNvPr descr="screens/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8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18. Пароль для администратора</w:t>
      </w:r>
    </w:p>
    <w:p>
      <w:pPr>
        <w:numPr>
          <w:ilvl w:val="0"/>
          <w:numId w:val="1015"/>
        </w:numPr>
        <w:pStyle w:val="Compact"/>
      </w:pPr>
      <w:r>
        <w:t xml:space="preserve">Дождемся завершения установки операционной системы:</w:t>
      </w:r>
    </w:p>
    <w:p>
      <w:pPr>
        <w:pStyle w:val="CaptionedFigure"/>
      </w:pPr>
      <w:r>
        <w:drawing>
          <wp:inline>
            <wp:extent cx="5334000" cy="4187743"/>
            <wp:effectExtent b="0" l="0" r="0" t="0"/>
            <wp:docPr descr="рис 19. Завершение установки ОС" title="" id="76" name="Picture"/>
            <a:graphic>
              <a:graphicData uri="http://schemas.openxmlformats.org/drawingml/2006/picture">
                <pic:pic>
                  <pic:nvPicPr>
                    <pic:cNvPr descr="screens/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7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19. Завершение установки ОС</w:t>
      </w:r>
    </w:p>
    <w:p>
      <w:pPr>
        <w:numPr>
          <w:ilvl w:val="0"/>
          <w:numId w:val="1016"/>
        </w:numPr>
        <w:pStyle w:val="Compact"/>
      </w:pPr>
      <w:r>
        <w:t xml:space="preserve">К сожалению, установить Rocky корректно не получилось, поэтому образ был сменен на CentOS. Аналогично была создана виртуальная машина с тем же именем с данным образом, после чего завершена установка операционной системы:</w:t>
      </w:r>
    </w:p>
    <w:p>
      <w:pPr>
        <w:pStyle w:val="CaptionedFigure"/>
      </w:pPr>
      <w:r>
        <w:drawing>
          <wp:inline>
            <wp:extent cx="5334000" cy="4599901"/>
            <wp:effectExtent b="0" l="0" r="0" t="0"/>
            <wp:docPr descr="рис 20. Установка ОС" title="" id="79" name="Picture"/>
            <a:graphic>
              <a:graphicData uri="http://schemas.openxmlformats.org/drawingml/2006/picture">
                <pic:pic>
                  <pic:nvPicPr>
                    <pic:cNvPr descr="screens/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9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20. Установка ОС</w:t>
      </w:r>
    </w:p>
    <w:p>
      <w:pPr>
        <w:numPr>
          <w:ilvl w:val="0"/>
          <w:numId w:val="1017"/>
        </w:numPr>
        <w:pStyle w:val="Compact"/>
      </w:pPr>
      <w:r>
        <w:t xml:space="preserve">Так как виртуальная машина на устройстве работает с некоторыми неполадками (в том числе вылетает), было решено переместиться выполнять работу на удаленный рабочий стол. Мы создали виртуальную машину с прописанными ранее параметрами на ином устройстве, после чего продолжилди выполнение лабораторной работы.</w:t>
      </w:r>
    </w:p>
    <w:p>
      <w:pPr>
        <w:pStyle w:val="FirstParagraph"/>
      </w:pPr>
      <w:r>
        <w:t xml:space="preserve">Необходимо было подключить образ диска дополнений гостевой ОС, однако на устройстве, где выполнялась работа, имеется UTM, которая не требует дополнений. Поэтому перейдем к работе терминала.</w:t>
      </w:r>
    </w:p>
    <w:p>
      <w:pPr>
        <w:numPr>
          <w:ilvl w:val="0"/>
          <w:numId w:val="1018"/>
        </w:numPr>
        <w:pStyle w:val="Compact"/>
      </w:pPr>
      <w:r>
        <w:t xml:space="preserve">После открытия терминала мы выполнили команду dmesg | less и посмотрели ее вывод. С помощью данной команды можно найти информацию о данных системы. Для этого необходимо прописать в командной строке текст: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Для начала получим информацию о версии ядра Linux. Для этого введем команду dmesg | grep -i</w:t>
      </w:r>
      <w:r>
        <w:t xml:space="preserve"> </w:t>
      </w:r>
      <w:r>
        <w:t xml:space="preserve">“</w:t>
      </w:r>
      <w:r>
        <w:t xml:space="preserve">Linux version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5334000" cy="4252783"/>
            <wp:effectExtent b="0" l="0" r="0" t="0"/>
            <wp:docPr descr="рис 21. Версия ядра Linux" title="" id="82" name="Picture"/>
            <a:graphic>
              <a:graphicData uri="http://schemas.openxmlformats.org/drawingml/2006/picture">
                <pic:pic>
                  <pic:nvPicPr>
                    <pic:cNvPr descr="screens/2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21. Версия ядра Linux</w:t>
      </w:r>
    </w:p>
    <w:p>
      <w:pPr>
        <w:pStyle w:val="BodyText"/>
      </w:pPr>
      <w:r>
        <w:t xml:space="preserve">Можем увидеть, что версия ядра - 5.14.</w:t>
      </w:r>
    </w:p>
    <w:p>
      <w:pPr>
        <w:numPr>
          <w:ilvl w:val="0"/>
          <w:numId w:val="1019"/>
        </w:numPr>
        <w:pStyle w:val="Compact"/>
      </w:pPr>
      <w:r>
        <w:t xml:space="preserve">Далее посмотрим частоту процессора. Для этого введем в терминале команду dmesg | grep -i</w:t>
      </w:r>
      <w:r>
        <w:t xml:space="preserve"> </w:t>
      </w:r>
      <w:r>
        <w:t xml:space="preserve">“</w:t>
      </w:r>
      <w:r>
        <w:t xml:space="preserve">Mhz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5334000" cy="1084433"/>
            <wp:effectExtent b="0" l="0" r="0" t="0"/>
            <wp:docPr descr="рис 22. Частота процессора" title="" id="85" name="Picture"/>
            <a:graphic>
              <a:graphicData uri="http://schemas.openxmlformats.org/drawingml/2006/picture">
                <pic:pic>
                  <pic:nvPicPr>
                    <pic:cNvPr descr="screens/2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22. Частота процессора</w:t>
      </w:r>
    </w:p>
    <w:p>
      <w:pPr>
        <w:pStyle w:val="BodyText"/>
      </w:pPr>
      <w:r>
        <w:t xml:space="preserve">Можем увидеть, что частота процессора - 24Mhz.</w:t>
      </w:r>
    </w:p>
    <w:p>
      <w:pPr>
        <w:numPr>
          <w:ilvl w:val="0"/>
          <w:numId w:val="1020"/>
        </w:numPr>
        <w:pStyle w:val="Compact"/>
      </w:pPr>
      <w:r>
        <w:t xml:space="preserve">Теперь необходимо узнать модель процессора (CPU0), однако на макбуке линукс не поддерживает данный процессор, поэтому он не отображается:</w:t>
      </w:r>
    </w:p>
    <w:p>
      <w:pPr>
        <w:pStyle w:val="CaptionedFigure"/>
      </w:pPr>
      <w:r>
        <w:drawing>
          <wp:inline>
            <wp:extent cx="5334000" cy="1110882"/>
            <wp:effectExtent b="0" l="0" r="0" t="0"/>
            <wp:docPr descr="рис 23. Модель процессора" title="" id="88" name="Picture"/>
            <a:graphic>
              <a:graphicData uri="http://schemas.openxmlformats.org/drawingml/2006/picture">
                <pic:pic>
                  <pic:nvPicPr>
                    <pic:cNvPr descr="screens/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0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23. Модель процессора</w:t>
      </w:r>
    </w:p>
    <w:p>
      <w:pPr>
        <w:numPr>
          <w:ilvl w:val="0"/>
          <w:numId w:val="1021"/>
        </w:numPr>
        <w:pStyle w:val="Compact"/>
      </w:pPr>
      <w:r>
        <w:t xml:space="preserve">Объем доступной оперативной памяти можем понять из следующего:</w:t>
      </w:r>
    </w:p>
    <w:p>
      <w:pPr>
        <w:pStyle w:val="CaptionedFigure"/>
      </w:pPr>
      <w:r>
        <w:drawing>
          <wp:inline>
            <wp:extent cx="5334000" cy="2029046"/>
            <wp:effectExtent b="0" l="0" r="0" t="0"/>
            <wp:docPr descr="рис 24. Доступная оперативная память" title="" id="91" name="Picture"/>
            <a:graphic>
              <a:graphicData uri="http://schemas.openxmlformats.org/drawingml/2006/picture">
                <pic:pic>
                  <pic:nvPicPr>
                    <pic:cNvPr descr="screens/24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9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24. Доступная оперативная память</w:t>
      </w:r>
    </w:p>
    <w:p>
      <w:pPr>
        <w:pStyle w:val="BodyText"/>
      </w:pPr>
      <w:r>
        <w:t xml:space="preserve">Здесь видно, что нам доступно 3937260К памяти.</w:t>
      </w:r>
    </w:p>
    <w:p>
      <w:pPr>
        <w:numPr>
          <w:ilvl w:val="0"/>
          <w:numId w:val="1022"/>
        </w:numPr>
        <w:pStyle w:val="Compact"/>
      </w:pPr>
      <w:r>
        <w:t xml:space="preserve">Тип обнаруженного гипервизора определить нельзя, поскольку на данном устройстве гипервизор отсутствует. Однако можно узнать тип файловой системы корневого раздела. С помощью команды findmnt посмотрим все файловые системы на устройстве:</w:t>
      </w:r>
    </w:p>
    <w:p>
      <w:pPr>
        <w:pStyle w:val="CaptionedFigure"/>
      </w:pPr>
      <w:r>
        <w:drawing>
          <wp:inline>
            <wp:extent cx="5334000" cy="928805"/>
            <wp:effectExtent b="0" l="0" r="0" t="0"/>
            <wp:docPr descr="рис 25. Файловые системы" title="" id="94" name="Picture"/>
            <a:graphic>
              <a:graphicData uri="http://schemas.openxmlformats.org/drawingml/2006/picture">
                <pic:pic>
                  <pic:nvPicPr>
                    <pic:cNvPr descr="screens/25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8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25. Файловые системы</w:t>
      </w:r>
    </w:p>
    <w:p>
      <w:pPr>
        <w:pStyle w:val="BodyText"/>
      </w:pPr>
      <w:r>
        <w:t xml:space="preserve">Корневой раздел - это папка home. видим, что ее тип - xfs:</w:t>
      </w:r>
    </w:p>
    <w:p>
      <w:pPr>
        <w:pStyle w:val="CaptionedFigure"/>
      </w:pPr>
      <w:r>
        <w:drawing>
          <wp:inline>
            <wp:extent cx="5334000" cy="2600656"/>
            <wp:effectExtent b="0" l="0" r="0" t="0"/>
            <wp:docPr descr="рис 26. Тип ФС корневого каталога" title="" id="97" name="Picture"/>
            <a:graphic>
              <a:graphicData uri="http://schemas.openxmlformats.org/drawingml/2006/picture">
                <pic:pic>
                  <pic:nvPicPr>
                    <pic:cNvPr descr="screens/26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26. Тип ФС корневого каталога</w:t>
      </w:r>
    </w:p>
    <w:p>
      <w:pPr>
        <w:numPr>
          <w:ilvl w:val="0"/>
          <w:numId w:val="1023"/>
        </w:numPr>
        <w:pStyle w:val="Compact"/>
      </w:pPr>
      <w:r>
        <w:t xml:space="preserve">Последовательность монтирования файловых систем также можем увидеть из выполнения данной команды. Они идут в очереди boot, home, run, dev и так далее:</w:t>
      </w:r>
    </w:p>
    <w:p>
      <w:pPr>
        <w:pStyle w:val="CaptionedFigure"/>
      </w:pPr>
      <w:r>
        <w:drawing>
          <wp:inline>
            <wp:extent cx="5334000" cy="468825"/>
            <wp:effectExtent b="0" l="0" r="0" t="0"/>
            <wp:docPr descr="рис 27. Последовательность монтирования ФС" title="" id="100" name="Picture"/>
            <a:graphic>
              <a:graphicData uri="http://schemas.openxmlformats.org/drawingml/2006/picture">
                <pic:pic>
                  <pic:nvPicPr>
                    <pic:cNvPr descr="screens/27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27. Последовательность монтирования ФС</w:t>
      </w:r>
    </w:p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приобрели практические навыки установки операционной системы на виртуальную машину и настроили минимально необходимые для дальнейшей работы сервисы. Также мы выполнили действия в командной строке и с помощью команды dmesg нашли необходимую нам информацию.</w:t>
      </w:r>
    </w:p>
    <w:bookmarkEnd w:id="103"/>
    <w:bookmarkStart w:id="104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numPr>
          <w:ilvl w:val="0"/>
          <w:numId w:val="1024"/>
        </w:numPr>
        <w:pStyle w:val="Compact"/>
      </w:pPr>
      <w:r>
        <w:t xml:space="preserve">Методические материалы курса</w:t>
      </w:r>
      <w:r>
        <w:t xml:space="preserve"> </w:t>
      </w:r>
      <w:r>
        <w:t xml:space="preserve">(https://esystem.rudn.ru/mod/folder/view.php?id=892073)</w:t>
      </w:r>
    </w:p>
    <w:bookmarkEnd w:id="104"/>
    <w:bookmarkStart w:id="105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25"/>
        </w:numPr>
      </w:pPr>
      <w:r>
        <w:t xml:space="preserve">Учётная запись содержит сведения, необходимые для опознания пользователя при подключении к системе, сведения для авторизации и учёта. Это идентификатор пользователя (login) и его пароль. Пароль или его аналог, как правило, хранится в зашифрованном или хэшированном виде для обеспечения его безопасности.</w:t>
      </w:r>
    </w:p>
    <w:p>
      <w:pPr>
        <w:numPr>
          <w:ilvl w:val="0"/>
          <w:numId w:val="1025"/>
        </w:numPr>
      </w:pPr>
      <w:r>
        <w:t xml:space="preserve">Команды терминала с примерами.</w:t>
      </w:r>
    </w:p>
    <w:p>
      <w:pPr>
        <w:numPr>
          <w:ilvl w:val="0"/>
          <w:numId w:val="1026"/>
        </w:numPr>
        <w:pStyle w:val="Compact"/>
      </w:pPr>
      <w:r>
        <w:t xml:space="preserve">для получения справки по команде:</w:t>
      </w:r>
    </w:p>
    <w:p>
      <w:pPr>
        <w:pStyle w:val="FirstParagraph"/>
      </w:pPr>
      <w:r>
        <w:t xml:space="preserve">man bash - руководство по терминалу</w:t>
      </w:r>
    </w:p>
    <w:p>
      <w:pPr>
        <w:numPr>
          <w:ilvl w:val="0"/>
          <w:numId w:val="1027"/>
        </w:numPr>
        <w:pStyle w:val="Compact"/>
      </w:pPr>
      <w:r>
        <w:t xml:space="preserve">для перемещения по файловой системе:</w:t>
      </w:r>
    </w:p>
    <w:p>
      <w:pPr>
        <w:pStyle w:val="FirstParagraph"/>
      </w:pPr>
      <w:r>
        <w:t xml:space="preserve">cd home - перейти в домашнюю папку</w:t>
      </w:r>
    </w:p>
    <w:p>
      <w:pPr>
        <w:numPr>
          <w:ilvl w:val="0"/>
          <w:numId w:val="1028"/>
        </w:numPr>
        <w:pStyle w:val="Compact"/>
      </w:pPr>
      <w:r>
        <w:t xml:space="preserve">для просмотра содержимого каталога:</w:t>
      </w:r>
    </w:p>
    <w:p>
      <w:pPr>
        <w:pStyle w:val="FirstParagraph"/>
      </w:pPr>
      <w:r>
        <w:t xml:space="preserve">ls -l - посмотреть файлы каталога с поясняющей информацией</w:t>
      </w:r>
    </w:p>
    <w:p>
      <w:pPr>
        <w:numPr>
          <w:ilvl w:val="0"/>
          <w:numId w:val="1029"/>
        </w:numPr>
        <w:pStyle w:val="Compact"/>
      </w:pPr>
      <w:r>
        <w:t xml:space="preserve">для определения объёма каталога:</w:t>
      </w:r>
    </w:p>
    <w:p>
      <w:pPr>
        <w:pStyle w:val="FirstParagraph"/>
      </w:pPr>
      <w:r>
        <w:t xml:space="preserve">df –h - представляет данные о размере в удобном для восприятия формате</w:t>
      </w:r>
    </w:p>
    <w:p>
      <w:pPr>
        <w:numPr>
          <w:ilvl w:val="0"/>
          <w:numId w:val="1030"/>
        </w:numPr>
        <w:pStyle w:val="Compact"/>
      </w:pPr>
      <w:r>
        <w:t xml:space="preserve">для создания / удаления каталогов / файлов:</w:t>
      </w:r>
    </w:p>
    <w:p>
      <w:pPr>
        <w:pStyle w:val="FirstParagraph"/>
      </w:pPr>
      <w:r>
        <w:t xml:space="preserve">touch lab - создать каталог для лабораторных работ</w:t>
      </w:r>
    </w:p>
    <w:p>
      <w:pPr>
        <w:pStyle w:val="BodyText"/>
      </w:pPr>
      <w:r>
        <w:t xml:space="preserve">rm lab1.pdf - удалить файл с отчетом по лабораторной работе</w:t>
      </w:r>
    </w:p>
    <w:p>
      <w:pPr>
        <w:numPr>
          <w:ilvl w:val="0"/>
          <w:numId w:val="1031"/>
        </w:numPr>
        <w:pStyle w:val="Compact"/>
      </w:pPr>
      <w:r>
        <w:t xml:space="preserve">для задания определённых прав на файл / каталог:</w:t>
      </w:r>
    </w:p>
    <w:p>
      <w:pPr>
        <w:pStyle w:val="FirstParagraph"/>
      </w:pPr>
      <w:r>
        <w:t xml:space="preserve">chmod rw- - разрешение на чтение и изменение</w:t>
      </w:r>
    </w:p>
    <w:p>
      <w:pPr>
        <w:numPr>
          <w:ilvl w:val="0"/>
          <w:numId w:val="1032"/>
        </w:numPr>
        <w:pStyle w:val="Compact"/>
      </w:pPr>
      <w:r>
        <w:t xml:space="preserve">для просмотра истории команд:</w:t>
      </w:r>
    </w:p>
    <w:p>
      <w:pPr>
        <w:pStyle w:val="FirstParagraph"/>
      </w:pPr>
      <w:r>
        <w:t xml:space="preserve">history | tail - показ последних 10 выполненных команд</w:t>
      </w:r>
    </w:p>
    <w:p>
      <w:pPr>
        <w:numPr>
          <w:ilvl w:val="0"/>
          <w:numId w:val="1033"/>
        </w:numPr>
        <w:pStyle w:val="Compact"/>
      </w:pPr>
      <w:r>
        <w:t xml:space="preserve">Файловая система - это часть операционной системы, которая обеспечивает выполнение операций над файлами. Она позволяет создавать, переименовывать, удалять, переносить и копировать файлы с одного носителя на другой; искать файлы, хранящиеся на разных носителях, запускать программы на выполнение.</w:t>
      </w:r>
    </w:p>
    <w:p>
      <w:pPr>
        <w:pStyle w:val="FirstParagraph"/>
      </w:pPr>
      <w:r>
        <w:t xml:space="preserve">Файловые системы Windows: FAT, NTFS, ReFS.</w:t>
      </w:r>
    </w:p>
    <w:p>
      <w:pPr>
        <w:pStyle w:val="BodyText"/>
      </w:pPr>
      <w:r>
        <w:t xml:space="preserve">Файловые системы macOS: HFS+, Apple Xsan.</w:t>
      </w:r>
    </w:p>
    <w:p>
      <w:pPr>
        <w:pStyle w:val="BodyText"/>
      </w:pPr>
      <w:r>
        <w:t xml:space="preserve">Файловые системы Linux: Ext4, JFS, XFS, Btrfs, ReiserFS.</w:t>
      </w:r>
    </w:p>
    <w:p>
      <w:pPr>
        <w:numPr>
          <w:ilvl w:val="0"/>
          <w:numId w:val="1034"/>
        </w:numPr>
        <w:pStyle w:val="Compact"/>
      </w:pPr>
      <w:r>
        <w:t xml:space="preserve">Отображение информации о смонтированной файловой системе в ОС Linux:</w:t>
      </w:r>
    </w:p>
    <w:p>
      <w:pPr>
        <w:pStyle w:val="FirstParagraph"/>
      </w:pPr>
      <w:r>
        <w:t xml:space="preserve">findmnt –mtab</w:t>
      </w:r>
    </w:p>
    <w:p>
      <w:pPr>
        <w:numPr>
          <w:ilvl w:val="0"/>
          <w:numId w:val="1035"/>
        </w:numPr>
      </w:pPr>
      <w:r>
        <w:t xml:space="preserve">Команда ps предназначена для вывода списка активных процессов в системе и информации о них. Команда grep запускается одновременно с ps и будет выполнять поиск по результатам команды ps. Вывести список всех процессов можно, выполнив в командной строке: ps axu.</w:t>
      </w:r>
    </w:p>
    <w:p>
      <w:pPr>
        <w:numPr>
          <w:ilvl w:val="0"/>
          <w:numId w:val="1000"/>
        </w:numPr>
      </w:pPr>
      <w:r>
        <w:t xml:space="preserve">Когда известен PID процесса, мы можем убить его командой kill. Команда kill принимает в качестве параметра PID процесса. Например, убьем процесс с номером 25609: kill 25609.</w:t>
      </w:r>
    </w:p>
    <w:p>
      <w:pPr>
        <w:numPr>
          <w:ilvl w:val="0"/>
          <w:numId w:val="1000"/>
        </w:numPr>
      </w:pPr>
      <w:r>
        <w:t xml:space="preserve">Команда killall в Linux предназначена для «убийства» всех процессов, имеющих одно и то же имя. Это удобно, так как нам не нужно знать PID процесса. Например, мы хотим закрыть все процессы с именем gcalctool. Выполните в терминале: killall gcalctool.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Бурдина Ксения Павловна</dc:creator>
  <dc:language>ru-RU</dc:language>
  <cp:keywords/>
  <dcterms:created xsi:type="dcterms:W3CDTF">2022-09-10T18:48:55Z</dcterms:created>
  <dcterms:modified xsi:type="dcterms:W3CDTF">2022-09-10T18:48:55Z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ate">
    <vt:lpwstr>2022 Sep 10th</vt:lpwstr>
  </property>
  <property fmtid="{D5CDD505-2E9C-101B-9397-08002B2CF9AE}" pid="17" name="documentclass">
    <vt:lpwstr>scrreprt</vt:lpwstr>
  </property>
  <property fmtid="{D5CDD505-2E9C-101B-9397-08002B2CF9AE}" pid="18" name="eqLabels">
    <vt:lpwstr>arabic</vt:lpwstr>
  </property>
  <property fmtid="{D5CDD505-2E9C-101B-9397-08002B2CF9AE}" pid="19" name="eqnBlockInlineMath">
    <vt:lpwstr>False</vt:lpwstr>
  </property>
  <property fmtid="{D5CDD505-2E9C-101B-9397-08002B2CF9AE}" pid="20" name="eqnBlockTemplate">
    <vt:lpwstr>ti</vt:lpwstr>
  </property>
  <property fmtid="{D5CDD505-2E9C-101B-9397-08002B2CF9AE}" pid="21" name="eqnIndexTemplate">
    <vt:lpwstr>(i)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Figure</vt:lpwstr>
  </property>
  <property fmtid="{D5CDD505-2E9C-101B-9397-08002B2CF9AE}" pid="31" name="fontsize">
    <vt:lpwstr>12pt</vt:lpwstr>
  </property>
  <property fmtid="{D5CDD505-2E9C-101B-9397-08002B2CF9AE}" pid="32" name="group">
    <vt:lpwstr>NFIbd-01-19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institute">
    <vt:lpwstr>RUDN University, Moscow, Russian Federation</vt:lpwstr>
  </property>
  <property fmtid="{D5CDD505-2E9C-101B-9397-08002B2CF9AE}" pid="36" name="lastDelim">
    <vt:lpwstr>, </vt:lpwstr>
  </property>
  <property fmtid="{D5CDD505-2E9C-101B-9397-08002B2CF9AE}" pid="37" name="linestretch">
    <vt:lpwstr>1.5</vt:lpwstr>
  </property>
  <property fmtid="{D5CDD505-2E9C-101B-9397-08002B2CF9AE}" pid="38" name="linkReferences">
    <vt:lpwstr>False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Listing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Title">
    <vt:lpwstr>List of Figures</vt:lpwstr>
  </property>
  <property fmtid="{D5CDD505-2E9C-101B-9397-08002B2CF9AE}" pid="44" name="lolTitle">
    <vt:lpwstr>List of Listings</vt:lpwstr>
  </property>
  <property fmtid="{D5CDD505-2E9C-101B-9397-08002B2CF9AE}" pid="45" name="lot">
    <vt:lpwstr>True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Установка и конфигурация операционной системы на виртуальную машину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