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30.jpg" ContentType="image/jpeg"/>
  <Override PartName="/word/media/rId31.jpg" ContentType="image/jpeg"/>
  <Override PartName="/word/media/rId32.jpg" ContentType="image/jpeg"/>
  <Override PartName="/word/media/rId33.jpg" ContentType="image/jpeg"/>
  <Override PartName="/word/media/rId34.jpg" ContentType="image/jpeg"/>
  <Override PartName="/word/media/rId35.jpg" ContentType="image/jpeg"/>
  <Override PartName="/word/media/rId22.jpg" ContentType="image/jpeg"/>
  <Override PartName="/word/media/rId23.jpg" ContentType="image/jpeg"/>
  <Override PartName="/word/media/rId24.jpg" ContentType="image/jpeg"/>
  <Override PartName="/word/media/rId25.jpg" ContentType="image/jpeg"/>
  <Override PartName="/word/media/rId26.jpg" ContentType="image/jpeg"/>
  <Override PartName="/word/media/rId27.jpg" ContentType="image/jpeg"/>
  <Override PartName="/word/media/rId36.jpg" ContentType="image/jpeg"/>
  <Override PartName="/word/media/rId37.jpg" ContentType="image/jpeg"/>
  <Override PartName="/word/media/rId38.jpg" ContentType="image/jpeg"/>
  <Override PartName="/word/media/rId39.jpg" ContentType="image/jpeg"/>
  <Override PartName="/word/media/rId40.jpg" ContentType="image/jpeg"/>
  <Override PartName="/word/media/rId41.jpg" ContentType="image/jpeg"/>
  <Override PartName="/word/media/rId42.jpg" ContentType="image/jpeg"/>
  <Override PartName="/word/media/rId43.jpg" ContentType="image/jpeg"/>
  <Override PartName="/word/media/rId44.jpg" ContentType="image/jpeg"/>
  <Override PartName="/word/media/rId45.jpg" ContentType="image/jpeg"/>
  <Override PartName="/word/media/rId28.jpg" ContentType="image/jpeg"/>
  <Override PartName="/word/media/rId29.jpg" ContentType="image/jpeg"/>
  <Override PartName="/word/media/rId46.jpg" ContentType="image/jpeg"/>
  <Override PartName="/word/media/rId47.jpg" ContentType="image/jpeg"/>
  <Override PartName="/word/media/rId48.jpg" ContentType="image/jpeg"/>
  <Override PartName="/word/media/rId4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разгарничение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Основныет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Бурдина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Павловна</w:t>
      </w:r>
    </w:p>
    <w:p>
      <w:pPr>
        <w:pStyle w:val="Date"/>
      </w:pPr>
      <w:r>
        <w:t xml:space="preserve">2022</w:t>
      </w:r>
      <w:r>
        <w:t xml:space="preserve"> </w:t>
      </w:r>
      <w:r>
        <w:t xml:space="preserve">Sep</w:t>
      </w:r>
      <w:r>
        <w:t xml:space="preserve"> </w:t>
      </w:r>
      <w:r>
        <w:t xml:space="preserve">15th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50" w:name="ход-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установленной при выполнении предыдущей лабораторной работы</w:t>
      </w:r>
      <w:r>
        <w:t xml:space="preserve"> </w:t>
      </w:r>
      <w:r>
        <w:t xml:space="preserve">операционной системе создадим учётную запись пользователя guest (используя учётную запись администратора):</w:t>
      </w:r>
    </w:p>
    <w:p>
      <w:pPr>
        <w:pStyle w:val="CaptionedFigure"/>
      </w:pPr>
      <w:r>
        <w:drawing>
          <wp:inline>
            <wp:extent cx="5334000" cy="1581087"/>
            <wp:effectExtent b="0" l="0" r="0" t="0"/>
            <wp:docPr descr="рис 1. Создание учетной записи" title="" id="1" name="Picture"/>
            <a:graphic>
              <a:graphicData uri="http://schemas.openxmlformats.org/drawingml/2006/picture">
                <pic:pic>
                  <pic:nvPicPr>
                    <pic:cNvPr descr="screen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1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1. Создание учетной записи</w:t>
      </w:r>
    </w:p>
    <w:p>
      <w:pPr>
        <w:numPr>
          <w:ilvl w:val="0"/>
          <w:numId w:val="1002"/>
        </w:numPr>
        <w:pStyle w:val="Compact"/>
      </w:pPr>
      <w:r>
        <w:t xml:space="preserve">Зададим пароль для пользователя guest (используя учётную запись администратора):</w:t>
      </w:r>
    </w:p>
    <w:p>
      <w:pPr>
        <w:pStyle w:val="CaptionedFigure"/>
      </w:pPr>
      <w:r>
        <w:drawing>
          <wp:inline>
            <wp:extent cx="4772025" cy="866775"/>
            <wp:effectExtent b="0" l="0" r="0" t="0"/>
            <wp:docPr descr="рис 2. Задание пароля для пользователя" title="" id="1" name="Picture"/>
            <a:graphic>
              <a:graphicData uri="http://schemas.openxmlformats.org/drawingml/2006/picture">
                <pic:pic>
                  <pic:nvPicPr>
                    <pic:cNvPr descr="screen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 Задание пароля для пользователя</w:t>
      </w:r>
    </w:p>
    <w:p>
      <w:pPr>
        <w:numPr>
          <w:ilvl w:val="0"/>
          <w:numId w:val="1003"/>
        </w:numPr>
        <w:pStyle w:val="Compact"/>
      </w:pPr>
      <w:r>
        <w:t xml:space="preserve">Войдем в систему от имени пользователя guest:</w:t>
      </w:r>
    </w:p>
    <w:p>
      <w:pPr>
        <w:pStyle w:val="CaptionedFigure"/>
      </w:pPr>
      <w:r>
        <w:drawing>
          <wp:inline>
            <wp:extent cx="4876800" cy="2038350"/>
            <wp:effectExtent b="0" l="0" r="0" t="0"/>
            <wp:docPr descr="рис 3. Вход от имени guest" title="" id="1" name="Picture"/>
            <a:graphic>
              <a:graphicData uri="http://schemas.openxmlformats.org/drawingml/2006/picture">
                <pic:pic>
                  <pic:nvPicPr>
                    <pic:cNvPr descr="screen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 Вход от имени guest</w:t>
      </w:r>
    </w:p>
    <w:p>
      <w:pPr>
        <w:numPr>
          <w:ilvl w:val="0"/>
          <w:numId w:val="1004"/>
        </w:numPr>
        <w:pStyle w:val="Compact"/>
      </w:pPr>
      <w:r>
        <w:t xml:space="preserve">Определим директорию, в которой мы находимся, командой pwd. Сравнивая с приглашением командной строки, мы видим, что она является домашней директорией:</w:t>
      </w:r>
    </w:p>
    <w:p>
      <w:pPr>
        <w:pStyle w:val="CaptionedFigure"/>
      </w:pPr>
      <w:r>
        <w:drawing>
          <wp:inline>
            <wp:extent cx="2619375" cy="371475"/>
            <wp:effectExtent b="0" l="0" r="0" t="0"/>
            <wp:docPr descr="рис 4. Определение директории" title="" id="1" name="Picture"/>
            <a:graphic>
              <a:graphicData uri="http://schemas.openxmlformats.org/drawingml/2006/picture">
                <pic:pic>
                  <pic:nvPicPr>
                    <pic:cNvPr descr="screen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4. Определение директории</w:t>
      </w:r>
    </w:p>
    <w:p>
      <w:pPr>
        <w:numPr>
          <w:ilvl w:val="0"/>
          <w:numId w:val="1005"/>
        </w:numPr>
      </w:pPr>
      <w:r>
        <w:t xml:space="preserve">Уточним имя нашего пользователя командой whoami. Увидим, что мы действительно зашли под именем guest.</w:t>
      </w:r>
    </w:p>
    <w:p>
      <w:pPr>
        <w:numPr>
          <w:ilvl w:val="0"/>
          <w:numId w:val="1005"/>
        </w:numPr>
      </w:pPr>
      <w:r>
        <w:t xml:space="preserve">Уточним имя нашего пользователя, его группу, а также группы, куда входит пользователь, командой id. Выведенные значения uid, gid и groups принимают значение 1001, запомним его:</w:t>
      </w:r>
    </w:p>
    <w:p>
      <w:pPr>
        <w:pStyle w:val="CaptionedFigure"/>
      </w:pPr>
      <w:r>
        <w:drawing>
          <wp:inline>
            <wp:extent cx="5334000" cy="804157"/>
            <wp:effectExtent b="0" l="0" r="0" t="0"/>
            <wp:docPr descr="рис 5. Информация о пользователе по whoami и id" title="" id="1" name="Picture"/>
            <a:graphic>
              <a:graphicData uri="http://schemas.openxmlformats.org/drawingml/2006/picture">
                <pic:pic>
                  <pic:nvPicPr>
                    <pic:cNvPr descr="screen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4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5. Информация о пользователе по whoami и id</w:t>
      </w:r>
    </w:p>
    <w:p>
      <w:pPr>
        <w:pStyle w:val="BodyText"/>
      </w:pPr>
      <w:r>
        <w:t xml:space="preserve">Сравним вывод id с выводом команды groups:</w:t>
      </w:r>
    </w:p>
    <w:p>
      <w:pPr>
        <w:pStyle w:val="CaptionedFigure"/>
      </w:pPr>
      <w:r>
        <w:drawing>
          <wp:inline>
            <wp:extent cx="2981325" cy="361950"/>
            <wp:effectExtent b="0" l="0" r="0" t="0"/>
            <wp:docPr descr="рис 6. Вывод groups" title="" id="1" name="Picture"/>
            <a:graphic>
              <a:graphicData uri="http://schemas.openxmlformats.org/drawingml/2006/picture">
                <pic:pic>
                  <pic:nvPicPr>
                    <pic:cNvPr descr="screen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6. Вывод groups</w:t>
      </w:r>
    </w:p>
    <w:p>
      <w:pPr>
        <w:numPr>
          <w:ilvl w:val="0"/>
          <w:numId w:val="1006"/>
        </w:numPr>
      </w:pPr>
      <w:r>
        <w:t xml:space="preserve">Сравнивая полученную информацию об имени пользователя с данными, выводимыми в приглашении командной строки, видим, что они совпадают.</w:t>
      </w:r>
    </w:p>
    <w:p>
      <w:pPr>
        <w:numPr>
          <w:ilvl w:val="0"/>
          <w:numId w:val="1006"/>
        </w:numPr>
      </w:pPr>
      <w:r>
        <w:t xml:space="preserve">Просмотрим файл /etc/passwd:</w:t>
      </w:r>
    </w:p>
    <w:p>
      <w:pPr>
        <w:pStyle w:val="CaptionedFigure"/>
      </w:pPr>
      <w:r>
        <w:drawing>
          <wp:inline>
            <wp:extent cx="5105400" cy="1038225"/>
            <wp:effectExtent b="0" l="0" r="0" t="0"/>
            <wp:docPr descr="рис 7. Просмотр файла (н)" title="" id="1" name="Picture"/>
            <a:graphic>
              <a:graphicData uri="http://schemas.openxmlformats.org/drawingml/2006/picture">
                <pic:pic>
                  <pic:nvPicPr>
                    <pic:cNvPr descr="screen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7. Просмотр файла (н)</w:t>
      </w:r>
    </w:p>
    <w:p>
      <w:pPr>
        <w:pStyle w:val="CaptionedFigure"/>
      </w:pPr>
      <w:r>
        <w:drawing>
          <wp:inline>
            <wp:extent cx="5286375" cy="352425"/>
            <wp:effectExtent b="0" l="0" r="0" t="0"/>
            <wp:docPr descr="рис 8. Просмотр файла (к)" title="" id="1" name="Picture"/>
            <a:graphic>
              <a:graphicData uri="http://schemas.openxmlformats.org/drawingml/2006/picture">
                <pic:pic>
                  <pic:nvPicPr>
                    <pic:cNvPr descr="screen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8. Просмотр файла (к)</w:t>
      </w:r>
    </w:p>
    <w:p>
      <w:pPr>
        <w:pStyle w:val="BodyText"/>
      </w:pPr>
      <w:r>
        <w:t xml:space="preserve">Найдем в нём свою учётную запись. Она у нас находится в самом конце. Видим, что uid пользователя и gid пользователя совпадают со значениями, найденными в предыдущих пунктах.</w:t>
      </w:r>
    </w:p>
    <w:p>
      <w:pPr>
        <w:pStyle w:val="BodyText"/>
      </w:pPr>
      <w:r>
        <w:t xml:space="preserve">Мы также можем получить вывод команды с помощью программы grep в качестве фильтра для вывода только строк, содержащих определённые буквенные сочетания. Такой вывод будет выглядеть следующим образом:</w:t>
      </w:r>
    </w:p>
    <w:p>
      <w:pPr>
        <w:pStyle w:val="CaptionedFigure"/>
      </w:pPr>
      <w:r>
        <w:drawing>
          <wp:inline>
            <wp:extent cx="4591050" cy="352425"/>
            <wp:effectExtent b="0" l="0" r="0" t="0"/>
            <wp:docPr descr="рис 9. Вывод информации с помощью grep" title="" id="1" name="Picture"/>
            <a:graphic>
              <a:graphicData uri="http://schemas.openxmlformats.org/drawingml/2006/picture">
                <pic:pic>
                  <pic:nvPicPr>
                    <pic:cNvPr descr="screen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9. Вывод информации с помощью grep</w:t>
      </w:r>
    </w:p>
    <w:p>
      <w:pPr>
        <w:numPr>
          <w:ilvl w:val="0"/>
          <w:numId w:val="1007"/>
        </w:numPr>
        <w:pStyle w:val="Compact"/>
      </w:pPr>
      <w:r>
        <w:t xml:space="preserve">Определим существующие в системе директории:</w:t>
      </w:r>
    </w:p>
    <w:p>
      <w:pPr>
        <w:pStyle w:val="CaptionedFigure"/>
      </w:pPr>
      <w:r>
        <w:drawing>
          <wp:inline>
            <wp:extent cx="5334000" cy="681720"/>
            <wp:effectExtent b="0" l="0" r="0" t="0"/>
            <wp:docPr descr="рис 10. Просмотр директорий" title="" id="1" name="Picture"/>
            <a:graphic>
              <a:graphicData uri="http://schemas.openxmlformats.org/drawingml/2006/picture">
                <pic:pic>
                  <pic:nvPicPr>
                    <pic:cNvPr descr="screen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1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10. Просмотр директорий</w:t>
      </w:r>
    </w:p>
    <w:p>
      <w:pPr>
        <w:pStyle w:val="BodyText"/>
      </w:pPr>
      <w:r>
        <w:t xml:space="preserve">У нас имеются поддиректории наших учетных записей. Видим, что у обоих пользователей установлены права на чтение, изменение и выполнение только для самого пользователя.</w:t>
      </w:r>
    </w:p>
    <w:p>
      <w:pPr>
        <w:numPr>
          <w:ilvl w:val="0"/>
          <w:numId w:val="1008"/>
        </w:numPr>
        <w:pStyle w:val="Compact"/>
      </w:pPr>
      <w:r>
        <w:t xml:space="preserve">Проверим, какие расширенные атрибуты установлены на поддиректориях, находящихся в директории /home:</w:t>
      </w:r>
    </w:p>
    <w:p>
      <w:pPr>
        <w:pStyle w:val="CaptionedFigure"/>
      </w:pPr>
      <w:r>
        <w:drawing>
          <wp:inline>
            <wp:extent cx="5334000" cy="480861"/>
            <wp:effectExtent b="0" l="0" r="0" t="0"/>
            <wp:docPr descr="рис 11. Просмотр информации командой lsattr" title="" id="1" name="Picture"/>
            <a:graphic>
              <a:graphicData uri="http://schemas.openxmlformats.org/drawingml/2006/picture">
                <pic:pic>
                  <pic:nvPicPr>
                    <pic:cNvPr descr="screen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11. Просмотр информации командой lsattr</w:t>
      </w:r>
    </w:p>
    <w:p>
      <w:pPr>
        <w:pStyle w:val="BodyText"/>
      </w:pPr>
      <w:r>
        <w:t xml:space="preserve">Можем увидеть, что расширенные атрибуты у директории отсутствуют. Также видно, что на недоступен просмотр расширенных атрибутов директорий других</w:t>
      </w:r>
      <w:r>
        <w:t xml:space="preserve"> </w:t>
      </w:r>
      <w:r>
        <w:t xml:space="preserve">пользователей.</w:t>
      </w:r>
    </w:p>
    <w:p>
      <w:pPr>
        <w:numPr>
          <w:ilvl w:val="0"/>
          <w:numId w:val="1009"/>
        </w:numPr>
        <w:pStyle w:val="Compact"/>
      </w:pPr>
      <w:r>
        <w:t xml:space="preserve">Создадим в домашней директории поддиректорию dir1 и определим командами ls -l и lsattr, какие права доступа и расширенные атрибуты были выставлены на директорию dir1:</w:t>
      </w:r>
    </w:p>
    <w:p>
      <w:pPr>
        <w:pStyle w:val="CaptionedFigure"/>
      </w:pPr>
      <w:r>
        <w:drawing>
          <wp:inline>
            <wp:extent cx="4752975" cy="2057400"/>
            <wp:effectExtent b="0" l="0" r="0" t="0"/>
            <wp:docPr descr="рис 12. Создание поддиректории и просмотр ls -l" title="" id="1" name="Picture"/>
            <a:graphic>
              <a:graphicData uri="http://schemas.openxmlformats.org/drawingml/2006/picture">
                <pic:pic>
                  <pic:nvPicPr>
                    <pic:cNvPr descr="screens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12. Создание поддиректории и просмотр ls -l</w:t>
      </w:r>
    </w:p>
    <w:p>
      <w:pPr>
        <w:pStyle w:val="CaptionedFigure"/>
      </w:pPr>
      <w:r>
        <w:drawing>
          <wp:inline>
            <wp:extent cx="3810000" cy="1724025"/>
            <wp:effectExtent b="0" l="0" r="0" t="0"/>
            <wp:docPr descr="рис 13. Просмотр командой lsattr" title="" id="1" name="Picture"/>
            <a:graphic>
              <a:graphicData uri="http://schemas.openxmlformats.org/drawingml/2006/picture">
                <pic:pic>
                  <pic:nvPicPr>
                    <pic:cNvPr descr="screen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13. Просмотр командой lsattr</w:t>
      </w:r>
    </w:p>
    <w:p>
      <w:pPr>
        <w:pStyle w:val="BodyText"/>
      </w:pPr>
      <w:r>
        <w:t xml:space="preserve">Видим, что у нас в созданной поддиректории имеются права на чтение, исполнение и редактирование у пользователя и группы, а у остальных только на чтение и исполнение.</w:t>
      </w:r>
    </w:p>
    <w:p>
      <w:pPr>
        <w:pStyle w:val="BodyText"/>
      </w:pPr>
      <w:r>
        <w:t xml:space="preserve">При этом видим, что доступа к расширенным атрибутам у нас нет.</w:t>
      </w:r>
    </w:p>
    <w:p>
      <w:pPr>
        <w:numPr>
          <w:ilvl w:val="0"/>
          <w:numId w:val="1010"/>
        </w:numPr>
        <w:pStyle w:val="Compact"/>
      </w:pPr>
      <w:r>
        <w:t xml:space="preserve">Снимем с директории dir1 все атрибуты командой chmod 000 dir1 и проверим правильность выполнения команды:</w:t>
      </w:r>
    </w:p>
    <w:p>
      <w:pPr>
        <w:pStyle w:val="CaptionedFigure"/>
      </w:pPr>
      <w:r>
        <w:drawing>
          <wp:inline>
            <wp:extent cx="4791075" cy="1028700"/>
            <wp:effectExtent b="0" l="0" r="0" t="0"/>
            <wp:docPr descr="рис 14. Снятие атрибутов с директории" title="" id="1" name="Picture"/>
            <a:graphic>
              <a:graphicData uri="http://schemas.openxmlformats.org/drawingml/2006/picture">
                <pic:pic>
                  <pic:nvPicPr>
                    <pic:cNvPr descr="screen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14. Снятие атрибутов с директории</w:t>
      </w:r>
    </w:p>
    <w:p>
      <w:pPr>
        <w:numPr>
          <w:ilvl w:val="0"/>
          <w:numId w:val="1011"/>
        </w:numPr>
        <w:pStyle w:val="Compact"/>
      </w:pPr>
      <w:r>
        <w:t xml:space="preserve">Попытаемся создать в директории dir1 файл file1, однако получим отказ в выполнении операции по созданию файла, так как мы сбросили права на исполнение директории dir1. С помощью команды</w:t>
      </w:r>
      <w:r>
        <w:t xml:space="preserve"> 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rPr>
            <m:sty m:val="p"/>
          </m:rPr>
          <m:t>/</m:t>
        </m:r>
        <m:r>
          <m:t>h</m:t>
        </m:r>
        <m:r>
          <m:t>o</m:t>
        </m:r>
        <m:r>
          <m:t>m</m:t>
        </m:r>
        <m:r>
          <m:t>e</m:t>
        </m:r>
        <m:r>
          <m:rPr>
            <m:sty m:val="p"/>
          </m:rPr>
          <m:t>/</m:t>
        </m:r>
        <m:r>
          <m:t>g</m:t>
        </m:r>
        <m:r>
          <m:t>u</m:t>
        </m:r>
        <m:r>
          <m:t>e</m:t>
        </m:r>
        <m:r>
          <m:t>s</m:t>
        </m:r>
        <m:r>
          <m:t>t</m:t>
        </m:r>
        <m:r>
          <m:rPr>
            <m:sty m:val="p"/>
          </m:rPr>
          <m:t>/</m:t>
        </m:r>
        <m:r>
          <m:t>d</m:t>
        </m:r>
        <m:r>
          <m:t>i</m:t>
        </m:r>
        <m:r>
          <m:t>r</m:t>
        </m:r>
        <m:r>
          <m:t>1</m:t>
        </m:r>
      </m:oMath>
      <w:r>
        <w:t xml:space="preserve"> </w:t>
      </w:r>
      <w:r>
        <w:t xml:space="preserve">убедились, что файл file1 не находится внутри директории dir1:</w:t>
      </w:r>
    </w:p>
    <w:p>
      <w:pPr>
        <w:pStyle w:val="CaptionedFigure"/>
      </w:pPr>
      <w:r>
        <w:drawing>
          <wp:inline>
            <wp:extent cx="5334000" cy="671348"/>
            <wp:effectExtent b="0" l="0" r="0" t="0"/>
            <wp:docPr descr="рис 15. Попытка создания файла в директории dir1" title="" id="1" name="Picture"/>
            <a:graphic>
              <a:graphicData uri="http://schemas.openxmlformats.org/drawingml/2006/picture">
                <pic:pic>
                  <pic:nvPicPr>
                    <pic:cNvPr descr="screens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1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15. Попытка создания файла в директории dir1</w:t>
      </w:r>
    </w:p>
    <w:p>
      <w:pPr>
        <w:numPr>
          <w:ilvl w:val="0"/>
          <w:numId w:val="1012"/>
        </w:numPr>
        <w:pStyle w:val="Compact"/>
      </w:pPr>
      <w:r>
        <w:t xml:space="preserve">Заполним таблицу «Установленные права и разрешённые действия», выполняя действия от имени владельца директории (файлов), определив опытным путём, какие операции разрешены, а какие нет (https://esystem.rudn.ru/pluginfile.php/1651883/mod_resource/content/6/002-lab_discret_attr.pdf)[1].</w:t>
      </w:r>
    </w:p>
    <w:p>
      <w:pPr>
        <w:pStyle w:val="FirstParagraph"/>
      </w:pPr>
      <w:r>
        <w:t xml:space="preserve">Мы рассматриваем первые три атрибута, которые относятся к владельцу. Это 64 варианта.</w:t>
      </w:r>
    </w:p>
    <w:p>
      <w:pPr>
        <w:pStyle w:val="BodyText"/>
      </w:pPr>
      <w:r>
        <w:t xml:space="preserve">Проведем действия с атрибутами директории 700 и атрибутами файла с 000 до 700.</w:t>
      </w:r>
    </w:p>
    <w:p>
      <w:pPr>
        <w:pStyle w:val="BodyText"/>
      </w:pPr>
      <w:r>
        <w:t xml:space="preserve">Нам требуется для каждого возможного варианта проверить, будет ли выполняться создание и удаление файла, запись в файл, его чтение, смена директории, просмотр файлов в директории, возможно ли будет переименовывать файл, а также изменять его атрибуты.</w:t>
      </w:r>
    </w:p>
    <w:p>
      <w:pPr>
        <w:pStyle w:val="BodyText"/>
      </w:pPr>
      <w:r>
        <w:t xml:space="preserve">Установим атрибуты директории dir1 как 700:</w:t>
      </w:r>
    </w:p>
    <w:p>
      <w:pPr>
        <w:pStyle w:val="CaptionedFigure"/>
      </w:pPr>
      <w:r>
        <w:drawing>
          <wp:inline>
            <wp:extent cx="4057650" cy="2219325"/>
            <wp:effectExtent b="0" l="0" r="0" t="0"/>
            <wp:docPr descr="рис 16. Действия при атрибутах dir1(700) и file(700)" title="" id="1" name="Picture"/>
            <a:graphic>
              <a:graphicData uri="http://schemas.openxmlformats.org/drawingml/2006/picture">
                <pic:pic>
                  <pic:nvPicPr>
                    <pic:cNvPr descr="screens/70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16. Действия при атрибутах dir1(700) и file(700)</w:t>
      </w:r>
    </w:p>
    <w:p>
      <w:pPr>
        <w:pStyle w:val="CaptionedFigure"/>
      </w:pPr>
      <w:r>
        <w:drawing>
          <wp:inline>
            <wp:extent cx="3133725" cy="381000"/>
            <wp:effectExtent b="0" l="0" r="0" t="0"/>
            <wp:docPr descr="рис 17. Действия при атрибутах dir1(700) и file(700)" title="" id="1" name="Picture"/>
            <a:graphic>
              <a:graphicData uri="http://schemas.openxmlformats.org/drawingml/2006/picture">
                <pic:pic>
                  <pic:nvPicPr>
                    <pic:cNvPr descr="screens/7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17. Действия при атрибутах dir1(700) и file(700)</w:t>
      </w:r>
    </w:p>
    <w:p>
      <w:pPr>
        <w:pStyle w:val="BodyText"/>
      </w:pPr>
      <w:r>
        <w:t xml:space="preserve">По умолчанию у нас атрибуты созданного файла были 700. Мы видим, что у нас возможны все действия с файлом, просмотр и изменение атрибутов, смена директории, а также просмотр файлов в ней. Занесем эти данные в таблицу.</w:t>
      </w:r>
    </w:p>
    <w:p>
      <w:pPr>
        <w:pStyle w:val="BodyText"/>
      </w:pPr>
      <w:r>
        <w:t xml:space="preserve">Теперь изменим атрибуты файла на 000 и проведем все действия с ними:</w:t>
      </w:r>
    </w:p>
    <w:p>
      <w:pPr>
        <w:pStyle w:val="CaptionedFigure"/>
      </w:pPr>
      <w:r>
        <w:drawing>
          <wp:inline>
            <wp:extent cx="4229100" cy="876300"/>
            <wp:effectExtent b="0" l="0" r="0" t="0"/>
            <wp:docPr descr="рис 18. Действия при атрибутах dir1(700) и file(000)" title="" id="1" name="Picture"/>
            <a:graphic>
              <a:graphicData uri="http://schemas.openxmlformats.org/drawingml/2006/picture">
                <pic:pic>
                  <pic:nvPicPr>
                    <pic:cNvPr descr="screens/70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18. Действия при атрибутах dir1(700) и file(000)</w:t>
      </w:r>
    </w:p>
    <w:p>
      <w:pPr>
        <w:pStyle w:val="BodyText"/>
      </w:pPr>
      <w:r>
        <w:t xml:space="preserve">У нас нет никаких прав на работу с файлом, поэтому мы можем создать новый файл, удалить файл и поработать с директорией, в которой у нас есть все права: сменить, просмотреть содержимое, переименовать файлы, сменить атрибуты файлам.</w:t>
      </w:r>
    </w:p>
    <w:p>
      <w:pPr>
        <w:pStyle w:val="BodyText"/>
      </w:pPr>
      <w:r>
        <w:t xml:space="preserve">Изменим атрибуты файла на 100:</w:t>
      </w:r>
    </w:p>
    <w:p>
      <w:pPr>
        <w:pStyle w:val="CaptionedFigure"/>
      </w:pPr>
      <w:r>
        <w:drawing>
          <wp:inline>
            <wp:extent cx="4505325" cy="857250"/>
            <wp:effectExtent b="0" l="0" r="0" t="0"/>
            <wp:docPr descr="рис 19. Действия при атрибутах dir1(700) и file(100)" title="" id="1" name="Picture"/>
            <a:graphic>
              <a:graphicData uri="http://schemas.openxmlformats.org/drawingml/2006/picture">
                <pic:pic>
                  <pic:nvPicPr>
                    <pic:cNvPr descr="screens/7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19. Действия при атрибутах dir1(700) и file(100)</w:t>
      </w:r>
    </w:p>
    <w:p>
      <w:pPr>
        <w:pStyle w:val="CaptionedFigure"/>
      </w:pPr>
      <w:r>
        <w:drawing>
          <wp:inline>
            <wp:extent cx="5314950" cy="2571750"/>
            <wp:effectExtent b="0" l="0" r="0" t="0"/>
            <wp:docPr descr="рис 20. Действия при атрибутах dir1(700) и file(100)" title="" id="1" name="Picture"/>
            <a:graphic>
              <a:graphicData uri="http://schemas.openxmlformats.org/drawingml/2006/picture">
                <pic:pic>
                  <pic:nvPicPr>
                    <pic:cNvPr descr="screens/7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20. Действия при атрибутах dir1(700) и file(100)</w:t>
      </w:r>
    </w:p>
    <w:p>
      <w:pPr>
        <w:pStyle w:val="BodyText"/>
      </w:pPr>
      <w:r>
        <w:t xml:space="preserve">Видим, что у нас появилась возможность на исполнение файла, но мы по прежнему не смодем записать в него данные или прочитать.</w:t>
      </w:r>
    </w:p>
    <w:p>
      <w:pPr>
        <w:pStyle w:val="BodyText"/>
      </w:pPr>
      <w:r>
        <w:t xml:space="preserve">Изменим атрибуты файла на 200:</w:t>
      </w:r>
    </w:p>
    <w:p>
      <w:pPr>
        <w:pStyle w:val="CaptionedFigure"/>
      </w:pPr>
      <w:r>
        <w:drawing>
          <wp:inline>
            <wp:extent cx="5334000" cy="3007951"/>
            <wp:effectExtent b="0" l="0" r="0" t="0"/>
            <wp:docPr descr="рис 21. Действия при атрибутах dir1(700) и file(200)" title="" id="1" name="Picture"/>
            <a:graphic>
              <a:graphicData uri="http://schemas.openxmlformats.org/drawingml/2006/picture">
                <pic:pic>
                  <pic:nvPicPr>
                    <pic:cNvPr descr="screens/7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7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21. Действия при атрибутах dir1(700) и file(200)</w:t>
      </w:r>
    </w:p>
    <w:p>
      <w:pPr>
        <w:pStyle w:val="BodyText"/>
      </w:pPr>
      <w:r>
        <w:t xml:space="preserve">Теперь мы имеем право сделать запись в файл, поскольку появилась возможность редактирования файла, но по прежнему нет права на чтение.</w:t>
      </w:r>
    </w:p>
    <w:p>
      <w:pPr>
        <w:pStyle w:val="BodyText"/>
      </w:pPr>
      <w:r>
        <w:t xml:space="preserve">Изменим атрибуты на 300:</w:t>
      </w:r>
    </w:p>
    <w:p>
      <w:pPr>
        <w:pStyle w:val="CaptionedFigure"/>
      </w:pPr>
      <w:r>
        <w:drawing>
          <wp:inline>
            <wp:extent cx="5334000" cy="2957551"/>
            <wp:effectExtent b="0" l="0" r="0" t="0"/>
            <wp:docPr descr="рис 22. Действия при атрибутах dir1(700) и file(300)" title="" id="1" name="Picture"/>
            <a:graphic>
              <a:graphicData uri="http://schemas.openxmlformats.org/drawingml/2006/picture">
                <pic:pic>
                  <pic:nvPicPr>
                    <pic:cNvPr descr="screens/73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7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22. Действия при атрибутах dir1(700) и file(300)</w:t>
      </w:r>
    </w:p>
    <w:p>
      <w:pPr>
        <w:pStyle w:val="BodyText"/>
      </w:pPr>
      <w:r>
        <w:t xml:space="preserve">У нас также имеется возможность исполнения файла и редактирования.</w:t>
      </w:r>
    </w:p>
    <w:p>
      <w:pPr>
        <w:pStyle w:val="BodyText"/>
      </w:pPr>
      <w:r>
        <w:t xml:space="preserve">Изменим атрибуты на 400:</w:t>
      </w:r>
    </w:p>
    <w:p>
      <w:pPr>
        <w:pStyle w:val="CaptionedFigure"/>
      </w:pPr>
      <w:r>
        <w:drawing>
          <wp:inline>
            <wp:extent cx="5334000" cy="3198858"/>
            <wp:effectExtent b="0" l="0" r="0" t="0"/>
            <wp:docPr descr="рис 23. Действия при атрибутах dir1(700) и file(400)" title="" id="1" name="Picture"/>
            <a:graphic>
              <a:graphicData uri="http://schemas.openxmlformats.org/drawingml/2006/picture">
                <pic:pic>
                  <pic:nvPicPr>
                    <pic:cNvPr descr="screens/74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8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23. Действия при атрибутах dir1(700) и file(400)</w:t>
      </w:r>
    </w:p>
    <w:p>
      <w:pPr>
        <w:pStyle w:val="BodyText"/>
      </w:pPr>
      <w:r>
        <w:t xml:space="preserve">Теперь у нас есть право на чтение файла, но нет возможности редактирования.</w:t>
      </w:r>
    </w:p>
    <w:p>
      <w:pPr>
        <w:pStyle w:val="BodyText"/>
      </w:pPr>
      <w:r>
        <w:t xml:space="preserve">Посмотрим возможности работы с атрибутами файла 500:</w:t>
      </w:r>
    </w:p>
    <w:p>
      <w:pPr>
        <w:pStyle w:val="CaptionedFigure"/>
      </w:pPr>
      <w:r>
        <w:drawing>
          <wp:inline>
            <wp:extent cx="5334000" cy="2120138"/>
            <wp:effectExtent b="0" l="0" r="0" t="0"/>
            <wp:docPr descr="рис 24. Действия при атрибутах dir1(700) и file(500)" title="" id="1" name="Picture"/>
            <a:graphic>
              <a:graphicData uri="http://schemas.openxmlformats.org/drawingml/2006/picture">
                <pic:pic>
                  <pic:nvPicPr>
                    <pic:cNvPr descr="screens/75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0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24. Действия при атрибутах dir1(700) и file(500)</w:t>
      </w:r>
    </w:p>
    <w:p>
      <w:pPr>
        <w:pStyle w:val="BodyText"/>
      </w:pPr>
      <w:r>
        <w:t xml:space="preserve">Мы можем исполнять и читать файл, однако у нас нет права на редактирование.</w:t>
      </w:r>
    </w:p>
    <w:p>
      <w:pPr>
        <w:pStyle w:val="BodyText"/>
      </w:pPr>
      <w:r>
        <w:t xml:space="preserve">Завершим просмотр директории dir1 с атрибутами 700 просмотром возможностей файла с атрибутами 600:</w:t>
      </w:r>
    </w:p>
    <w:p>
      <w:pPr>
        <w:pStyle w:val="CaptionedFigure"/>
      </w:pPr>
      <w:r>
        <w:drawing>
          <wp:inline>
            <wp:extent cx="5334000" cy="2234385"/>
            <wp:effectExtent b="0" l="0" r="0" t="0"/>
            <wp:docPr descr="рис 25. Действия при атрибутах dir1(700) и file(600)" title="" id="1" name="Picture"/>
            <a:graphic>
              <a:graphicData uri="http://schemas.openxmlformats.org/drawingml/2006/picture">
                <pic:pic>
                  <pic:nvPicPr>
                    <pic:cNvPr descr="screens/76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4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25. Действия при атрибутах dir1(700) и file(600)</w:t>
      </w:r>
    </w:p>
    <w:p>
      <w:pPr>
        <w:pStyle w:val="BodyText"/>
      </w:pPr>
      <w:r>
        <w:t xml:space="preserve">Видим, что мы можем и прочитать файл, и изменить его. Нет права лишь на исполнение.</w:t>
      </w:r>
    </w:p>
    <w:p>
      <w:pPr>
        <w:pStyle w:val="BodyText"/>
      </w:pPr>
      <w:r>
        <w:t xml:space="preserve">По аналогии проведем действия с другими атрибутами директории dir1 (от 000 до 600). По итогам заполним общую таблицу. Она выглядит следующим образом:</w:t>
      </w:r>
    </w:p>
    <w:p>
      <w:pPr>
        <w:pStyle w:val="CaptionedFigure"/>
      </w:pPr>
      <w:r>
        <w:drawing>
          <wp:inline>
            <wp:extent cx="5334000" cy="4442006"/>
            <wp:effectExtent b="0" l="0" r="0" t="0"/>
            <wp:docPr descr="рис 26. Таблица прав и разрешений 1" title="" id="1" name="Picture"/>
            <a:graphic>
              <a:graphicData uri="http://schemas.openxmlformats.org/drawingml/2006/picture">
                <pic:pic>
                  <pic:nvPicPr>
                    <pic:cNvPr descr="screens/t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2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26. Таблица прав и разрешений 1</w:t>
      </w:r>
    </w:p>
    <w:p>
      <w:pPr>
        <w:pStyle w:val="CaptionedFigure"/>
      </w:pPr>
      <w:r>
        <w:drawing>
          <wp:inline>
            <wp:extent cx="5334000" cy="4446997"/>
            <wp:effectExtent b="0" l="0" r="0" t="0"/>
            <wp:docPr descr="рис 27. Таблица прав и разрешений 2" title="" id="1" name="Picture"/>
            <a:graphic>
              <a:graphicData uri="http://schemas.openxmlformats.org/drawingml/2006/picture">
                <pic:pic>
                  <pic:nvPicPr>
                    <pic:cNvPr descr="screens/t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6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27. Таблица прав и разрешений 2</w:t>
      </w:r>
    </w:p>
    <w:p>
      <w:pPr>
        <w:pStyle w:val="CaptionedFigure"/>
      </w:pPr>
      <w:r>
        <w:drawing>
          <wp:inline>
            <wp:extent cx="5334000" cy="4638782"/>
            <wp:effectExtent b="0" l="0" r="0" t="0"/>
            <wp:docPr descr="рис 28. Таблица прав и разрешений 3" title="" id="1" name="Picture"/>
            <a:graphic>
              <a:graphicData uri="http://schemas.openxmlformats.org/drawingml/2006/picture">
                <pic:pic>
                  <pic:nvPicPr>
                    <pic:cNvPr descr="screens/t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8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28. Таблица прав и разрешений 3</w:t>
      </w:r>
    </w:p>
    <w:p>
      <w:pPr>
        <w:pStyle w:val="BodyText"/>
      </w:pPr>
      <w:r>
        <w:t xml:space="preserve">Проанализировав данную таблицу, можем увидеть минимальные права, которые необходимы для совершения каждой из операций. Занесем данные наблюдения в таблицу:</w:t>
      </w:r>
    </w:p>
    <w:p>
      <w:pPr>
        <w:pStyle w:val="CaptionedFigure"/>
      </w:pPr>
      <w:r>
        <w:drawing>
          <wp:inline>
            <wp:extent cx="5334000" cy="2583656"/>
            <wp:effectExtent b="0" l="0" r="0" t="0"/>
            <wp:docPr descr="рис 29. Таблица минимальных прав для совершения операций" title="" id="1" name="Picture"/>
            <a:graphic>
              <a:graphicData uri="http://schemas.openxmlformats.org/drawingml/2006/picture">
                <pic:pic>
                  <pic:nvPicPr>
                    <pic:cNvPr descr="screens/t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3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29. Таблица минимальных прав для совершения операций</w:t>
      </w:r>
    </w:p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получили практические навыки работы в консоли с атрибутами файлов, закрепили теоретические основы дискреционного разграничения доступа в современных системах с открытым кодом на базе ОС Linux.</w:t>
      </w:r>
    </w:p>
    <w:bookmarkEnd w:id="51"/>
    <w:bookmarkStart w:id="52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p>
      <w:pPr>
        <w:numPr>
          <w:ilvl w:val="0"/>
          <w:numId w:val="1013"/>
        </w:numPr>
        <w:pStyle w:val="Compact"/>
      </w:pPr>
      <w:r>
        <w:t xml:space="preserve">Методические материалы курса (https://esystem.rudn.ru/pluginfile.php/1651883/mod_resource/content/6/002-lab_discret_attr.pdf)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91a27d85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238d8174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41f388d6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da4300bd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8c1c03f9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5504a012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1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2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30" Target="media/rId30.jpg" /><Relationship Type="http://schemas.openxmlformats.org/officeDocument/2006/relationships/image" Id="rId31" Target="media/rId31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34" Target="media/rId34.jpg" /><Relationship Type="http://schemas.openxmlformats.org/officeDocument/2006/relationships/image" Id="rId35" Target="media/rId35.jpg" /><Relationship Type="http://schemas.openxmlformats.org/officeDocument/2006/relationships/image" Id="rId22" Target="media/rId22.jpg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36" Target="media/rId36.jpg" /><Relationship Type="http://schemas.openxmlformats.org/officeDocument/2006/relationships/image" Id="rId37" Target="media/rId37.jpg" /><Relationship Type="http://schemas.openxmlformats.org/officeDocument/2006/relationships/image" Id="rId38" Target="media/rId38.jpg" /><Relationship Type="http://schemas.openxmlformats.org/officeDocument/2006/relationships/image" Id="rId39" Target="media/rId39.jpg" /><Relationship Type="http://schemas.openxmlformats.org/officeDocument/2006/relationships/image" Id="rId40" Target="media/rId40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3" Target="media/rId43.jpg" /><Relationship Type="http://schemas.openxmlformats.org/officeDocument/2006/relationships/image" Id="rId44" Target="media/rId44.jpg" /><Relationship Type="http://schemas.openxmlformats.org/officeDocument/2006/relationships/image" Id="rId45" Target="media/rId45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46" Target="media/rId46.jpg" /><Relationship Type="http://schemas.openxmlformats.org/officeDocument/2006/relationships/image" Id="rId47" Target="media/rId47.jpg" /><Relationship Type="http://schemas.openxmlformats.org/officeDocument/2006/relationships/image" Id="rId48" Target="media/rId48.jpg" /><Relationship Type="http://schemas.openxmlformats.org/officeDocument/2006/relationships/image" Id="rId49" Target="media/rId4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Бурдина Ксения Павловна</dc:creator>
  <dc:language>ru-RU</dc:language>
  <cp:keywords/>
  <dcterms:created xsi:type="dcterms:W3CDTF">2022-09-15T12:28:59Z</dcterms:created>
  <dcterms:modified xsi:type="dcterms:W3CDTF">2022-09-15T12:28:59Z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ate">
    <vt:lpwstr>2022 Sep 15th</vt:lpwstr>
  </property>
  <property fmtid="{D5CDD505-2E9C-101B-9397-08002B2CF9AE}" pid="17" name="documentclass">
    <vt:lpwstr>scrreprt</vt:lpwstr>
  </property>
  <property fmtid="{D5CDD505-2E9C-101B-9397-08002B2CF9AE}" pid="18" name="eqLabels">
    <vt:lpwstr>arabic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group">
    <vt:lpwstr>NFIbd-01-19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institute">
    <vt:lpwstr>RUDN University, Moscow, Russian Federation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Listing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List of Figures</vt:lpwstr>
  </property>
  <property fmtid="{D5CDD505-2E9C-101B-9397-08002B2CF9AE}" pid="40" name="lolTitle">
    <vt:lpwstr>List of Listings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Дискреционное разгарничение прав в Linux. Основныет атрибуты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