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5.jpg" ContentType="image/jpeg"/>
  <Override PartName="/word/media/rId26.jpg" ContentType="image/jpeg"/>
  <Override PartName="/word/media/rId27.jpg" ContentType="image/jpeg"/>
  <Override PartName="/word/media/rId28.jpg" ContentType="image/jpeg"/>
  <Override PartName="/word/media/rId29.jpg" ContentType="image/jpeg"/>
  <Override PartName="/word/media/rId30.jpg" ContentType="image/jpeg"/>
  <Override PartName="/word/media/rId31.jpg" ContentType="image/jpeg"/>
  <Override PartName="/word/media/rId3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Бурдина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Павловна</w:t>
      </w:r>
    </w:p>
    <w:p>
      <w:pPr>
        <w:pStyle w:val="Date"/>
      </w:pPr>
      <w:r>
        <w:t xml:space="preserve">2022</w:t>
      </w:r>
      <w:r>
        <w:t xml:space="preserve"> </w:t>
      </w:r>
      <w:r>
        <w:t xml:space="preserve">Oct</w:t>
      </w:r>
      <w:r>
        <w:t xml:space="preserve"> </w:t>
      </w:r>
      <w:r>
        <w:t xml:space="preserve">19th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освоение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Режим шифрования однократного гаммирования одним ключом двух видов открытого текста реализуется в соответствии со схемой:</w:t>
      </w:r>
    </w:p>
    <w:p>
      <w:pPr>
        <w:pStyle w:val="CaptionedFigure"/>
      </w:pPr>
      <w:r>
        <w:drawing>
          <wp:inline>
            <wp:extent cx="5334000" cy="1999296"/>
            <wp:effectExtent b="0" l="0" r="0" t="0"/>
            <wp:docPr descr="Схема шифрования одним ключом" title="" id="1" name="Picture"/>
            <a:graphic>
              <a:graphicData uri="http://schemas.openxmlformats.org/drawingml/2006/picture">
                <pic:pic>
                  <pic:nvPicPr>
                    <pic:cNvPr descr="screens/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9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шифрования одним ключом</w:t>
      </w:r>
    </w:p>
    <w:p>
      <w:pPr>
        <w:pStyle w:val="BodyText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этого оба равенства складываются по модулю 2. Тогда с учетом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шаблоном, т.е. имеет текст фиксированный формат, в который вписываются значения полей</w:t>
      </w:r>
      <w:r>
        <w:t xml:space="preserve"> </w:t>
      </w:r>
      <w:hyperlink r:id="rId22">
        <w:r>
          <w:rPr>
            <w:rStyle w:val="Hyperlink"/>
          </w:rPr>
          <w:t xml:space="preserve">[1]</w:t>
        </w:r>
      </w:hyperlink>
      <w:r>
        <w:t xml:space="preserve">. Допустим, что злоумышленнику этот формат известен. 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 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 учитывая свойства операции XOR, 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 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 Затем вновь используется формула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 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3"/>
    <w:bookmarkStart w:id="33" w:name="ход-выполнения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выполнения лабораторной работы</w:t>
      </w:r>
    </w:p>
    <w:p>
      <w:pPr>
        <w:pStyle w:val="FirstParagraph"/>
      </w:pPr>
      <w:r>
        <w:t xml:space="preserve">Задача ставится следующая: Два текста кодируются одним ключом (однократное гаммирование). 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в режиме однократного гаммирования. Приложение должно определить вид шифротекстов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обоих текстов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при известном ключе. Необходимо определить и выразить аналитически способ, при котором злоумышленник может прочитать оба текста, не зная ключа и не стремясь его определить.</w:t>
      </w:r>
    </w:p>
    <w:p>
      <w:pPr>
        <w:pStyle w:val="BodyText"/>
      </w:pPr>
      <w:r>
        <w:t xml:space="preserve">Для написания приложения будем использовать среду Jupyter. Выполним необходимую задачу.</w:t>
      </w:r>
    </w:p>
    <w:p>
      <w:pPr>
        <w:numPr>
          <w:ilvl w:val="0"/>
          <w:numId w:val="1001"/>
        </w:numPr>
        <w:pStyle w:val="Compact"/>
      </w:pPr>
      <w:r>
        <w:t xml:space="preserve">Начнем с того, что введем необходимые нам для работы импорты:</w:t>
      </w:r>
    </w:p>
    <w:p>
      <w:pPr>
        <w:pStyle w:val="CaptionedFigure"/>
      </w:pPr>
      <w:r>
        <w:drawing>
          <wp:inline>
            <wp:extent cx="4305300" cy="590550"/>
            <wp:effectExtent b="0" l="0" r="0" t="0"/>
            <wp:docPr descr="Ввод необходимых импортов" title="" id="1" name="Picture"/>
            <a:graphic>
              <a:graphicData uri="http://schemas.openxmlformats.org/drawingml/2006/picture">
                <pic:pic>
                  <pic:nvPicPr>
                    <pic:cNvPr descr="screens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необходимых импортов</w:t>
      </w:r>
    </w:p>
    <w:p>
      <w:pPr>
        <w:numPr>
          <w:ilvl w:val="0"/>
          <w:numId w:val="1002"/>
        </w:numPr>
        <w:pStyle w:val="Compact"/>
      </w:pPr>
      <w:r>
        <w:t xml:space="preserve">Далее определим функции, которые мы будем использовать:</w:t>
      </w:r>
    </w:p>
    <w:p>
      <w:pPr>
        <w:pStyle w:val="CaptionedFigure"/>
      </w:pPr>
      <w:r>
        <w:drawing>
          <wp:inline>
            <wp:extent cx="5334000" cy="1446824"/>
            <wp:effectExtent b="0" l="0" r="0" t="0"/>
            <wp:docPr descr="Функции для работы" title="" id="1" name="Picture"/>
            <a:graphic>
              <a:graphicData uri="http://schemas.openxmlformats.org/drawingml/2006/picture">
                <pic:pic>
                  <pic:nvPicPr>
                    <pic:cNvPr descr="screens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6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Функции для работы</w:t>
      </w:r>
    </w:p>
    <w:p>
      <w:pPr>
        <w:pStyle w:val="BodyText"/>
      </w:pPr>
      <w:r>
        <w:t xml:space="preserve">Первая функция у нас преобразует символьное представление текста в шестнадцатиричный вид.</w:t>
      </w:r>
    </w:p>
    <w:p>
      <w:pPr>
        <w:pStyle w:val="BodyText"/>
      </w:pPr>
      <w:r>
        <w:t xml:space="preserve">Вторая отвечает за назначение каждому символу введенного текста определенного значения из символов Unicode.</w:t>
      </w:r>
    </w:p>
    <w:p>
      <w:pPr>
        <w:pStyle w:val="BodyText"/>
      </w:pPr>
      <w:r>
        <w:t xml:space="preserve">А в третьей функции мы прописываем нахождение шифров обоих текстов по одному ключу и далее их расшифровка.</w:t>
      </w:r>
    </w:p>
    <w:p>
      <w:pPr>
        <w:numPr>
          <w:ilvl w:val="0"/>
          <w:numId w:val="1003"/>
        </w:numPr>
        <w:pStyle w:val="Compact"/>
      </w:pPr>
      <w:r>
        <w:t xml:space="preserve">Теперь пропишем листинг нашей программы.</w:t>
      </w:r>
    </w:p>
    <w:p>
      <w:pPr>
        <w:pStyle w:val="FirstParagraph"/>
      </w:pPr>
      <w:r>
        <w:t xml:space="preserve">Вводим два текста и выводим для проверки их длину (потому что нам требуются тексты с одинаковой длиной для подбора шаблонного ключа):</w:t>
      </w:r>
    </w:p>
    <w:p>
      <w:pPr>
        <w:pStyle w:val="CaptionedFigure"/>
      </w:pPr>
      <w:r>
        <w:drawing>
          <wp:inline>
            <wp:extent cx="4714875" cy="1676400"/>
            <wp:effectExtent b="0" l="0" r="0" t="0"/>
            <wp:docPr descr="Ввод текстов и вывод их длины" title="" id="1" name="Picture"/>
            <a:graphic>
              <a:graphicData uri="http://schemas.openxmlformats.org/drawingml/2006/picture">
                <pic:pic>
                  <pic:nvPicPr>
                    <pic:cNvPr descr="screens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текстов и вывод их длины</w:t>
      </w:r>
    </w:p>
    <w:p>
      <w:pPr>
        <w:numPr>
          <w:ilvl w:val="0"/>
          <w:numId w:val="1004"/>
        </w:numPr>
        <w:pStyle w:val="Compact"/>
      </w:pPr>
      <w:r>
        <w:t xml:space="preserve">Пропишем нахождение ключа для одного из текстов, чтобы потом использовать его в качестве шаблона:</w:t>
      </w:r>
    </w:p>
    <w:p>
      <w:pPr>
        <w:pStyle w:val="CaptionedFigure"/>
      </w:pPr>
      <w:r>
        <w:drawing>
          <wp:inline>
            <wp:extent cx="5181600" cy="1009650"/>
            <wp:effectExtent b="0" l="0" r="0" t="0"/>
            <wp:docPr descr="Нахождение ключа для текста 1" title="" id="1" name="Picture"/>
            <a:graphic>
              <a:graphicData uri="http://schemas.openxmlformats.org/drawingml/2006/picture">
                <pic:pic>
                  <pic:nvPicPr>
                    <pic:cNvPr descr="screens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Нахождение ключа для текста 1</w:t>
      </w:r>
    </w:p>
    <w:p>
      <w:pPr>
        <w:pStyle w:val="BodyText"/>
      </w:pPr>
      <w:r>
        <w:t xml:space="preserve">При нахождении ключа используем функцию 2 для составления символьного шифра, после чего преобразуем каждый выявленный символ в шестнадцатиричный вид с помощью функции 1 и выводим рещультат на экран:</w:t>
      </w:r>
    </w:p>
    <w:p>
      <w:pPr>
        <w:pStyle w:val="CaptionedFigure"/>
      </w:pPr>
      <w:r>
        <w:drawing>
          <wp:inline>
            <wp:extent cx="5334000" cy="299045"/>
            <wp:effectExtent b="0" l="0" r="0" t="0"/>
            <wp:docPr descr="Результат нахождения ключа" title="" id="1" name="Picture"/>
            <a:graphic>
              <a:graphicData uri="http://schemas.openxmlformats.org/drawingml/2006/picture">
                <pic:pic>
                  <pic:nvPicPr>
                    <pic:cNvPr descr="screens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нахождения ключа</w:t>
      </w:r>
    </w:p>
    <w:p>
      <w:pPr>
        <w:numPr>
          <w:ilvl w:val="0"/>
          <w:numId w:val="1005"/>
        </w:numPr>
        <w:pStyle w:val="Compact"/>
      </w:pPr>
      <w:r>
        <w:t xml:space="preserve">Далее найдем шифр для каждого из текстов:</w:t>
      </w:r>
    </w:p>
    <w:p>
      <w:pPr>
        <w:pStyle w:val="CaptionedFigure"/>
      </w:pPr>
      <w:r>
        <w:drawing>
          <wp:inline>
            <wp:extent cx="5334000" cy="1668343"/>
            <wp:effectExtent b="0" l="0" r="0" t="0"/>
            <wp:docPr descr="Определение видов шифровок для тектов" title="" id="1" name="Picture"/>
            <a:graphic>
              <a:graphicData uri="http://schemas.openxmlformats.org/drawingml/2006/picture">
                <pic:pic>
                  <pic:nvPicPr>
                    <pic:cNvPr descr="screens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8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видов шифровок для тектов</w:t>
      </w:r>
    </w:p>
    <w:p>
      <w:pPr>
        <w:pStyle w:val="BodyText"/>
      </w:pPr>
      <w:r>
        <w:t xml:space="preserve">Используем функцию 3, которая помогает сделать шифровку для наших текстов. Сначала выводим тексты в символьном виде, после чего преобразуем их в шифр шестнадцатиричного вида и выводим на экран результат:</w:t>
      </w:r>
    </w:p>
    <w:p>
      <w:pPr>
        <w:pStyle w:val="CaptionedFigure"/>
      </w:pPr>
      <w:r>
        <w:drawing>
          <wp:inline>
            <wp:extent cx="5334000" cy="535126"/>
            <wp:effectExtent b="0" l="0" r="0" t="0"/>
            <wp:docPr descr="Результат шифрования текстов" title="" id="1" name="Picture"/>
            <a:graphic>
              <a:graphicData uri="http://schemas.openxmlformats.org/drawingml/2006/picture">
                <pic:pic>
                  <pic:nvPicPr>
                    <pic:cNvPr descr="screens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шифрования текстов</w:t>
      </w:r>
    </w:p>
    <w:p>
      <w:pPr>
        <w:numPr>
          <w:ilvl w:val="0"/>
          <w:numId w:val="1006"/>
        </w:numPr>
        <w:pStyle w:val="Compact"/>
      </w:pPr>
      <w:r>
        <w:t xml:space="preserve">Теперь, используя опять же функцию 3, сделаем преобразование шифра в символы необходимого алфавита. При этом заменяем текст сообщения 1 на текст сообщения 2, так как при подстановке шаблона ключа у нас изменился порядок текстов:</w:t>
      </w:r>
    </w:p>
    <w:p>
      <w:pPr>
        <w:pStyle w:val="CaptionedFigure"/>
      </w:pPr>
      <w:r>
        <w:drawing>
          <wp:inline>
            <wp:extent cx="4829175" cy="838200"/>
            <wp:effectExtent b="0" l="0" r="0" t="0"/>
            <wp:docPr descr="Расшифровка текстов" title="" id="1" name="Picture"/>
            <a:graphic>
              <a:graphicData uri="http://schemas.openxmlformats.org/drawingml/2006/picture">
                <pic:pic>
                  <pic:nvPicPr>
                    <pic:cNvPr descr="screens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Расшифровка текстов</w:t>
      </w:r>
    </w:p>
    <w:p>
      <w:pPr>
        <w:pStyle w:val="BodyText"/>
      </w:pPr>
      <w:r>
        <w:t xml:space="preserve">И в итоге получим наши изначальные тексты:</w:t>
      </w:r>
    </w:p>
    <w:p>
      <w:pPr>
        <w:pStyle w:val="CaptionedFigure"/>
      </w:pPr>
      <w:r>
        <w:drawing>
          <wp:inline>
            <wp:extent cx="4410075" cy="485775"/>
            <wp:effectExtent b="0" l="0" r="0" t="0"/>
            <wp:docPr descr="Результат расшифровки текстов" title="" id="1" name="Picture"/>
            <a:graphic>
              <a:graphicData uri="http://schemas.openxmlformats.org/drawingml/2006/picture">
                <pic:pic>
                  <pic:nvPicPr>
                    <pic:cNvPr descr="screens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расшифровки текстов</w:t>
      </w:r>
    </w:p>
    <w:bookmarkEnd w:id="33"/>
    <w:bookmarkStart w:id="34" w:name="листинг-программ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Листинг программы</w:t>
      </w:r>
    </w:p>
    <w:p>
      <w:pPr>
        <w:pStyle w:val="SourceCode"/>
      </w:pPr>
      <w:r>
        <w:rPr>
          <w:rStyle w:val="VerbatimChar"/>
        </w:rPr>
        <w:t xml:space="preserve">import string</w:t>
      </w:r>
      <w:r>
        <w:br/>
      </w: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def fun_1(text):</w:t>
      </w:r>
      <w:r>
        <w:br/>
      </w:r>
      <w:r>
        <w:rPr>
          <w:rStyle w:val="VerbatimChar"/>
        </w:rPr>
        <w:t xml:space="preserve">  return ' '.join(hex(ord(i))[2:] for i in text)</w:t>
      </w:r>
      <w:r>
        <w:br/>
      </w:r>
      <w:r>
        <w:rPr>
          <w:rStyle w:val="VerbatimChar"/>
        </w:rPr>
        <w:t xml:space="preserve">def fun_2(size):</w:t>
      </w:r>
      <w:r>
        <w:br/>
      </w:r>
      <w:r>
        <w:rPr>
          <w:rStyle w:val="VerbatimChar"/>
        </w:rPr>
        <w:t xml:space="preserve">  return ''.join(random.choice(string.ascii_letters+string.digits) for _ in range(size))</w:t>
      </w:r>
      <w:r>
        <w:br/>
      </w:r>
      <w:r>
        <w:rPr>
          <w:rStyle w:val="VerbatimChar"/>
        </w:rPr>
        <w:t xml:space="preserve">def fun_3(text1, text2):</w:t>
      </w:r>
      <w:r>
        <w:br/>
      </w:r>
      <w:r>
        <w:rPr>
          <w:rStyle w:val="VerbatimChar"/>
        </w:rPr>
        <w:t xml:space="preserve">  text_1 = [ord(i) for i in text1]</w:t>
      </w:r>
      <w:r>
        <w:br/>
      </w:r>
      <w:r>
        <w:rPr>
          <w:rStyle w:val="VerbatimChar"/>
        </w:rPr>
        <w:t xml:space="preserve">  text_2 = [ord(i) for i in text2]</w:t>
      </w:r>
      <w:r>
        <w:br/>
      </w:r>
      <w:r>
        <w:rPr>
          <w:rStyle w:val="VerbatimChar"/>
        </w:rPr>
        <w:t xml:space="preserve">  return ''.join(chr(a^b) for a, b in zip(text_1, text_2))</w:t>
      </w:r>
      <w:r>
        <w:br/>
      </w:r>
      <w:r>
        <w:br/>
      </w:r>
      <w:r>
        <w:rPr>
          <w:rStyle w:val="VerbatimChar"/>
        </w:rPr>
        <w:t xml:space="preserve">p1 = "_Звездопад столетия_"</w:t>
      </w:r>
      <w:r>
        <w:br/>
      </w:r>
      <w:r>
        <w:rPr>
          <w:rStyle w:val="VerbatimChar"/>
        </w:rPr>
        <w:t xml:space="preserve">p2 = "Уставший программист"</w:t>
      </w:r>
      <w:r>
        <w:br/>
      </w:r>
      <w:r>
        <w:rPr>
          <w:rStyle w:val="VerbatimChar"/>
        </w:rPr>
        <w:t xml:space="preserve">print(len(p1))</w:t>
      </w:r>
      <w:r>
        <w:br/>
      </w:r>
      <w:r>
        <w:rPr>
          <w:rStyle w:val="VerbatimChar"/>
        </w:rPr>
        <w:t xml:space="preserve">print(len(p2))</w:t>
      </w:r>
      <w:r>
        <w:br/>
      </w:r>
      <w:r>
        <w:br/>
      </w:r>
      <w:r>
        <w:rPr>
          <w:rStyle w:val="VerbatimChar"/>
        </w:rPr>
        <w:t xml:space="preserve">key = fun_2(len(p1))</w:t>
      </w:r>
      <w:r>
        <w:br/>
      </w:r>
      <w:r>
        <w:rPr>
          <w:rStyle w:val="VerbatimChar"/>
        </w:rPr>
        <w:t xml:space="preserve">print("Ключ в символьном виде: ", key)</w:t>
      </w:r>
      <w:r>
        <w:br/>
      </w:r>
      <w:r>
        <w:rPr>
          <w:rStyle w:val="VerbatimChar"/>
        </w:rPr>
        <w:t xml:space="preserve">key_16 = fun_1(key)</w:t>
      </w:r>
      <w:r>
        <w:br/>
      </w:r>
      <w:r>
        <w:rPr>
          <w:rStyle w:val="VerbatimChar"/>
        </w:rPr>
        <w:t xml:space="preserve">print("Ключ в шестнадцатиричном виде: ", key_16)</w:t>
      </w:r>
      <w:r>
        <w:br/>
      </w:r>
      <w:r>
        <w:br/>
      </w:r>
      <w:r>
        <w:rPr>
          <w:rStyle w:val="VerbatimChar"/>
        </w:rPr>
        <w:t xml:space="preserve">c1 = fun_3(p1, key)</w:t>
      </w:r>
      <w:r>
        <w:br/>
      </w:r>
      <w:r>
        <w:rPr>
          <w:rStyle w:val="VerbatimChar"/>
        </w:rPr>
        <w:t xml:space="preserve">c2 = fun_3(p2, key)</w:t>
      </w:r>
      <w:r>
        <w:br/>
      </w:r>
      <w:r>
        <w:rPr>
          <w:rStyle w:val="VerbatimChar"/>
        </w:rPr>
        <w:t xml:space="preserve">print("Символьный вид текста 1: ", c1)</w:t>
      </w:r>
      <w:r>
        <w:br/>
      </w:r>
      <w:r>
        <w:rPr>
          <w:rStyle w:val="VerbatimChar"/>
        </w:rPr>
        <w:t xml:space="preserve">print("Символьный вид текста 2: ", c2)</w:t>
      </w:r>
      <w:r>
        <w:br/>
      </w:r>
      <w:r>
        <w:br/>
      </w:r>
      <w:r>
        <w:rPr>
          <w:rStyle w:val="VerbatimChar"/>
        </w:rPr>
        <w:t xml:space="preserve">c1_16 = fun_1(c1)</w:t>
      </w:r>
      <w:r>
        <w:br/>
      </w:r>
      <w:r>
        <w:rPr>
          <w:rStyle w:val="VerbatimChar"/>
        </w:rPr>
        <w:t xml:space="preserve">c2_16 = fun_1(c2)</w:t>
      </w:r>
      <w:r>
        <w:br/>
      </w:r>
      <w:r>
        <w:rPr>
          <w:rStyle w:val="VerbatimChar"/>
        </w:rPr>
        <w:t xml:space="preserve">print("Текст 1 в виде шифра: ", c1_16)</w:t>
      </w:r>
      <w:r>
        <w:br/>
      </w:r>
      <w:r>
        <w:rPr>
          <w:rStyle w:val="VerbatimChar"/>
        </w:rPr>
        <w:t xml:space="preserve">print("Текст 2 в виде шифра: ", c2_16)</w:t>
      </w:r>
      <w:r>
        <w:br/>
      </w:r>
      <w:r>
        <w:br/>
      </w:r>
      <w:r>
        <w:rPr>
          <w:rStyle w:val="VerbatimChar"/>
        </w:rPr>
        <w:t xml:space="preserve">decr = fun_3(c1, c2)</w:t>
      </w:r>
      <w:r>
        <w:br/>
      </w:r>
      <w:r>
        <w:rPr>
          <w:rStyle w:val="VerbatimChar"/>
        </w:rPr>
        <w:t xml:space="preserve">print("Расшифрованный текст 1: ", fun_3(decr, p2))</w:t>
      </w:r>
      <w:r>
        <w:br/>
      </w:r>
      <w:r>
        <w:rPr>
          <w:rStyle w:val="VerbatimChar"/>
        </w:rPr>
        <w:t xml:space="preserve">print("Расшифрованный текст 2: ", fun_3(decr, p1))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мы освоили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35"/>
    <w:bookmarkStart w:id="36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7"/>
        </w:numPr>
        <w:pStyle w:val="Compact"/>
      </w:pPr>
      <w:r>
        <w:t xml:space="preserve">Как, зная один из текстов (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или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), определить другой, не зная при этом ключа?</w:t>
      </w:r>
    </w:p>
    <w:p>
      <w:pPr>
        <w:pStyle w:val="FirstParagraph"/>
      </w:pPr>
      <w:r>
        <w:t xml:space="preserve">Необходимо попытаться определить длину ключа, а затем разделить сообщение на несколько частей. Если правильно определить ключ, то перед пользователем будет вариант из определенного количества простых криптограмм с заменой Цезаря, которые нужно будет разгадать.</w:t>
      </w:r>
    </w:p>
    <w:p>
      <w:pPr>
        <w:numPr>
          <w:ilvl w:val="0"/>
          <w:numId w:val="1008"/>
        </w:numPr>
        <w:pStyle w:val="Compact"/>
      </w:pPr>
      <w:r>
        <w:t xml:space="preserve">Как реализуется режим шифрования однократного гаммирования одним</w:t>
      </w:r>
      <w:r>
        <w:t xml:space="preserve"> </w:t>
      </w:r>
      <w:r>
        <w:t xml:space="preserve">ключом двух открытых текстов?</w:t>
      </w:r>
    </w:p>
    <w:p>
      <w:pPr>
        <w:pStyle w:val="FirstParagraph"/>
      </w:pPr>
      <w:r>
        <w:t xml:space="preserve">Режим шифрования однократного гаммирования одним ключом двух видов открытого текста реализуется в соответствии со схемой:</w:t>
      </w:r>
    </w:p>
    <w:p>
      <w:pPr>
        <w:pStyle w:val="CaptionedFigure"/>
      </w:pPr>
      <w:r>
        <w:drawing>
          <wp:inline>
            <wp:extent cx="5334000" cy="1999296"/>
            <wp:effectExtent b="0" l="0" r="0" t="0"/>
            <wp:docPr descr="Схема шифрования одним ключом" title="" id="1" name="Picture"/>
            <a:graphic>
              <a:graphicData uri="http://schemas.openxmlformats.org/drawingml/2006/picture">
                <pic:pic>
                  <pic:nvPicPr>
                    <pic:cNvPr descr="screens/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9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шифрования одним ключом</w:t>
      </w:r>
    </w:p>
    <w:p>
      <w:pPr>
        <w:pStyle w:val="BodyText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этого оба равенства складываются по модулю 2. Тогда с учетом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numPr>
          <w:ilvl w:val="0"/>
          <w:numId w:val="1009"/>
        </w:numPr>
        <w:pStyle w:val="Compact"/>
      </w:pPr>
      <w:r>
        <w:t xml:space="preserve">Перечислите недостатки шифрования одним ключом двух открытых</w:t>
      </w:r>
      <w:r>
        <w:t xml:space="preserve"> </w:t>
      </w:r>
      <w:r>
        <w:t xml:space="preserve">текстов.</w:t>
      </w:r>
    </w:p>
    <w:p>
      <w:pPr>
        <w:pStyle w:val="FirstParagraph"/>
      </w:pPr>
      <w:r>
        <w:t xml:space="preserve">Преимущества открытых тектов:</w:t>
      </w:r>
    </w:p>
    <w:p>
      <w:pPr>
        <w:numPr>
          <w:ilvl w:val="0"/>
          <w:numId w:val="1010"/>
        </w:numPr>
        <w:pStyle w:val="Compact"/>
      </w:pPr>
      <w:r>
        <w:t xml:space="preserve">Не нужно предварительно передавать секретный ключ по надёжному каналу;</w:t>
      </w:r>
    </w:p>
    <w:p>
      <w:pPr>
        <w:numPr>
          <w:ilvl w:val="0"/>
          <w:numId w:val="1010"/>
        </w:numPr>
        <w:pStyle w:val="Compact"/>
      </w:pPr>
      <w:r>
        <w:t xml:space="preserve">Только одной стороне известен ключ дешифрования, который нужно держать в секрете;</w:t>
      </w:r>
    </w:p>
    <w:p>
      <w:pPr>
        <w:numPr>
          <w:ilvl w:val="0"/>
          <w:numId w:val="1010"/>
        </w:numPr>
        <w:pStyle w:val="Compact"/>
      </w:pPr>
      <w:r>
        <w:t xml:space="preserve">В больших сетях число ключей в открытой криптосистеме значительно меньше, чем в симметричной.</w:t>
      </w:r>
    </w:p>
    <w:p>
      <w:pPr>
        <w:numPr>
          <w:ilvl w:val="0"/>
          <w:numId w:val="1011"/>
        </w:numPr>
        <w:pStyle w:val="Compact"/>
      </w:pPr>
      <w:r>
        <w:t xml:space="preserve">Перечислите преимущества шифрования одним ключом двух открытых</w:t>
      </w:r>
      <w:r>
        <w:t xml:space="preserve"> </w:t>
      </w:r>
      <w:r>
        <w:t xml:space="preserve">текстов.</w:t>
      </w:r>
    </w:p>
    <w:p>
      <w:pPr>
        <w:pStyle w:val="FirstParagraph"/>
      </w:pPr>
      <w:r>
        <w:t xml:space="preserve">Недостатки алгоритма открытого шифрования:</w:t>
      </w:r>
    </w:p>
    <w:p>
      <w:pPr>
        <w:numPr>
          <w:ilvl w:val="0"/>
          <w:numId w:val="1012"/>
        </w:numPr>
        <w:pStyle w:val="Compact"/>
      </w:pPr>
      <w:r>
        <w:t xml:space="preserve">В алгоритм сложнно внести изменения;</w:t>
      </w:r>
    </w:p>
    <w:p>
      <w:pPr>
        <w:numPr>
          <w:ilvl w:val="0"/>
          <w:numId w:val="1012"/>
        </w:numPr>
        <w:pStyle w:val="Compact"/>
      </w:pPr>
      <w:r>
        <w:t xml:space="preserve">При открытом алгоритме используются порой слишком длинные ключи, которые тяжело подобрать;</w:t>
      </w:r>
    </w:p>
    <w:p>
      <w:pPr>
        <w:numPr>
          <w:ilvl w:val="0"/>
          <w:numId w:val="1012"/>
        </w:numPr>
        <w:pStyle w:val="Compact"/>
      </w:pPr>
      <w:r>
        <w:t xml:space="preserve">Шифрование-расшифровывание с использованием пары ключей проходит на два-три порядка медленнее, чем шифрование-расшифрование того же текста симметричным алгоритмом;</w:t>
      </w:r>
    </w:p>
    <w:p>
      <w:pPr>
        <w:numPr>
          <w:ilvl w:val="0"/>
          <w:numId w:val="1012"/>
        </w:numPr>
        <w:pStyle w:val="Compact"/>
      </w:pPr>
      <w:r>
        <w:t xml:space="preserve">Требуются существенно большие вычислительные ресурсы, поэтому на практике открытые криптосистемы нужно использовать в сочетании с другими алгоритмами.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615f1ed2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8" Target="media/rId28.jpg" /><Relationship Type="http://schemas.openxmlformats.org/officeDocument/2006/relationships/image" Id="rId29" Target="media/rId29.jpg" /><Relationship Type="http://schemas.openxmlformats.org/officeDocument/2006/relationships/image" Id="rId30" Target="media/rId30.jpg" /><Relationship Type="http://schemas.openxmlformats.org/officeDocument/2006/relationships/image" Id="rId31" Target="media/rId31.jpg" /><Relationship Type="http://schemas.openxmlformats.org/officeDocument/2006/relationships/image" Id="rId32" Target="media/rId32.jpg" /><Relationship Type="http://schemas.openxmlformats.org/officeDocument/2006/relationships/hyperlink" Id="rId22" Target="https://esystem.rudn.ru/pluginfile.php/1651895/mod_resource/content/2/008-lab_crypto-key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esystem.rudn.ru/pluginfile.php/1651895/mod_resource/content/2/008-lab_crypto-ke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Бурдина Ксения Павловна</dc:creator>
  <dc:language>ru-RU</dc:language>
  <cp:keywords/>
  <dcterms:created xsi:type="dcterms:W3CDTF">2022-10-20T06:51:31Z</dcterms:created>
  <dcterms:modified xsi:type="dcterms:W3CDTF">2022-10-20T06:51:31Z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ate">
    <vt:lpwstr>2022 Oct 19th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group">
    <vt:lpwstr>NFIbd-01-19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institute">
    <vt:lpwstr>RUDN University, Moscow, Russian Federation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