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98" w:rsidRDefault="00071AE2" w:rsidP="002D5198">
      <w:pPr>
        <w:rPr>
          <w:rFonts w:eastAsia="Times New Roman" w:cs="Times New Roman"/>
          <w:color w:val="000000"/>
          <w:szCs w:val="24"/>
          <w:lang w:eastAsia="ru-RU"/>
        </w:rPr>
      </w:pPr>
      <w:r>
        <w:t>О</w:t>
      </w:r>
      <w:r>
        <w:t xml:space="preserve">писание работы </w:t>
      </w:r>
      <w:r>
        <w:t>хранилища данных</w:t>
      </w:r>
      <w:r>
        <w:t>, получающе</w:t>
      </w:r>
      <w:r>
        <w:t>е</w:t>
      </w:r>
      <w:r>
        <w:t xml:space="preserve"> запросы на </w:t>
      </w:r>
      <w:r>
        <w:t xml:space="preserve">вывод информации </w:t>
      </w:r>
      <w:bookmarkStart w:id="0" w:name="_GoBack"/>
      <w:bookmarkEnd w:id="0"/>
      <w:r>
        <w:t>преподавателю и информацию, вносимую преподавателями. Учебный план, а именно количество, затрачиваемых часов, подтверждается директором</w:t>
      </w:r>
      <w:r w:rsidR="002D5198">
        <w:t>. Преподаватель заносит новую информацию</w:t>
      </w:r>
      <w:r w:rsidR="002D5198">
        <w:rPr>
          <w:rFonts w:eastAsia="Times New Roman" w:cs="Times New Roman"/>
          <w:color w:val="000000"/>
          <w:szCs w:val="24"/>
          <w:lang w:eastAsia="ru-RU"/>
        </w:rPr>
        <w:t xml:space="preserve">. При 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>поступлении</w:t>
      </w:r>
      <w:r w:rsidR="002D5198">
        <w:rPr>
          <w:rFonts w:eastAsia="Times New Roman" w:cs="Times New Roman"/>
          <w:color w:val="000000"/>
          <w:szCs w:val="24"/>
          <w:lang w:eastAsia="ru-RU"/>
        </w:rPr>
        <w:t xml:space="preserve"> в хранилище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 xml:space="preserve">, необходимая информация фиксируется. </w:t>
      </w:r>
      <w:r w:rsidR="002D5198">
        <w:rPr>
          <w:rFonts w:eastAsia="Times New Roman" w:cs="Times New Roman"/>
          <w:color w:val="000000"/>
          <w:szCs w:val="24"/>
          <w:lang w:eastAsia="ru-RU"/>
        </w:rPr>
        <w:t>Преподаватель ежемесячно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 xml:space="preserve"> готовит отчеты за определенный период времени о </w:t>
      </w:r>
      <w:r w:rsidR="002D5198">
        <w:rPr>
          <w:rFonts w:eastAsia="Times New Roman" w:cs="Times New Roman"/>
          <w:color w:val="000000"/>
          <w:szCs w:val="24"/>
          <w:lang w:eastAsia="ru-RU"/>
        </w:rPr>
        <w:t>выполнении учебного плана, каждой группой в отдельности и их успеваемости.</w:t>
      </w:r>
    </w:p>
    <w:p w:rsidR="00071AE2" w:rsidRDefault="00071AE2" w:rsidP="002D5198">
      <w:r>
        <w:t xml:space="preserve">Из описания предметной области следует, что в процессе </w:t>
      </w:r>
      <w:r w:rsidR="002D5198">
        <w:t xml:space="preserve">использования хранилища </w:t>
      </w:r>
      <w:r>
        <w:t xml:space="preserve">участвуют следующие группы людей: </w:t>
      </w:r>
      <w:r w:rsidR="002D5198">
        <w:t xml:space="preserve">преподаватели (пользователи) </w:t>
      </w:r>
      <w:r>
        <w:t xml:space="preserve">и </w:t>
      </w:r>
      <w:r w:rsidR="002D5198">
        <w:t>директор</w:t>
      </w:r>
      <w:r>
        <w:t>. Эти группы являются внешними объектами и обозначаются обычными прямоугольниками, а процессы – окружностями.</w:t>
      </w:r>
    </w:p>
    <w:p w:rsidR="00071AE2" w:rsidRDefault="002D5198" w:rsidP="00071AE2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pt;height:119.7pt">
            <v:imagedata r:id="rId5" o:title="YOSlsItsUTJt-OwC5R7Zp3Cj4IiKo8eiXxE4t6_XlKj7fJvj8Rhn8KzYznYPNiL-ivOAoS43HBuROTwc2bK3LLPE"/>
          </v:shape>
        </w:pict>
      </w:r>
    </w:p>
    <w:p w:rsidR="00071AE2" w:rsidRDefault="002D5198" w:rsidP="00071AE2">
      <w:pPr>
        <w:ind w:firstLine="0"/>
        <w:jc w:val="center"/>
      </w:pPr>
      <w:r w:rsidRPr="00861646">
        <w:rPr>
          <w:lang w:eastAsia="ru-RU"/>
        </w:rPr>
        <w:t>Рис. 1. Начальная контекстная диаграмма.</w:t>
      </w:r>
    </w:p>
    <w:p w:rsidR="00071AE2" w:rsidRDefault="002D5198" w:rsidP="00071AE2">
      <w:pPr>
        <w:ind w:firstLine="0"/>
        <w:jc w:val="center"/>
      </w:pPr>
      <w:r>
        <w:lastRenderedPageBreak/>
        <w:pict>
          <v:shape id="_x0000_i1026" type="#_x0000_t75" style="width:436.2pt;height:470.5pt">
            <v:imagedata r:id="rId6" o:title="3JTLYsDncxxiyMm89U9X7KKcYMPwKjPe0Fd5XzgrbaIR49l-Wg4_eyg2FSePGJBY6C-wZVgka7vHIyExnoLCPsLJ"/>
          </v:shape>
        </w:pict>
      </w:r>
    </w:p>
    <w:p w:rsidR="002D5198" w:rsidRDefault="002D5198" w:rsidP="00071AE2">
      <w:pPr>
        <w:ind w:firstLine="0"/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2</w:t>
      </w:r>
      <w:r w:rsidRPr="00861646">
        <w:rPr>
          <w:lang w:eastAsia="ru-RU"/>
        </w:rPr>
        <w:t>. Диаграмма "сущность-связь".</w:t>
      </w:r>
    </w:p>
    <w:p w:rsidR="002D5198" w:rsidRDefault="002D5198" w:rsidP="002D5198">
      <w:r w:rsidRPr="00861646">
        <w:rPr>
          <w:lang w:eastAsia="ru-RU"/>
        </w:rPr>
        <w:t xml:space="preserve">Взаимосвязь между потоками данных выражена на диаграммах структур данных (рис. </w:t>
      </w:r>
      <w:r>
        <w:rPr>
          <w:lang w:eastAsia="ru-RU"/>
        </w:rPr>
        <w:t>3</w:t>
      </w:r>
      <w:r w:rsidRPr="00861646">
        <w:rPr>
          <w:lang w:eastAsia="ru-RU"/>
        </w:rPr>
        <w:t>).</w:t>
      </w:r>
    </w:p>
    <w:p w:rsidR="0079186F" w:rsidRDefault="00071AE2" w:rsidP="00071AE2">
      <w:pPr>
        <w:ind w:firstLine="0"/>
        <w:jc w:val="center"/>
      </w:pPr>
      <w:r>
        <w:pict>
          <v:shape id="_x0000_i1027" type="#_x0000_t75" style="width:241.1pt;height:165.75pt">
            <v:imagedata r:id="rId7" o:title="UqSnjyhMjYMWOwultXs51XbHglblSxOjdhSdXs6TUsS_KqgwGjzqATc1AXLM4Laf10ueyGqnVG-ZLfiIqKM1A9Yi"/>
          </v:shape>
        </w:pict>
      </w:r>
    </w:p>
    <w:p w:rsidR="002D5198" w:rsidRPr="00861646" w:rsidRDefault="002D5198" w:rsidP="002D5198">
      <w:pPr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3</w:t>
      </w:r>
      <w:r w:rsidRPr="00861646">
        <w:rPr>
          <w:lang w:eastAsia="ru-RU"/>
        </w:rPr>
        <w:t>. Диаграмма структур данных.</w:t>
      </w:r>
    </w:p>
    <w:p w:rsidR="002D5198" w:rsidRPr="00861646" w:rsidRDefault="002D5198" w:rsidP="002D5198">
      <w:pPr>
        <w:rPr>
          <w:lang w:eastAsia="ru-RU"/>
        </w:rPr>
      </w:pPr>
      <w:r w:rsidRPr="00861646">
        <w:rPr>
          <w:lang w:eastAsia="ru-RU"/>
        </w:rPr>
        <w:t>Результатами проектирования информационной системы являются:</w:t>
      </w:r>
    </w:p>
    <w:p w:rsidR="002D5198" w:rsidRPr="00861646" w:rsidRDefault="002D5198" w:rsidP="002D5198">
      <w:pPr>
        <w:rPr>
          <w:lang w:eastAsia="ru-RU"/>
        </w:rPr>
      </w:pPr>
      <w:r w:rsidRPr="00861646">
        <w:rPr>
          <w:lang w:eastAsia="ru-RU"/>
        </w:rPr>
        <w:lastRenderedPageBreak/>
        <w:t xml:space="preserve">модель процессов (диаграммы архитектуры системы и </w:t>
      </w:r>
      <w:proofErr w:type="spellStart"/>
      <w:r w:rsidRPr="00861646">
        <w:rPr>
          <w:lang w:eastAsia="ru-RU"/>
        </w:rPr>
        <w:t>миниспецификации</w:t>
      </w:r>
      <w:proofErr w:type="spellEnd"/>
      <w:r w:rsidRPr="00861646">
        <w:rPr>
          <w:lang w:eastAsia="ru-RU"/>
        </w:rPr>
        <w:t xml:space="preserve"> на структурированном языке);</w:t>
      </w:r>
    </w:p>
    <w:p w:rsidR="002D5198" w:rsidRPr="00861646" w:rsidRDefault="002D5198" w:rsidP="002D5198">
      <w:pPr>
        <w:rPr>
          <w:lang w:eastAsia="ru-RU"/>
        </w:rPr>
      </w:pPr>
      <w:r w:rsidRPr="00861646">
        <w:rPr>
          <w:lang w:eastAsia="ru-RU"/>
        </w:rPr>
        <w:t>модель данных;</w:t>
      </w:r>
    </w:p>
    <w:p w:rsidR="002D5198" w:rsidRDefault="002D5198" w:rsidP="004D1469">
      <w:pPr>
        <w:ind w:firstLine="708"/>
      </w:pPr>
      <w:r w:rsidRPr="002D5198">
        <w:t xml:space="preserve">модель пользовательского интерфейса (классификация процессов на интерактивные и </w:t>
      </w:r>
      <w:proofErr w:type="spellStart"/>
      <w:r w:rsidRPr="002D5198">
        <w:t>неинтерактивные</w:t>
      </w:r>
      <w:proofErr w:type="spellEnd"/>
      <w:r w:rsidRPr="002D5198">
        <w:t xml:space="preserve"> функции, диаграмма последовательности форм, показывающая, какие формы появляются в </w:t>
      </w:r>
      <w:proofErr w:type="gramStart"/>
      <w:r w:rsidRPr="002D5198">
        <w:t>приложении</w:t>
      </w:r>
      <w:proofErr w:type="gramEnd"/>
      <w:r w:rsidRPr="002D5198">
        <w:t xml:space="preserve"> и в </w:t>
      </w:r>
      <w:proofErr w:type="gramStart"/>
      <w:r w:rsidRPr="002D5198">
        <w:t>каком</w:t>
      </w:r>
      <w:proofErr w:type="gramEnd"/>
      <w:r w:rsidRPr="002D5198">
        <w:t xml:space="preserve"> порядке). Фиксируется набор и структура вызовов экранных форм. Диаграммы образуют иерархию, на вершине которой находится главная форма приложения, реализующего подсистему. На втором уровне находятся формы, реализующие процессы нижнего уровня функциональной структуры.</w:t>
      </w:r>
    </w:p>
    <w:sectPr w:rsidR="002D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2"/>
    <w:rsid w:val="00071AE2"/>
    <w:rsid w:val="002D5198"/>
    <w:rsid w:val="004D1469"/>
    <w:rsid w:val="005D1E31"/>
    <w:rsid w:val="006967F2"/>
    <w:rsid w:val="00AB5CA7"/>
    <w:rsid w:val="00C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E2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E2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Ксения Немтырва</cp:lastModifiedBy>
  <cp:revision>2</cp:revision>
  <dcterms:created xsi:type="dcterms:W3CDTF">2022-12-18T18:32:00Z</dcterms:created>
  <dcterms:modified xsi:type="dcterms:W3CDTF">2022-12-18T19:26:00Z</dcterms:modified>
</cp:coreProperties>
</file>