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технология</w:t>
      </w:r>
      <w:r>
        <w:t xml:space="preserve"> </w:t>
      </w:r>
      <w:r>
        <w:t xml:space="preserve">программирвоания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Midnight Commander. (рис. 1)</w:t>
      </w:r>
    </w:p>
    <w:p>
      <w:pPr>
        <w:pStyle w:val="CaptionedFigure"/>
      </w:pPr>
      <w:bookmarkStart w:id="24" w:name="fig:001"/>
      <w:r>
        <w:drawing>
          <wp:inline>
            <wp:extent cx="5334000" cy="379357"/>
            <wp:effectExtent b="0" l="0" r="0" t="0"/>
            <wp:docPr descr="Рис. 1: Команда для открытия M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Команда для открытия MC</w:t>
      </w:r>
    </w:p>
    <w:p>
      <w:pPr>
        <w:numPr>
          <w:ilvl w:val="0"/>
          <w:numId w:val="1002"/>
        </w:numPr>
        <w:pStyle w:val="Compact"/>
      </w:pPr>
      <w:r>
        <w:t xml:space="preserve">После этого переходим в каталог</w:t>
      </w:r>
      <w:r>
        <w:t xml:space="preserve"> </w:t>
      </w:r>
      <w:r>
        <w:t xml:space="preserve">‘</w:t>
      </w:r>
      <w:r>
        <w:t xml:space="preserve">~/work/arch-pc</w:t>
      </w:r>
      <w:r>
        <w:t xml:space="preserve">’</w:t>
      </w:r>
      <w:r>
        <w:t xml:space="preserve">, который создали при выполнение лабораторной №5.(рис. 2),(рис. 3)</w:t>
      </w:r>
    </w:p>
    <w:p>
      <w:pPr>
        <w:pStyle w:val="CaptionedFigure"/>
      </w:pPr>
      <w:bookmarkStart w:id="28" w:name="fig:002"/>
      <w:r>
        <w:drawing>
          <wp:inline>
            <wp:extent cx="5334000" cy="2676559"/>
            <wp:effectExtent b="0" l="0" r="0" t="0"/>
            <wp:docPr descr="Рис. 2: Переход в папку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6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Переход в папку</w:t>
      </w:r>
    </w:p>
    <w:p>
      <w:pPr>
        <w:pStyle w:val="CaptionedFigure"/>
      </w:pPr>
      <w:bookmarkStart w:id="32" w:name="fig:003"/>
      <w:r>
        <w:drawing>
          <wp:inline>
            <wp:extent cx="5334000" cy="2004290"/>
            <wp:effectExtent b="0" l="0" r="0" t="0"/>
            <wp:docPr descr="Рис. 3: Переход в папку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Переход в папку</w:t>
      </w:r>
    </w:p>
    <w:p>
      <w:pPr>
        <w:numPr>
          <w:ilvl w:val="0"/>
          <w:numId w:val="1003"/>
        </w:numPr>
        <w:pStyle w:val="Compact"/>
      </w:pPr>
      <w:r>
        <w:t xml:space="preserve">После этого с помощью клавиши</w:t>
      </w:r>
      <w:r>
        <w:t xml:space="preserve"> </w:t>
      </w:r>
      <w:r>
        <w:t xml:space="preserve">‘</w:t>
      </w:r>
      <w:r>
        <w:t xml:space="preserve">F7</w:t>
      </w:r>
      <w:r>
        <w:t xml:space="preserve">’</w:t>
      </w:r>
      <w:r>
        <w:t xml:space="preserve"> </w:t>
      </w:r>
      <w:r>
        <w:t xml:space="preserve">создаём папку</w:t>
      </w:r>
      <w:r>
        <w:t xml:space="preserve"> </w:t>
      </w:r>
      <w:r>
        <w:t xml:space="preserve">‘</w:t>
      </w:r>
      <w:r>
        <w:t xml:space="preserve">lab06</w:t>
      </w:r>
      <w:r>
        <w:t xml:space="preserve">’</w:t>
      </w:r>
      <w:r>
        <w:t xml:space="preserve"> </w:t>
      </w:r>
      <w:r>
        <w:t xml:space="preserve">и переходим в неё.(рис. 4)</w:t>
      </w:r>
    </w:p>
    <w:p>
      <w:pPr>
        <w:pStyle w:val="CaptionedFigure"/>
      </w:pPr>
      <w:bookmarkStart w:id="36" w:name="fig:004"/>
      <w:r>
        <w:drawing>
          <wp:inline>
            <wp:extent cx="5334000" cy="1810752"/>
            <wp:effectExtent b="0" l="0" r="0" t="0"/>
            <wp:docPr descr="Рис. 4: Создание папки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0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папки</w:t>
      </w:r>
    </w:p>
    <w:p>
      <w:pPr>
        <w:numPr>
          <w:ilvl w:val="0"/>
          <w:numId w:val="1004"/>
        </w:numPr>
        <w:pStyle w:val="Compact"/>
      </w:pPr>
      <w:r>
        <w:t xml:space="preserve">Используя строку ввода создаём файл lab6-1.asm с помощью команды</w:t>
      </w:r>
      <w:r>
        <w:t xml:space="preserve"> </w:t>
      </w:r>
      <w:r>
        <w:t xml:space="preserve">‘</w:t>
      </w:r>
      <w:r>
        <w:t xml:space="preserve">touch</w:t>
      </w:r>
      <w:r>
        <w:t xml:space="preserve">’</w:t>
      </w:r>
      <w:r>
        <w:t xml:space="preserve">. (рис. 5)</w:t>
      </w:r>
    </w:p>
    <w:p>
      <w:pPr>
        <w:pStyle w:val="CaptionedFigure"/>
      </w:pPr>
      <w:bookmarkStart w:id="40" w:name="fig:005"/>
      <w:r>
        <w:drawing>
          <wp:inline>
            <wp:extent cx="5334000" cy="608809"/>
            <wp:effectExtent b="0" l="0" r="0" t="0"/>
            <wp:docPr descr="Рис. 5: Создание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После этого с помощью клавиши</w:t>
      </w:r>
      <w:r>
        <w:t xml:space="preserve"> </w:t>
      </w:r>
      <w:r>
        <w:t xml:space="preserve">‘</w:t>
      </w:r>
      <w:r>
        <w:t xml:space="preserve">F4</w:t>
      </w:r>
      <w:r>
        <w:t xml:space="preserve">’</w:t>
      </w:r>
      <w:r>
        <w:t xml:space="preserve"> </w:t>
      </w:r>
      <w:r>
        <w:t xml:space="preserve">открываем созданный файл для редактирования. У меня редактор</w:t>
      </w:r>
      <w:r>
        <w:t xml:space="preserve"> </w:t>
      </w:r>
      <w:r>
        <w:t xml:space="preserve">‘</w:t>
      </w:r>
      <w:r>
        <w:t xml:space="preserve">mcedit</w:t>
      </w:r>
      <w:r>
        <w:t xml:space="preserve">’</w:t>
      </w:r>
      <w:r>
        <w:t xml:space="preserve">. (рис. 6)</w:t>
      </w:r>
    </w:p>
    <w:p>
      <w:pPr>
        <w:pStyle w:val="CaptionedFigure"/>
      </w:pPr>
      <w:bookmarkStart w:id="44" w:name="fig:006"/>
      <w:r>
        <w:drawing>
          <wp:inline>
            <wp:extent cx="5334000" cy="2274498"/>
            <wp:effectExtent b="0" l="0" r="0" t="0"/>
            <wp:docPr descr="Рис. 6: Открытие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4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Открытие файла</w:t>
      </w:r>
    </w:p>
    <w:p>
      <w:pPr>
        <w:numPr>
          <w:ilvl w:val="0"/>
          <w:numId w:val="1006"/>
        </w:numPr>
        <w:pStyle w:val="Compact"/>
      </w:pPr>
      <w:r>
        <w:t xml:space="preserve">Вводим текст необходимой программы. Затем, сохраняем файл с помощью клавиши</w:t>
      </w:r>
      <w:r>
        <w:t xml:space="preserve"> </w:t>
      </w:r>
      <w:r>
        <w:t xml:space="preserve">‘</w:t>
      </w:r>
      <w:r>
        <w:t xml:space="preserve">F2</w:t>
      </w:r>
      <w:r>
        <w:t xml:space="preserve">’</w:t>
      </w:r>
      <w:r>
        <w:t xml:space="preserve"> </w:t>
      </w:r>
      <w:r>
        <w:t xml:space="preserve">и выходим из редактора с помощью клавиши</w:t>
      </w:r>
      <w:r>
        <w:t xml:space="preserve"> </w:t>
      </w:r>
      <w:r>
        <w:t xml:space="preserve">‘</w:t>
      </w:r>
      <w:r>
        <w:t xml:space="preserve">F10</w:t>
      </w:r>
      <w:r>
        <w:t xml:space="preserve">’</w:t>
      </w:r>
      <w:r>
        <w:t xml:space="preserve">.(рис. 7)</w:t>
      </w:r>
    </w:p>
    <w:p>
      <w:pPr>
        <w:pStyle w:val="CaptionedFigure"/>
      </w:pPr>
      <w:bookmarkStart w:id="48" w:name="fig:007"/>
      <w:r>
        <w:drawing>
          <wp:inline>
            <wp:extent cx="5334000" cy="6341041"/>
            <wp:effectExtent b="0" l="0" r="0" t="0"/>
            <wp:docPr descr="Рис. 7: Текст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1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Текст программы</w:t>
      </w:r>
    </w:p>
    <w:p>
      <w:pPr>
        <w:numPr>
          <w:ilvl w:val="0"/>
          <w:numId w:val="1007"/>
        </w:numPr>
        <w:pStyle w:val="Compact"/>
      </w:pPr>
      <w:r>
        <w:t xml:space="preserve">С помощью клавиши</w:t>
      </w:r>
      <w:r>
        <w:t xml:space="preserve"> </w:t>
      </w:r>
      <w:r>
        <w:t xml:space="preserve">‘</w:t>
      </w:r>
      <w:r>
        <w:t xml:space="preserve">F3</w:t>
      </w:r>
      <w:r>
        <w:t xml:space="preserve">’</w:t>
      </w:r>
      <w:r>
        <w:t xml:space="preserve">, которая позволяем просмотреть файл, проверяем наличие текста.(рис. 8)</w:t>
      </w:r>
    </w:p>
    <w:p>
      <w:pPr>
        <w:pStyle w:val="CaptionedFigure"/>
      </w:pPr>
      <w:bookmarkStart w:id="52" w:name="fig:008"/>
      <w:r>
        <w:drawing>
          <wp:inline>
            <wp:extent cx="5334000" cy="6341041"/>
            <wp:effectExtent b="0" l="0" r="0" t="0"/>
            <wp:docPr descr="Рис. 8: Проверка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1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Проверка файла</w:t>
      </w:r>
    </w:p>
    <w:p>
      <w:pPr>
        <w:numPr>
          <w:ilvl w:val="0"/>
          <w:numId w:val="1008"/>
        </w:numPr>
        <w:pStyle w:val="Compact"/>
      </w:pPr>
      <w:r>
        <w:t xml:space="preserve">После этого транслируем текст нашей программы в объектный файл, выполянем компоновку и запускаем. Результат: программа выводит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, вводим ФИО. (рис. 9)</w:t>
      </w:r>
    </w:p>
    <w:p>
      <w:pPr>
        <w:pStyle w:val="CaptionedFigure"/>
      </w:pPr>
      <w:bookmarkStart w:id="56" w:name="fig:009"/>
      <w:r>
        <w:drawing>
          <wp:inline>
            <wp:extent cx="5334000" cy="1081413"/>
            <wp:effectExtent b="0" l="0" r="0" t="0"/>
            <wp:docPr descr="Рис. 9: Запуск программы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</w:t>
      </w:r>
    </w:p>
    <w:p>
      <w:pPr>
        <w:numPr>
          <w:ilvl w:val="0"/>
          <w:numId w:val="1009"/>
        </w:numPr>
        <w:pStyle w:val="Compact"/>
      </w:pPr>
      <w:r>
        <w:t xml:space="preserve">Скачиваем файл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с ТУИСа. (рис. 10)</w:t>
      </w:r>
    </w:p>
    <w:p>
      <w:pPr>
        <w:pStyle w:val="CaptionedFigure"/>
      </w:pPr>
      <w:bookmarkStart w:id="60" w:name="fig:010"/>
      <w:r>
        <w:drawing>
          <wp:inline>
            <wp:extent cx="5334000" cy="846666"/>
            <wp:effectExtent b="0" l="0" r="0" t="0"/>
            <wp:docPr descr="Рис. 10: Скачивание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Скачивание файла</w:t>
      </w:r>
    </w:p>
    <w:p>
      <w:pPr>
        <w:numPr>
          <w:ilvl w:val="0"/>
          <w:numId w:val="1010"/>
        </w:numPr>
        <w:pStyle w:val="Compact"/>
      </w:pPr>
      <w:r>
        <w:t xml:space="preserve">Подключаемый файл должен лежать в том же каталоге, что и файл с программой, в которой он используется. С помощь.</w:t>
      </w:r>
      <w:r>
        <w:t xml:space="preserve"> </w:t>
      </w:r>
      <w:r>
        <w:t xml:space="preserve">‘</w:t>
      </w:r>
      <w:r>
        <w:t xml:space="preserve">mc</w:t>
      </w:r>
      <w:r>
        <w:t xml:space="preserve">’</w:t>
      </w:r>
      <w:r>
        <w:t xml:space="preserve"> </w:t>
      </w:r>
      <w:r>
        <w:t xml:space="preserve">перемещаем файл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Копируем с помощью клавиши</w:t>
      </w:r>
      <w:r>
        <w:t xml:space="preserve"> </w:t>
      </w:r>
      <w:r>
        <w:t xml:space="preserve">‘</w:t>
      </w:r>
      <w:r>
        <w:t xml:space="preserve">F5</w:t>
      </w:r>
      <w:r>
        <w:t xml:space="preserve">’</w:t>
      </w:r>
      <w:r>
        <w:t xml:space="preserve">. (рис. 11), (рис. 12)</w:t>
      </w:r>
    </w:p>
    <w:p>
      <w:pPr>
        <w:pStyle w:val="CaptionedFigure"/>
      </w:pPr>
      <w:bookmarkStart w:id="64" w:name="fig:011"/>
      <w:r>
        <w:drawing>
          <wp:inline>
            <wp:extent cx="5334000" cy="3800566"/>
            <wp:effectExtent b="0" l="0" r="0" t="0"/>
            <wp:docPr descr="Рис. 11: Сохранение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Сохранение файла</w:t>
      </w:r>
    </w:p>
    <w:p>
      <w:pPr>
        <w:pStyle w:val="CaptionedFigure"/>
      </w:pPr>
      <w:bookmarkStart w:id="68" w:name="fig:012"/>
      <w:r>
        <w:drawing>
          <wp:inline>
            <wp:extent cx="5334000" cy="4057050"/>
            <wp:effectExtent b="0" l="0" r="0" t="0"/>
            <wp:docPr descr="Рис. 12: Результат копирования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Результат копирования</w:t>
      </w:r>
    </w:p>
    <w:p>
      <w:pPr>
        <w:numPr>
          <w:ilvl w:val="0"/>
          <w:numId w:val="1011"/>
        </w:numPr>
        <w:pStyle w:val="Compact"/>
      </w:pPr>
      <w:r>
        <w:t xml:space="preserve">Создаём копию файла</w:t>
      </w:r>
      <w:r>
        <w:t xml:space="preserve"> </w:t>
      </w:r>
      <w:r>
        <w:t xml:space="preserve">‘</w:t>
      </w:r>
      <w:r>
        <w:t xml:space="preserve">lab6-1.asm</w:t>
      </w:r>
      <w:r>
        <w:t xml:space="preserve">’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‘</w:t>
      </w:r>
      <w:r>
        <w:t xml:space="preserve">lab6-2.asm</w:t>
      </w:r>
      <w:r>
        <w:t xml:space="preserve">’</w:t>
      </w:r>
      <w:r>
        <w:t xml:space="preserve"> </w:t>
      </w:r>
      <w:r>
        <w:t xml:space="preserve">с помощью клавиши</w:t>
      </w:r>
      <w:r>
        <w:t xml:space="preserve"> </w:t>
      </w:r>
      <w:r>
        <w:t xml:space="preserve">‘</w:t>
      </w:r>
      <w:r>
        <w:t xml:space="preserve">F6</w:t>
      </w:r>
      <w:r>
        <w:t xml:space="preserve">’</w:t>
      </w:r>
      <w:r>
        <w:t xml:space="preserve">. (рис. 13)</w:t>
      </w:r>
    </w:p>
    <w:p>
      <w:pPr>
        <w:pStyle w:val="CaptionedFigure"/>
      </w:pPr>
      <w:bookmarkStart w:id="72" w:name="fig:013"/>
      <w:r>
        <w:drawing>
          <wp:inline>
            <wp:extent cx="5334000" cy="4057050"/>
            <wp:effectExtent b="0" l="0" r="0" t="0"/>
            <wp:docPr descr="Рис. 13: Копирование файл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Копирование файла</w:t>
      </w:r>
    </w:p>
    <w:p>
      <w:pPr>
        <w:numPr>
          <w:ilvl w:val="0"/>
          <w:numId w:val="1012"/>
        </w:numPr>
        <w:pStyle w:val="Compact"/>
      </w:pPr>
      <w:r>
        <w:t xml:space="preserve">Затем исправляем текст файла, и проверяем работу.</w:t>
      </w:r>
      <w:r>
        <w:t xml:space="preserve"> </w:t>
      </w:r>
      <w:r>
        <w:t xml:space="preserve">(рис. 14),(рис. 15)</w:t>
      </w:r>
    </w:p>
    <w:p>
      <w:pPr>
        <w:pStyle w:val="CaptionedFigure"/>
      </w:pPr>
      <w:bookmarkStart w:id="76" w:name="fig:014"/>
      <w:r>
        <w:drawing>
          <wp:inline>
            <wp:extent cx="4826000" cy="6362700"/>
            <wp:effectExtent b="0" l="0" r="0" t="0"/>
            <wp:docPr descr="Рис. 14: Текст новой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Текст новой программы</w:t>
      </w:r>
    </w:p>
    <w:p>
      <w:pPr>
        <w:pStyle w:val="CaptionedFigure"/>
      </w:pPr>
      <w:bookmarkStart w:id="80" w:name="fig:015"/>
      <w:r>
        <w:drawing>
          <wp:inline>
            <wp:extent cx="5334000" cy="909573"/>
            <wp:effectExtent b="0" l="0" r="0" t="0"/>
            <wp:docPr descr="Рис. 15: Результат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Результат</w:t>
      </w:r>
    </w:p>
    <w:p>
      <w:pPr>
        <w:numPr>
          <w:ilvl w:val="0"/>
          <w:numId w:val="1013"/>
        </w:numPr>
        <w:pStyle w:val="Compact"/>
      </w:pPr>
      <w:r>
        <w:t xml:space="preserve">Изменим в тексте программы</w:t>
      </w:r>
      <w:r>
        <w:t xml:space="preserve"> </w:t>
      </w:r>
      <w:r>
        <w:t xml:space="preserve">‘</w:t>
      </w:r>
      <w:r>
        <w:t xml:space="preserve">sprintLF</w:t>
      </w:r>
      <w:r>
        <w:t xml:space="preserve">’</w:t>
      </w:r>
      <w:r>
        <w:t xml:space="preserve"> </w:t>
      </w:r>
      <w:r>
        <w:t xml:space="preserve">на</w:t>
      </w:r>
      <w:r>
        <w:t xml:space="preserve"> </w:t>
      </w:r>
      <w:r>
        <w:t xml:space="preserve">‘</w:t>
      </w:r>
      <w:r>
        <w:t xml:space="preserve">sprint</w:t>
      </w:r>
      <w:r>
        <w:t xml:space="preserve">’</w:t>
      </w:r>
      <w:r>
        <w:t xml:space="preserve">.(рис. 16), (рис. 17)</w:t>
      </w:r>
    </w:p>
    <w:p>
      <w:pPr>
        <w:pStyle w:val="CaptionedFigure"/>
      </w:pPr>
      <w:bookmarkStart w:id="84" w:name="fig:016"/>
      <w:r>
        <w:drawing>
          <wp:inline>
            <wp:extent cx="5334000" cy="909573"/>
            <wp:effectExtent b="0" l="0" r="0" t="0"/>
            <wp:docPr descr="Рис. 16: Изменение программы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Изменение программы</w:t>
      </w:r>
    </w:p>
    <w:p>
      <w:pPr>
        <w:pStyle w:val="CaptionedFigure"/>
      </w:pPr>
      <w:bookmarkStart w:id="88" w:name="fig:017"/>
      <w:r>
        <w:drawing>
          <wp:inline>
            <wp:extent cx="5334000" cy="909573"/>
            <wp:effectExtent b="0" l="0" r="0" t="0"/>
            <wp:docPr descr="Рис. 17: Результат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Результат</w:t>
      </w:r>
    </w:p>
    <w:p>
      <w:pPr>
        <w:pStyle w:val="BodyText"/>
      </w:pPr>
      <w:r>
        <w:t xml:space="preserve">Разница в том, что комнада</w:t>
      </w:r>
      <w:r>
        <w:t xml:space="preserve"> </w:t>
      </w:r>
      <w:r>
        <w:t xml:space="preserve">‘</w:t>
      </w:r>
      <w:r>
        <w:t xml:space="preserve">sprintLF</w:t>
      </w:r>
      <w:r>
        <w:t xml:space="preserve">’</w:t>
      </w:r>
      <w:r>
        <w:t xml:space="preserve"> </w:t>
      </w:r>
      <w:r>
        <w:t xml:space="preserve">позволяет нам делать ввод с клавиатуры в новой строке, в то время как команда</w:t>
      </w:r>
      <w:r>
        <w:t xml:space="preserve"> </w:t>
      </w:r>
      <w:r>
        <w:t xml:space="preserve">‘</w:t>
      </w:r>
      <w:r>
        <w:t xml:space="preserve">sprint</w:t>
      </w:r>
      <w:r>
        <w:t xml:space="preserve">’</w:t>
      </w:r>
      <w:r>
        <w:t xml:space="preserve"> </w:t>
      </w:r>
      <w:r>
        <w:t xml:space="preserve">делает это на одной строке</w:t>
      </w:r>
    </w:p>
    <w:bookmarkEnd w:id="89"/>
    <w:bookmarkStart w:id="114" w:name="задания-для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работы.</w:t>
      </w:r>
    </w:p>
    <w:p>
      <w:pPr>
        <w:numPr>
          <w:ilvl w:val="0"/>
          <w:numId w:val="1014"/>
        </w:numPr>
        <w:pStyle w:val="Compact"/>
      </w:pPr>
      <w:r>
        <w:t xml:space="preserve">Создаём копию файла lab6-1.asm. (рис. 18)</w:t>
      </w:r>
    </w:p>
    <w:p>
      <w:pPr>
        <w:pStyle w:val="CaptionedFigure"/>
      </w:pPr>
      <w:bookmarkStart w:id="93" w:name="fig:018"/>
      <w:r>
        <w:drawing>
          <wp:inline>
            <wp:extent cx="5334000" cy="3000375"/>
            <wp:effectExtent b="0" l="0" r="0" t="0"/>
            <wp:docPr descr="Рис. 18: Копирование файл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Копирование файла</w:t>
      </w:r>
    </w:p>
    <w:p>
      <w:pPr>
        <w:pStyle w:val="BodyText"/>
      </w:pPr>
      <w:r>
        <w:t xml:space="preserve">Затем вносим изменение в программу, чтобы она работала по следющему режиму:</w:t>
      </w:r>
    </w:p>
    <w:p>
      <w:pPr>
        <w:numPr>
          <w:ilvl w:val="0"/>
          <w:numId w:val="1015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15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15"/>
        </w:numPr>
        <w:pStyle w:val="Compact"/>
      </w:pPr>
      <w:r>
        <w:t xml:space="preserve">вывести введённую строку на экран.(рис. 19)</w:t>
      </w:r>
    </w:p>
    <w:p>
      <w:pPr>
        <w:pStyle w:val="CaptionedFigure"/>
      </w:pPr>
      <w:bookmarkStart w:id="97" w:name="fig:019"/>
      <w:r>
        <w:drawing>
          <wp:inline>
            <wp:extent cx="4864100" cy="8763000"/>
            <wp:effectExtent b="0" l="0" r="0" t="0"/>
            <wp:docPr descr="Рис. 19: Изменение файл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876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Изменение файла</w:t>
      </w:r>
    </w:p>
    <w:p>
      <w:pPr>
        <w:numPr>
          <w:ilvl w:val="0"/>
          <w:numId w:val="1016"/>
        </w:numPr>
        <w:pStyle w:val="Compact"/>
      </w:pPr>
      <w:r>
        <w:t xml:space="preserve">После этого транслируем текст нашей программы в объектный файл, выполянем компоновку и запускаем. Программа просить ввести строку и выводит её. (рис. 20)</w:t>
      </w:r>
    </w:p>
    <w:p>
      <w:pPr>
        <w:pStyle w:val="CaptionedFigure"/>
      </w:pPr>
      <w:bookmarkStart w:id="101" w:name="fig:020"/>
      <w:r>
        <w:drawing>
          <wp:inline>
            <wp:extent cx="5334000" cy="1139031"/>
            <wp:effectExtent b="0" l="0" r="0" t="0"/>
            <wp:docPr descr="Рис. 20: Выполнение программы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9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Выполнение программы</w:t>
      </w:r>
    </w:p>
    <w:p>
      <w:pPr>
        <w:numPr>
          <w:ilvl w:val="0"/>
          <w:numId w:val="1017"/>
        </w:numPr>
        <w:pStyle w:val="Compact"/>
      </w:pPr>
      <w:r>
        <w:t xml:space="preserve">Аналогично создаём копию файла lab6-2.asm (рис. 21)</w:t>
      </w:r>
    </w:p>
    <w:p>
      <w:pPr>
        <w:pStyle w:val="CaptionedFigure"/>
      </w:pPr>
      <w:bookmarkStart w:id="105" w:name="fig:021"/>
      <w:r>
        <w:drawing>
          <wp:inline>
            <wp:extent cx="4902200" cy="2705100"/>
            <wp:effectExtent b="0" l="0" r="0" t="0"/>
            <wp:docPr descr="Рис. 21: Копирование файла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Копирование файла</w:t>
      </w:r>
    </w:p>
    <w:p>
      <w:pPr>
        <w:pStyle w:val="BodyText"/>
      </w:pPr>
      <w:r>
        <w:t xml:space="preserve">Изменяем файл, чтобы он работал по такому же алгоритму, при этом используем подпрограмму из внешнего файла in_out.asm.(рис. 22)</w:t>
      </w:r>
    </w:p>
    <w:p>
      <w:pPr>
        <w:pStyle w:val="CaptionedFigure"/>
      </w:pPr>
      <w:bookmarkStart w:id="109" w:name="fig:022"/>
      <w:r>
        <w:drawing>
          <wp:inline>
            <wp:extent cx="5334000" cy="6383711"/>
            <wp:effectExtent b="0" l="0" r="0" t="0"/>
            <wp:docPr descr="Рис. 22: Изменение команды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3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22: Изменение команды</w:t>
      </w:r>
    </w:p>
    <w:p>
      <w:pPr>
        <w:numPr>
          <w:ilvl w:val="0"/>
          <w:numId w:val="1018"/>
        </w:numPr>
        <w:pStyle w:val="Compact"/>
      </w:pPr>
      <w:r>
        <w:t xml:space="preserve">Компилируем и запускаем файл.(рис. 23)</w:t>
      </w:r>
    </w:p>
    <w:p>
      <w:pPr>
        <w:pStyle w:val="CaptionedFigure"/>
      </w:pPr>
      <w:bookmarkStart w:id="113" w:name="fig:023"/>
      <w:r>
        <w:drawing>
          <wp:inline>
            <wp:extent cx="5334000" cy="909573"/>
            <wp:effectExtent b="0" l="0" r="0" t="0"/>
            <wp:docPr descr="Рис. 23: Результат команды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23: Результат команды</w:t>
      </w:r>
    </w:p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практические навыки работы в Midnight Commander, а также освоила</w:t>
      </w:r>
      <w:r>
        <w:t xml:space="preserve"> </w:t>
      </w:r>
      <w:r>
        <w:t xml:space="preserve">инструкцию языка ассемблера mov и int.</w:t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Сячинова Ксения Ивановна</dc:creator>
  <dc:language>ru-RU</dc:language>
  <cp:keywords/>
  <dcterms:created xsi:type="dcterms:W3CDTF">2022-10-13T10:24:24Z</dcterms:created>
  <dcterms:modified xsi:type="dcterms:W3CDTF">2022-10-13T10:24:24Z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Компьютерные науки и технология программирвоания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