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102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технология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для программ данной лабораторной работы, создаём необходимый файл.(рис. 1)</w:t>
      </w:r>
    </w:p>
    <w:p>
      <w:pPr>
        <w:pStyle w:val="CaptionedFigure"/>
      </w:pPr>
      <w:bookmarkStart w:id="24" w:name="fig:001"/>
      <w:r>
        <w:drawing>
          <wp:inline>
            <wp:extent cx="5334000" cy="515925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Затем открываем файл и вводим необходимый текст программы.(рис. 2), (рис. 3)</w:t>
      </w:r>
    </w:p>
    <w:p>
      <w:pPr>
        <w:pStyle w:val="CaptionedFigure"/>
      </w:pPr>
      <w:bookmarkStart w:id="28" w:name="fig:002"/>
      <w:r>
        <w:drawing>
          <wp:inline>
            <wp:extent cx="5334000" cy="235442"/>
            <wp:effectExtent b="0" l="0" r="0" t="0"/>
            <wp:docPr descr="Рис. 2: Открыт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Открытие файла</w:t>
      </w:r>
    </w:p>
    <w:p>
      <w:pPr>
        <w:pStyle w:val="CaptionedFigure"/>
      </w:pPr>
      <w:bookmarkStart w:id="32" w:name="fig:003"/>
      <w:r>
        <w:drawing>
          <wp:inline>
            <wp:extent cx="2679700" cy="3924300"/>
            <wp:effectExtent b="0" l="0" r="0" t="0"/>
            <wp:docPr descr="Рис. 3: Текст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Текст программы</w:t>
      </w:r>
    </w:p>
    <w:p>
      <w:pPr>
        <w:pStyle w:val="BodyText"/>
      </w:pPr>
      <w:r>
        <w:t xml:space="preserve">Затем производим компиляцию файла и запускаем его. Не забываем поместить файл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в этот каталог. (рис. 4)</w:t>
      </w:r>
    </w:p>
    <w:p>
      <w:pPr>
        <w:pStyle w:val="CaptionedFigure"/>
      </w:pPr>
      <w:bookmarkStart w:id="36" w:name="fig:004"/>
      <w:r>
        <w:drawing>
          <wp:inline>
            <wp:extent cx="5334000" cy="719542"/>
            <wp:effectExtent b="0" l="0" r="0" t="0"/>
            <wp:docPr descr="Рис. 4: Запуск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</w:t>
      </w:r>
    </w:p>
    <w:p>
      <w:pPr>
        <w:pStyle w:val="BodyText"/>
      </w:pPr>
      <w:r>
        <w:t xml:space="preserve">Вместо 10 в данном случае у нас выводится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Дело в том,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представлении,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00110100. Команда складывает эти коды и получается 01101010, что в свою очередб является кодом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Изменим пару строк в программе. (рис. 5),(рис. 6)</w:t>
      </w:r>
    </w:p>
    <w:p>
      <w:pPr>
        <w:pStyle w:val="CaptionedFigure"/>
      </w:pPr>
      <w:bookmarkStart w:id="40" w:name="fig:005"/>
      <w:r>
        <w:drawing>
          <wp:inline>
            <wp:extent cx="2413000" cy="5270500"/>
            <wp:effectExtent b="0" l="0" r="0" t="0"/>
            <wp:docPr descr="Рис. 5: Изменение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Изменение программы</w:t>
      </w:r>
    </w:p>
    <w:p>
      <w:pPr>
        <w:pStyle w:val="CaptionedFigure"/>
      </w:pPr>
      <w:bookmarkStart w:id="44" w:name="fig:006"/>
      <w:r>
        <w:drawing>
          <wp:inline>
            <wp:extent cx="5334000" cy="815436"/>
            <wp:effectExtent b="0" l="0" r="0" t="0"/>
            <wp:docPr descr="Рис. 6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</w:t>
      </w:r>
    </w:p>
    <w:p>
      <w:pPr>
        <w:pStyle w:val="BodyText"/>
      </w:pPr>
      <w:r>
        <w:t xml:space="preserve">После запуска программы видим, что символ не отображается на экране. Согласно таблице ASCII имеем символ</w:t>
      </w:r>
      <w:r>
        <w:t xml:space="preserve"> </w:t>
      </w:r>
      <w:r>
        <w:t xml:space="preserve">‘</w:t>
      </w:r>
      <w:r>
        <w:t xml:space="preserve">STX</w:t>
      </w:r>
      <w:r>
        <w:t xml:space="preserve">’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Создаём файл</w:t>
      </w:r>
      <w:r>
        <w:t xml:space="preserve"> </w:t>
      </w:r>
      <w:r>
        <w:t xml:space="preserve">‘</w:t>
      </w:r>
      <w:r>
        <w:t xml:space="preserve">lab7-2.asm</w:t>
      </w:r>
      <w:r>
        <w:t xml:space="preserve">’</w:t>
      </w:r>
      <w:r>
        <w:t xml:space="preserve"> </w:t>
      </w:r>
      <w:r>
        <w:t xml:space="preserve">и открываем его.(рис. 7)</w:t>
      </w:r>
    </w:p>
    <w:p>
      <w:pPr>
        <w:pStyle w:val="CaptionedFigure"/>
      </w:pPr>
      <w:bookmarkStart w:id="48" w:name="fig:007"/>
      <w:r>
        <w:drawing>
          <wp:inline>
            <wp:extent cx="5334000" cy="561473"/>
            <wp:effectExtent b="0" l="0" r="0" t="0"/>
            <wp:docPr descr="Рис. 7: Создание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файла</w:t>
      </w:r>
    </w:p>
    <w:p>
      <w:pPr>
        <w:pStyle w:val="BodyText"/>
      </w:pPr>
      <w:r>
        <w:t xml:space="preserve">Пишем листинг программы. (рис. 8)</w:t>
      </w:r>
    </w:p>
    <w:p>
      <w:pPr>
        <w:pStyle w:val="CaptionedFigure"/>
      </w:pPr>
      <w:bookmarkStart w:id="52" w:name="fig:008"/>
      <w:r>
        <w:drawing>
          <wp:inline>
            <wp:extent cx="3263900" cy="4851400"/>
            <wp:effectExtent b="0" l="0" r="0" t="0"/>
            <wp:docPr descr="Рис. 8: Текст программ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Текст программы</w:t>
      </w:r>
    </w:p>
    <w:p>
      <w:pPr>
        <w:pStyle w:val="BodyText"/>
      </w:pPr>
      <w:r>
        <w:t xml:space="preserve">В результате мы получаем число 6, так как команда add складываем коды символов. Однако комнада’iprintLF’ позволяет вывести именно число, 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заменим символы на числа. Заменим определённые строки, запустим файл.(рис. 9),(рис. 10)</w:t>
      </w:r>
    </w:p>
    <w:p>
      <w:pPr>
        <w:pStyle w:val="CaptionedFigure"/>
      </w:pPr>
      <w:bookmarkStart w:id="56" w:name="fig:009"/>
      <w:r>
        <w:drawing>
          <wp:inline>
            <wp:extent cx="4762500" cy="5194300"/>
            <wp:effectExtent b="0" l="0" r="0" t="0"/>
            <wp:docPr descr="Рис. 9: Текст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9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Текст программы</w:t>
      </w:r>
    </w:p>
    <w:p>
      <w:pPr>
        <w:pStyle w:val="CaptionedFigure"/>
      </w:pPr>
      <w:bookmarkStart w:id="60" w:name="fig:010"/>
      <w:r>
        <w:drawing>
          <wp:inline>
            <wp:extent cx="5334000" cy="981991"/>
            <wp:effectExtent b="0" l="0" r="0" t="0"/>
            <wp:docPr descr="Рис. 10: Запуск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</w:t>
      </w:r>
    </w:p>
    <w:p>
      <w:pPr>
        <w:pStyle w:val="BodyText"/>
      </w:pPr>
      <w:r>
        <w:t xml:space="preserve">В резутальтате получили число 10. При изменении</w:t>
      </w:r>
      <w:r>
        <w:t xml:space="preserve"> </w:t>
      </w:r>
      <w:r>
        <w:t xml:space="preserve">‘</w:t>
      </w:r>
      <w:r>
        <w:t xml:space="preserve">ipfintLF</w:t>
      </w:r>
      <w:r>
        <w:t xml:space="preserve">’</w:t>
      </w:r>
      <w:r>
        <w:t xml:space="preserve"> </w:t>
      </w:r>
      <w:r>
        <w:t xml:space="preserve">на</w:t>
      </w:r>
      <w:r>
        <w:t xml:space="preserve"> </w:t>
      </w:r>
      <w:r>
        <w:t xml:space="preserve">‘</w:t>
      </w:r>
      <w:r>
        <w:t xml:space="preserve">iprint</w:t>
      </w:r>
      <w:r>
        <w:t xml:space="preserve">’</w:t>
      </w:r>
      <w:r>
        <w:t xml:space="preserve"> </w:t>
      </w:r>
      <w:r>
        <w:t xml:space="preserve">результат не выводится на новую строку(рис. 11)</w:t>
      </w:r>
    </w:p>
    <w:p>
      <w:pPr>
        <w:pStyle w:val="CaptionedFigure"/>
      </w:pPr>
      <w:bookmarkStart w:id="64" w:name="fig:011"/>
      <w:r>
        <w:drawing>
          <wp:inline>
            <wp:extent cx="5334000" cy="981991"/>
            <wp:effectExtent b="0" l="0" r="0" t="0"/>
            <wp:docPr descr="Рис. 11: Изменение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Изменение</w:t>
      </w:r>
    </w:p>
    <w:p>
      <w:pPr>
        <w:numPr>
          <w:ilvl w:val="0"/>
          <w:numId w:val="1006"/>
        </w:numPr>
        <w:pStyle w:val="Compact"/>
      </w:pPr>
      <w:r>
        <w:t xml:space="preserve">Создаем файл</w:t>
      </w:r>
      <w:r>
        <w:t xml:space="preserve"> </w:t>
      </w:r>
      <w:r>
        <w:t xml:space="preserve">‘</w:t>
      </w:r>
      <w:r>
        <w:t xml:space="preserve">lab7-3.asm</w:t>
      </w:r>
      <w:r>
        <w:t xml:space="preserve">’</w:t>
      </w:r>
      <w:r>
        <w:t xml:space="preserve"> </w:t>
      </w:r>
      <w:r>
        <w:t xml:space="preserve">и вводим текст программы. Данная программа позволяет вычислять значения выражения 𝑓(𝑥) = (4 ∗ 6 + 2)/5.(рис. 12) (рис. 13), (рис. 14)</w:t>
      </w:r>
    </w:p>
    <w:p>
      <w:pPr>
        <w:pStyle w:val="CaptionedFigure"/>
      </w:pPr>
      <w:bookmarkStart w:id="68" w:name="fig:012"/>
      <w:r>
        <w:drawing>
          <wp:inline>
            <wp:extent cx="5334000" cy="678050"/>
            <wp:effectExtent b="0" l="0" r="0" t="0"/>
            <wp:docPr descr="Рис. 12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Создание файла</w:t>
      </w:r>
    </w:p>
    <w:p>
      <w:pPr>
        <w:pStyle w:val="CaptionedFigure"/>
      </w:pPr>
      <w:bookmarkStart w:id="72" w:name="fig:013"/>
      <w:r>
        <w:drawing>
          <wp:inline>
            <wp:extent cx="4305300" cy="9639300"/>
            <wp:effectExtent b="0" l="0" r="0" t="0"/>
            <wp:docPr descr="Рис. 13: Текст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63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Текст программы</w:t>
      </w:r>
    </w:p>
    <w:p>
      <w:pPr>
        <w:pStyle w:val="CaptionedFigure"/>
      </w:pPr>
      <w:bookmarkStart w:id="76" w:name="fig:014"/>
      <w:r>
        <w:drawing>
          <wp:inline>
            <wp:extent cx="5334000" cy="1075640"/>
            <wp:effectExtent b="0" l="0" r="0" t="0"/>
            <wp:docPr descr="Рис. 14: Запуск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</w:t>
      </w:r>
    </w:p>
    <w:p>
      <w:pPr>
        <w:numPr>
          <w:ilvl w:val="0"/>
          <w:numId w:val="1007"/>
        </w:numPr>
        <w:pStyle w:val="Compact"/>
      </w:pPr>
      <w:r>
        <w:t xml:space="preserve">Рассмотрим ещё одну программу, которая позволит определить вариант с помощью номера студенческого билета. Для этого создаём файл, пишем программу и запускаем её. (рис. 15), (рис. 16), (рис. 17)</w:t>
      </w:r>
    </w:p>
    <w:p>
      <w:pPr>
        <w:pStyle w:val="CaptionedFigure"/>
      </w:pPr>
      <w:bookmarkStart w:id="80" w:name="fig:015"/>
      <w:r>
        <w:drawing>
          <wp:inline>
            <wp:extent cx="5334000" cy="486358"/>
            <wp:effectExtent b="0" l="0" r="0" t="0"/>
            <wp:docPr descr="Рис. 15: Создание файл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Создание файла</w:t>
      </w:r>
    </w:p>
    <w:p>
      <w:pPr>
        <w:pStyle w:val="CaptionedFigure"/>
      </w:pPr>
      <w:bookmarkStart w:id="84" w:name="fig:016"/>
      <w:r>
        <w:drawing>
          <wp:inline>
            <wp:extent cx="5334000" cy="8695764"/>
            <wp:effectExtent b="0" l="0" r="0" t="0"/>
            <wp:docPr descr="Рис. 16: Текст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Текст программы</w:t>
      </w:r>
    </w:p>
    <w:p>
      <w:pPr>
        <w:pStyle w:val="CaptionedFigure"/>
      </w:pPr>
      <w:bookmarkStart w:id="88" w:name="fig:017"/>
      <w:r>
        <w:drawing>
          <wp:inline>
            <wp:extent cx="5334000" cy="1240796"/>
            <wp:effectExtent b="0" l="0" r="0" t="0"/>
            <wp:docPr descr="Рис. 17: Запуск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Запуск</w:t>
      </w:r>
    </w:p>
    <w:p>
      <w:pPr>
        <w:pStyle w:val="BodyText"/>
      </w:pPr>
      <w:r>
        <w:t xml:space="preserve">Результат: мой вариант №11.</w:t>
      </w:r>
    </w:p>
    <w:p>
      <w:pPr>
        <w:numPr>
          <w:ilvl w:val="0"/>
          <w:numId w:val="1008"/>
        </w:numPr>
        <w:pStyle w:val="Compact"/>
      </w:pPr>
      <w:r>
        <w:t xml:space="preserve">Ответы на вопросы: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Строки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9"/>
        </w:numPr>
      </w:pPr>
      <w:r>
        <w:t xml:space="preserve">Для чего используется следующие инструкции nasm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?</w:t>
      </w:r>
      <w:r>
        <w:t xml:space="preserve"> </w:t>
      </w:r>
      <w:r>
        <w:t xml:space="preserve">Инструкиця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записывает адресы выводимого сообщения в</w:t>
      </w:r>
      <w:r>
        <w:t xml:space="preserve"> </w:t>
      </w:r>
      <w:r>
        <w:t xml:space="preserve">‘</w:t>
      </w:r>
      <w:r>
        <w:t xml:space="preserve">EAX</w:t>
      </w:r>
      <w:r>
        <w:t xml:space="preserve">’</w:t>
      </w:r>
      <w:r>
        <w:t xml:space="preserve">.</w:t>
      </w:r>
      <w:r>
        <w:t xml:space="preserve"> </w:t>
      </w:r>
      <w:r>
        <w:t xml:space="preserve">Инструкция</w:t>
      </w:r>
      <w:r>
        <w:t xml:space="preserve"> </w:t>
      </w:r>
      <w:r>
        <w:t xml:space="preserve">‘</w:t>
      </w:r>
      <w:r>
        <w:t xml:space="preserve">mov edx, 80</w:t>
      </w:r>
      <w:r>
        <w:t xml:space="preserve">’</w:t>
      </w:r>
      <w:r>
        <w:t xml:space="preserve"> </w:t>
      </w:r>
      <w:r>
        <w:t xml:space="preserve">записывает длину вводимого сообщения в</w:t>
      </w:r>
      <w:r>
        <w:t xml:space="preserve"> </w:t>
      </w:r>
      <w:r>
        <w:t xml:space="preserve">‘</w:t>
      </w:r>
      <w:r>
        <w:t xml:space="preserve">EBX</w:t>
      </w:r>
      <w:r>
        <w:t xml:space="preserve">’</w:t>
      </w:r>
      <w:r>
        <w:t xml:space="preserve"> </w:t>
      </w:r>
      <w:r>
        <w:t xml:space="preserve">Инструкция</w:t>
      </w:r>
      <w:r>
        <w:t xml:space="preserve"> </w:t>
      </w:r>
      <w:r>
        <w:t xml:space="preserve">‘</w:t>
      </w:r>
      <w:r>
        <w:t xml:space="preserve">call sread</w:t>
      </w:r>
      <w:r>
        <w:t xml:space="preserve">’</w:t>
      </w:r>
      <w:r>
        <w:t xml:space="preserve"> </w:t>
      </w:r>
      <w:r>
        <w:t xml:space="preserve">выполянет вызов программы ввода сообщения.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Данная конструкция используется для преобразования символа в число.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Остаток от делания при выполнении данной инструкции записывется в геристр</w:t>
      </w:r>
      <w:r>
        <w:t xml:space="preserve"> </w:t>
      </w:r>
      <w:r>
        <w:t xml:space="preserve">‘</w:t>
      </w:r>
      <w:r>
        <w:t xml:space="preserve">EBX</w:t>
      </w:r>
      <w:r>
        <w:t xml:space="preserve">’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Данная конструкция используется для увеличения значения edx на единицу.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вычислений?</w:t>
      </w:r>
      <w:r>
        <w:t xml:space="preserve"> </w:t>
      </w:r>
      <w:r>
        <w:t xml:space="preserve">mov eax, edx</w:t>
      </w:r>
      <w:r>
        <w:t xml:space="preserve"> </w:t>
      </w:r>
      <w:r>
        <w:t xml:space="preserve">call iprintLF</w:t>
      </w:r>
    </w:p>
    <w:bookmarkEnd w:id="89"/>
    <w:bookmarkStart w:id="10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0"/>
        </w:numPr>
        <w:pStyle w:val="Compact"/>
      </w:pPr>
      <w:r>
        <w:t xml:space="preserve">Нужно написать программу для выражения</w:t>
      </w:r>
      <w:r>
        <w:t xml:space="preserve"> </w:t>
      </w:r>
      <w:r>
        <w:t xml:space="preserve">‘</w:t>
      </w:r>
      <w:r>
        <w:t xml:space="preserve">f(x)=10(𝑥 + 1) − 10</w:t>
      </w:r>
      <w:r>
        <w:t xml:space="preserve">’</w:t>
      </w:r>
      <w:r>
        <w:t xml:space="preserve"> </w:t>
      </w:r>
      <w:r>
        <w:t xml:space="preserve">(вариант 11). При значениях</w:t>
      </w:r>
      <w:r>
        <w:t xml:space="preserve"> </w:t>
      </w:r>
      <w:r>
        <w:t xml:space="preserve">‘</w:t>
      </w:r>
      <w:r>
        <w:t xml:space="preserve">x1=1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x2=7</w:t>
      </w:r>
      <w:r>
        <w:t xml:space="preserve">’</w:t>
      </w:r>
      <w:r>
        <w:t xml:space="preserve">.</w:t>
      </w:r>
    </w:p>
    <w:p>
      <w:pPr>
        <w:pStyle w:val="FirstParagraph"/>
      </w:pPr>
      <w:r>
        <w:t xml:space="preserve">Для начала создадим файл, в котором напишем код программы и откроем его. (рис. 18)</w:t>
      </w:r>
    </w:p>
    <w:p>
      <w:pPr>
        <w:pStyle w:val="CaptionedFigure"/>
      </w:pPr>
      <w:bookmarkStart w:id="93" w:name="fig:018"/>
      <w:r>
        <w:drawing>
          <wp:inline>
            <wp:extent cx="5334000" cy="593666"/>
            <wp:effectExtent b="0" l="0" r="0" t="0"/>
            <wp:docPr descr="Рис. 18: Создание файл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Создание файла</w:t>
      </w:r>
    </w:p>
    <w:p>
      <w:pPr>
        <w:pStyle w:val="BodyText"/>
      </w:pPr>
      <w:r>
        <w:t xml:space="preserve">После вводим текст программы. (рис. 19), (рис. 20)</w:t>
      </w:r>
    </w:p>
    <w:p>
      <w:pPr>
        <w:pStyle w:val="CaptionedFigure"/>
      </w:pPr>
      <w:bookmarkStart w:id="97" w:name="fig:019"/>
      <w:r>
        <w:drawing>
          <wp:inline>
            <wp:extent cx="5334000" cy="6366753"/>
            <wp:effectExtent b="0" l="0" r="0" t="0"/>
            <wp:docPr descr="Рис. 19: Текст программы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Текст программы</w:t>
      </w:r>
    </w:p>
    <w:p>
      <w:pPr>
        <w:pStyle w:val="CaptionedFigure"/>
      </w:pPr>
      <w:bookmarkStart w:id="101" w:name="fig:020"/>
      <w:r>
        <w:drawing>
          <wp:inline>
            <wp:extent cx="2755900" cy="5029200"/>
            <wp:effectExtent b="0" l="0" r="0" t="0"/>
            <wp:docPr descr="Рис. 20: Текст программы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Текст программы</w:t>
      </w:r>
    </w:p>
    <w:p>
      <w:pPr>
        <w:pStyle w:val="BodyText"/>
      </w:pPr>
      <w:r>
        <w:t xml:space="preserve">После этого проводим компиляцию файла и проверяем выполнение работы. Всё верно. (рис. 21)</w:t>
      </w:r>
    </w:p>
    <w:p>
      <w:pPr>
        <w:pStyle w:val="CaptionedFigure"/>
      </w:pPr>
      <w:bookmarkStart w:id="105" w:name="fig:021"/>
      <w:r>
        <w:drawing>
          <wp:inline>
            <wp:extent cx="5334000" cy="2286000"/>
            <wp:effectExtent b="0" l="0" r="0" t="0"/>
            <wp:docPr descr="Рис. 21: Проверк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Проверка</w:t>
      </w:r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арифметические инструкции языка ассемблера NASM.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Сячинова Ксения Ивановна</dc:creator>
  <dc:language>ru-RU</dc:language>
  <cp:keywords/>
  <dcterms:created xsi:type="dcterms:W3CDTF">2022-11-17T09:10:35Z</dcterms:created>
  <dcterms:modified xsi:type="dcterms:W3CDTF">2022-11-17T09:10:35Z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Компьютерные науки и технология программирования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