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FF2E2" w14:textId="61D1480F" w:rsidR="00ED366E" w:rsidRPr="004A7E0F" w:rsidRDefault="00ED366E" w:rsidP="004A7E0F">
      <w:pPr>
        <w:tabs>
          <w:tab w:val="right" w:pos="9637"/>
        </w:tabs>
        <w:spacing w:after="0" w:line="240" w:lineRule="auto"/>
        <w:rPr>
          <w:rFonts w:ascii="Times New Roman" w:hAnsi="Times New Roman"/>
          <w:u w:val="single"/>
        </w:rPr>
      </w:pPr>
      <w:r w:rsidRPr="00ED366E">
        <w:rPr>
          <w:rFonts w:ascii="Times New Roman" w:hAnsi="Times New Roman"/>
        </w:rPr>
        <w:t>Студент:</w:t>
      </w:r>
      <w:r w:rsidR="004A7E0F" w:rsidRPr="004A7E0F">
        <w:rPr>
          <w:rFonts w:ascii="Times New Roman" w:hAnsi="Times New Roman"/>
        </w:rPr>
        <w:t xml:space="preserve"> </w:t>
      </w:r>
      <w:proofErr w:type="spellStart"/>
      <w:r w:rsidR="004A7E0F" w:rsidRPr="004A7E0F">
        <w:rPr>
          <w:rFonts w:ascii="Times New Roman" w:hAnsi="Times New Roman"/>
        </w:rPr>
        <w:t>Сабаев</w:t>
      </w:r>
      <w:proofErr w:type="spellEnd"/>
      <w:r w:rsidR="004A7E0F" w:rsidRPr="004A7E0F">
        <w:rPr>
          <w:rFonts w:ascii="Times New Roman" w:hAnsi="Times New Roman"/>
        </w:rPr>
        <w:t xml:space="preserve"> Павел Андреевич</w:t>
      </w:r>
      <w:r w:rsidR="004A7E0F">
        <w:rPr>
          <w:rFonts w:ascii="Times New Roman" w:hAnsi="Times New Roman"/>
        </w:rPr>
        <w:t>, ЕТ - 342</w:t>
      </w:r>
    </w:p>
    <w:p w14:paraId="4D51017D" w14:textId="2432707F" w:rsidR="00ED366E" w:rsidRPr="004A7E0F" w:rsidRDefault="00ED366E" w:rsidP="004A7E0F">
      <w:pPr>
        <w:tabs>
          <w:tab w:val="right" w:pos="9637"/>
        </w:tabs>
        <w:spacing w:after="0" w:line="240" w:lineRule="auto"/>
        <w:rPr>
          <w:rFonts w:ascii="Times New Roman" w:hAnsi="Times New Roman"/>
        </w:rPr>
      </w:pPr>
      <w:r w:rsidRPr="00ED366E">
        <w:rPr>
          <w:rFonts w:ascii="Times New Roman" w:hAnsi="Times New Roman"/>
        </w:rPr>
        <w:t>Руководитель:</w:t>
      </w:r>
      <w:r w:rsidR="004A7E0F" w:rsidRPr="004A7E0F">
        <w:rPr>
          <w:rFonts w:ascii="Times New Roman" w:hAnsi="Times New Roman"/>
        </w:rPr>
        <w:t xml:space="preserve"> </w:t>
      </w:r>
      <w:r w:rsidR="004A7E0F">
        <w:rPr>
          <w:rFonts w:ascii="Times New Roman" w:hAnsi="Times New Roman"/>
        </w:rPr>
        <w:t>Фомина Анна Алексеевна</w:t>
      </w:r>
    </w:p>
    <w:p w14:paraId="676EAE22" w14:textId="6EE73CA3" w:rsidR="00ED366E" w:rsidRPr="004A7E0F" w:rsidRDefault="00ED366E" w:rsidP="004A7E0F">
      <w:pPr>
        <w:tabs>
          <w:tab w:val="right" w:pos="9637"/>
        </w:tabs>
        <w:rPr>
          <w:rFonts w:ascii="Times New Roman" w:hAnsi="Times New Roman"/>
        </w:rPr>
      </w:pPr>
      <w:r w:rsidRPr="00ED366E">
        <w:rPr>
          <w:rFonts w:ascii="Times New Roman" w:hAnsi="Times New Roman"/>
        </w:rPr>
        <w:t>Тема:</w:t>
      </w:r>
      <w:r w:rsidR="004A7E0F">
        <w:rPr>
          <w:rFonts w:ascii="Times New Roman" w:hAnsi="Times New Roman"/>
        </w:rPr>
        <w:t xml:space="preserve"> </w:t>
      </w:r>
      <w:r w:rsidR="004A7E0F" w:rsidRPr="004A7E0F">
        <w:rPr>
          <w:rFonts w:ascii="Times New Roman" w:hAnsi="Times New Roman" w:cs="Times New Roman"/>
        </w:rPr>
        <w:t xml:space="preserve">Разработка </w:t>
      </w:r>
      <w:proofErr w:type="spellStart"/>
      <w:r w:rsidR="004A7E0F" w:rsidRPr="004A7E0F">
        <w:rPr>
          <w:rFonts w:ascii="Times New Roman" w:hAnsi="Times New Roman" w:cs="Times New Roman"/>
        </w:rPr>
        <w:t>web</w:t>
      </w:r>
      <w:proofErr w:type="spellEnd"/>
      <w:r w:rsidR="004A7E0F" w:rsidRPr="004A7E0F">
        <w:rPr>
          <w:rFonts w:ascii="Times New Roman" w:hAnsi="Times New Roman" w:cs="Times New Roman"/>
        </w:rPr>
        <w:t>-приложения для ведения учета инвестиционных сделок</w:t>
      </w:r>
    </w:p>
    <w:p w14:paraId="7622F599" w14:textId="51F90420" w:rsidR="00ED366E" w:rsidRDefault="00FD14D5" w:rsidP="00B77115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Архитектура системы</w:t>
      </w:r>
    </w:p>
    <w:p w14:paraId="3634E5CB" w14:textId="1BFEC269" w:rsidR="00ED366E" w:rsidRPr="00B77115" w:rsidRDefault="00FD14D5" w:rsidP="00A92852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  <w:szCs w:val="28"/>
        </w:rPr>
      </w:pPr>
      <w:r w:rsidRPr="00B77115">
        <w:rPr>
          <w:rFonts w:ascii="Times New Roman" w:hAnsi="Times New Roman"/>
          <w:b/>
          <w:sz w:val="28"/>
          <w:szCs w:val="28"/>
        </w:rPr>
        <w:t>Общее описание архитектуры системы</w:t>
      </w:r>
    </w:p>
    <w:p w14:paraId="575E379C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система представляет собой серверное веб-приложение для учета инвестиционных сделок пользователей. Система реализована в виде REST API и построена на основе клиент-серверной архитектуры.</w:t>
      </w:r>
    </w:p>
    <w:p w14:paraId="54885162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серверной части используется фреймворк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FastAPI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обеспечивающий обработку HTTP-запросов и взаимодействие с базой данных. Для хранения данных применяется реляционная база данных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CA70428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системы построена по принципу разделения на слои:</w:t>
      </w:r>
    </w:p>
    <w:p w14:paraId="7E57270D" w14:textId="24A9F566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представления (API)</w:t>
      </w:r>
      <w:r w:rsidR="00A928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0822A96" w14:textId="273807A6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бизнес-логики (сервисы)</w:t>
      </w:r>
      <w:r w:rsidR="00A928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CA8A8EA" w14:textId="6E91DBE4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слой доступа к данным (ORM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SQLAlchemy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A92852"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D64EC8D" w14:textId="3DF708AE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моделей данных (модели и схемы)</w:t>
      </w:r>
      <w:r w:rsidR="00A92852"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3D3CB5F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поддерживает регистрацию и авторизацию пользователей, а также выполнение операций с инвестиционными сделками.</w:t>
      </w:r>
    </w:p>
    <w:p w14:paraId="5DA6AAAE" w14:textId="151898D4" w:rsidR="00ED366E" w:rsidRDefault="00653FD0" w:rsidP="00C405A9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53FD0">
        <w:rPr>
          <w:rFonts w:ascii="Times New Roman" w:hAnsi="Times New Roman"/>
          <w:b/>
          <w:sz w:val="28"/>
          <w:szCs w:val="28"/>
        </w:rPr>
        <w:lastRenderedPageBreak/>
        <w:drawing>
          <wp:inline distT="0" distB="0" distL="0" distR="0" wp14:anchorId="4FAD90A0" wp14:editId="23D2EEE0">
            <wp:extent cx="4219575" cy="7270463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2533" cy="73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A79C" w14:textId="1C4CC4CB" w:rsidR="00D96031" w:rsidRDefault="00653FD0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C405A9">
        <w:rPr>
          <w:rFonts w:ascii="Times New Roman" w:hAnsi="Times New Roman"/>
          <w:bCs/>
          <w:sz w:val="28"/>
          <w:szCs w:val="28"/>
        </w:rPr>
        <w:t xml:space="preserve">Рисунок 1 – Диаграмма </w:t>
      </w:r>
      <w:r>
        <w:rPr>
          <w:rFonts w:ascii="Times New Roman" w:hAnsi="Times New Roman"/>
          <w:bCs/>
          <w:sz w:val="28"/>
          <w:szCs w:val="28"/>
        </w:rPr>
        <w:t>деятельности</w:t>
      </w:r>
    </w:p>
    <w:p w14:paraId="4826685A" w14:textId="77777777" w:rsidR="00D96031" w:rsidRPr="00D96031" w:rsidRDefault="00D96031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6143642B" w14:textId="77777777" w:rsidR="00653FD0" w:rsidRPr="00653FD0" w:rsidRDefault="00653FD0" w:rsidP="00D96031">
      <w:pPr>
        <w:pStyle w:val="a3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диаграмме деятельности представлен общий сценарий взаимодействия пользователя с системой.</w:t>
      </w:r>
    </w:p>
    <w:p w14:paraId="7166A2E7" w14:textId="77777777" w:rsidR="00653FD0" w:rsidRPr="00653FD0" w:rsidRDefault="00653FD0" w:rsidP="00653FD0">
      <w:pPr>
        <w:pStyle w:val="a3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начинается с открытия приложения пользователем и ввода учетных данных. Далее система проверяет корректность введённых данных. В </w:t>
      </w: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случае ошибки пользователь возвращается к этапу ввода, в противном случае происходит успешная авторизация и выдача JWT-токена.</w:t>
      </w:r>
    </w:p>
    <w:p w14:paraId="09847D98" w14:textId="77777777" w:rsidR="00653FD0" w:rsidRPr="00653FD0" w:rsidRDefault="00653FD0" w:rsidP="00653FD0">
      <w:pPr>
        <w:pStyle w:val="a3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авторизации пользователь получает возможность выполнять операции со сделками, например, добавлять новые сделки. Запрос на добавление отправляется в систему, где данные обрабатываются и сохраняются в базе данных.</w:t>
      </w:r>
    </w:p>
    <w:p w14:paraId="3AD2E57E" w14:textId="77777777" w:rsidR="00653FD0" w:rsidRPr="00653FD0" w:rsidRDefault="00653FD0" w:rsidP="00653FD0">
      <w:pPr>
        <w:pStyle w:val="a3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этого пользователь может просматривать список своих сделок. Процесс завершается завершением работы пользователя с системой.</w:t>
      </w:r>
    </w:p>
    <w:p w14:paraId="47BAF23B" w14:textId="77777777" w:rsidR="00653FD0" w:rsidRPr="00653FD0" w:rsidRDefault="00653FD0" w:rsidP="00653FD0">
      <w:pPr>
        <w:pStyle w:val="a3"/>
        <w:numPr>
          <w:ilvl w:val="0"/>
          <w:numId w:val="3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53FD0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отражает общий поток действий пользователя и основные этапы взаимодействия с системой.</w:t>
      </w:r>
    </w:p>
    <w:p w14:paraId="723923A0" w14:textId="77777777" w:rsidR="00653FD0" w:rsidRPr="00C405A9" w:rsidRDefault="00653FD0" w:rsidP="00C405A9">
      <w:pPr>
        <w:rPr>
          <w:rFonts w:ascii="Times New Roman" w:hAnsi="Times New Roman"/>
          <w:bCs/>
          <w:sz w:val="28"/>
          <w:szCs w:val="28"/>
        </w:rPr>
      </w:pPr>
    </w:p>
    <w:p w14:paraId="5DEEBF15" w14:textId="683BF592" w:rsidR="00ED366E" w:rsidRPr="00A92852" w:rsidRDefault="00FD14D5" w:rsidP="00C405A9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92852">
        <w:rPr>
          <w:rFonts w:ascii="Times New Roman" w:hAnsi="Times New Roman" w:cs="Times New Roman"/>
          <w:b/>
          <w:sz w:val="28"/>
          <w:szCs w:val="28"/>
        </w:rPr>
        <w:t>Описание компонентов, составляющих систему</w:t>
      </w:r>
    </w:p>
    <w:p w14:paraId="44E628C9" w14:textId="05F8E315" w:rsidR="00A92852" w:rsidRDefault="00653FD0" w:rsidP="00D96031">
      <w:pPr>
        <w:jc w:val="center"/>
        <w:rPr>
          <w:rFonts w:ascii="Times New Roman" w:hAnsi="Times New Roman"/>
          <w:b/>
          <w:sz w:val="28"/>
          <w:szCs w:val="28"/>
        </w:rPr>
      </w:pPr>
      <w:r w:rsidRPr="00653FD0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6F3D5975" wp14:editId="38A354B7">
            <wp:extent cx="5660382" cy="44430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9722" cy="447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4FA8" w14:textId="6A5D9362" w:rsidR="00653FD0" w:rsidRDefault="00653FD0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D96031">
        <w:rPr>
          <w:rFonts w:ascii="Times New Roman" w:hAnsi="Times New Roman"/>
          <w:bCs/>
          <w:sz w:val="28"/>
          <w:szCs w:val="28"/>
        </w:rPr>
        <w:t xml:space="preserve">Рисунок 2 </w:t>
      </w:r>
      <w:r w:rsidR="00D96031" w:rsidRPr="00D96031">
        <w:rPr>
          <w:rFonts w:ascii="Times New Roman" w:hAnsi="Times New Roman"/>
          <w:bCs/>
          <w:sz w:val="28"/>
          <w:szCs w:val="28"/>
        </w:rPr>
        <w:t>–</w:t>
      </w:r>
      <w:r w:rsidRPr="00D96031">
        <w:rPr>
          <w:rFonts w:ascii="Times New Roman" w:hAnsi="Times New Roman"/>
          <w:bCs/>
          <w:sz w:val="28"/>
          <w:szCs w:val="28"/>
        </w:rPr>
        <w:t xml:space="preserve"> </w:t>
      </w:r>
      <w:r w:rsidR="00D96031" w:rsidRPr="00D96031">
        <w:rPr>
          <w:rFonts w:ascii="Times New Roman" w:hAnsi="Times New Roman"/>
          <w:bCs/>
          <w:sz w:val="28"/>
          <w:szCs w:val="28"/>
        </w:rPr>
        <w:t>Диаграмма компонентов</w:t>
      </w:r>
    </w:p>
    <w:p w14:paraId="22EC1442" w14:textId="77777777" w:rsidR="00D96031" w:rsidRPr="00D96031" w:rsidRDefault="00D96031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1E9670CE" w14:textId="77777777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диаграмме компонентов представлена общая архитектура программной системы и взаимодействие её основных частей.</w:t>
      </w:r>
    </w:p>
    <w:p w14:paraId="0C724C81" w14:textId="77777777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Пользователь (клиент) взаимодействует с системой через интерфейс (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Swagger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отправляя HTTP-запросы в приложение, реализованное на базе 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FastAPI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Приложение выступает в роли центральной точки обработки запросов и распределяет их по соответствующим маршрутам (роутерам).</w:t>
      </w:r>
    </w:p>
    <w:p w14:paraId="17EDB726" w14:textId="2C2AEBF4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Роутер аутентификации отвечает за регистрацию и авторизацию пользователей, а роутер сделок </w:t>
      </w:r>
      <w:r w:rsidR="000A2FB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 операции, связанные с управлением сделками (создание, получение, обновление, удаление).</w:t>
      </w:r>
    </w:p>
    <w:p w14:paraId="1597EED2" w14:textId="77777777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роутер использует соответствующий сервисный слой. Сервисы реализуют бизнес-логику приложения: обработку данных, подготовку объектов и взаимодействие с моделями.</w:t>
      </w:r>
    </w:p>
    <w:p w14:paraId="00B1A2BE" w14:textId="77777777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Модели представляют структуру таблиц базы данных и используются для работы с ORM (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SQLAlchemy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Все данные сохраняются и извлекаются из базы данных 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E30BD03" w14:textId="3C0964B1" w:rsidR="00653FD0" w:rsidRPr="00D96031" w:rsidRDefault="00653FD0" w:rsidP="00D96031">
      <w:pPr>
        <w:pStyle w:val="a3"/>
        <w:numPr>
          <w:ilvl w:val="0"/>
          <w:numId w:val="3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безопасности отвечает за генерацию и проверку JWT-токенов, а также за хеширование паролей пользователей. Компоненты зависимостей обеспечивают доступ к базе данных и текущему пользователю.</w:t>
      </w:r>
    </w:p>
    <w:p w14:paraId="1EB4F144" w14:textId="77777777" w:rsidR="00D96031" w:rsidRDefault="00D9603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C15BAA1" w14:textId="182D58D0" w:rsidR="00F90D3E" w:rsidRPr="00070C82" w:rsidRDefault="00FD14D5" w:rsidP="00C405A9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70C82">
        <w:rPr>
          <w:rFonts w:ascii="Times New Roman" w:hAnsi="Times New Roman" w:cs="Times New Roman"/>
          <w:b/>
          <w:sz w:val="28"/>
          <w:szCs w:val="28"/>
        </w:rPr>
        <w:lastRenderedPageBreak/>
        <w:t>Модель базы данных</w:t>
      </w:r>
    </w:p>
    <w:p w14:paraId="451A9270" w14:textId="1109413E" w:rsidR="00ED366E" w:rsidRDefault="00653FD0" w:rsidP="00D96031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53FD0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0995848D" wp14:editId="506AAF9B">
            <wp:extent cx="3755118" cy="62109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6516" cy="622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A39E" w14:textId="432136B7" w:rsidR="00D96031" w:rsidRDefault="00D96031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D96031">
        <w:rPr>
          <w:rFonts w:ascii="Times New Roman" w:hAnsi="Times New Roman"/>
          <w:bCs/>
          <w:sz w:val="28"/>
          <w:szCs w:val="28"/>
        </w:rPr>
        <w:t>Рисунок 3 – Диаграмма классов</w:t>
      </w:r>
    </w:p>
    <w:p w14:paraId="6C3CD0C3" w14:textId="77777777" w:rsidR="00D96031" w:rsidRPr="00D96031" w:rsidRDefault="00D96031" w:rsidP="00D96031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2B941C34" w14:textId="77777777" w:rsidR="00653FD0" w:rsidRPr="00D96031" w:rsidRDefault="00653FD0" w:rsidP="00D96031">
      <w:pPr>
        <w:pStyle w:val="a3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диаграмме классов представлена структура данных системы и взаимосвязи между основными сущностями.</w:t>
      </w:r>
    </w:p>
    <w:p w14:paraId="6C0AC471" w14:textId="77777777" w:rsidR="00653FD0" w:rsidRPr="00D96031" w:rsidRDefault="00653FD0" w:rsidP="00D96031">
      <w:pPr>
        <w:pStyle w:val="a3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сущностями являются "Пользователь" и "Сделка". Класс "Пользователь" содержит информацию об учетной записи: идентификатор, электронную почту, зашифрованный пароль, статус активности и дату создания.</w:t>
      </w:r>
    </w:p>
    <w:p w14:paraId="741F13D1" w14:textId="77777777" w:rsidR="00653FD0" w:rsidRPr="00D96031" w:rsidRDefault="00653FD0" w:rsidP="00D96031">
      <w:pPr>
        <w:pStyle w:val="a3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Класс "Сделка" содержит информацию о торговых операциях пользователя, включая дату сделки, актив, направление (покупка или продажа), результат, сумму, коэффициент риск/прибыль, комментарий, 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таймфрейм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, цену и дату создания записи.</w:t>
      </w:r>
    </w:p>
    <w:p w14:paraId="67482100" w14:textId="77777777" w:rsidR="00653FD0" w:rsidRPr="00D96031" w:rsidRDefault="00653FD0" w:rsidP="00D96031">
      <w:pPr>
        <w:pStyle w:val="a3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Между классами установлена связь "один ко многим": один пользователь может иметь множество сделок, при этом каждая сделка принадлежит только одному пользователю. Связь реализуется через внешний ключ </w:t>
      </w:r>
      <w:proofErr w:type="spellStart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таблице сделок.</w:t>
      </w:r>
    </w:p>
    <w:p w14:paraId="5526E261" w14:textId="77777777" w:rsidR="00653FD0" w:rsidRPr="00D96031" w:rsidRDefault="00653FD0" w:rsidP="00D96031">
      <w:pPr>
        <w:pStyle w:val="a3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отражает логическую структуру базы данных и используется для понимания того, как хранятся и связаны данные в системе.</w:t>
      </w:r>
    </w:p>
    <w:p w14:paraId="6F7DE078" w14:textId="27DFAF8B" w:rsidR="00D96031" w:rsidRDefault="00D96031">
      <w:pPr>
        <w:rPr>
          <w:rFonts w:ascii="Times New Roman" w:hAnsi="Times New Roman" w:cs="Times New Roman"/>
          <w:b/>
          <w:sz w:val="28"/>
          <w:szCs w:val="28"/>
        </w:rPr>
      </w:pPr>
    </w:p>
    <w:p w14:paraId="050D591E" w14:textId="419C8EEC" w:rsidR="00653FD0" w:rsidRDefault="00FD14D5" w:rsidP="00653FD0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05A9">
        <w:rPr>
          <w:rFonts w:ascii="Times New Roman" w:hAnsi="Times New Roman" w:cs="Times New Roman"/>
          <w:b/>
          <w:sz w:val="28"/>
          <w:szCs w:val="28"/>
        </w:rPr>
        <w:t>Реализация архитектуры системы</w:t>
      </w:r>
    </w:p>
    <w:p w14:paraId="67EA892B" w14:textId="4B196144" w:rsidR="00653FD0" w:rsidRDefault="00653FD0" w:rsidP="00D96031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3FD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D960D90" wp14:editId="5E261737">
            <wp:extent cx="5940425" cy="3848100"/>
            <wp:effectExtent l="0" t="0" r="127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54958" w14:textId="6C74106E" w:rsidR="00D96031" w:rsidRDefault="00D96031" w:rsidP="00D96031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96031">
        <w:rPr>
          <w:rFonts w:ascii="Times New Roman" w:hAnsi="Times New Roman" w:cs="Times New Roman"/>
          <w:bCs/>
          <w:sz w:val="28"/>
          <w:szCs w:val="28"/>
        </w:rPr>
        <w:t>Рисунок 4 – Диаграмма последовательности</w:t>
      </w:r>
    </w:p>
    <w:p w14:paraId="3BA73383" w14:textId="77777777" w:rsidR="00D96031" w:rsidRPr="00D96031" w:rsidRDefault="00D96031" w:rsidP="00D96031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0FEF103" w14:textId="77777777" w:rsidR="00653FD0" w:rsidRPr="00D96031" w:rsidRDefault="00653FD0" w:rsidP="00D96031">
      <w:pPr>
        <w:pStyle w:val="a3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диаграмме последовательности показан процесс взаимодействия компонентов системы при добавлении новой сделки.</w:t>
      </w:r>
    </w:p>
    <w:p w14:paraId="6F70B5F6" w14:textId="77777777" w:rsidR="00653FD0" w:rsidRPr="00D96031" w:rsidRDefault="00653FD0" w:rsidP="00D96031">
      <w:pPr>
        <w:pStyle w:val="a3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Пользователь отправляет запрос на создание сделки, передавая данные сделки и JWT-токен для аутентификации. Запрос поступает в API-приложение, которое перенаправляет его в соответствующий роутер.</w:t>
      </w:r>
    </w:p>
    <w:p w14:paraId="52018F35" w14:textId="77777777" w:rsidR="00653FD0" w:rsidRPr="00D96031" w:rsidRDefault="00653FD0" w:rsidP="00D96031">
      <w:pPr>
        <w:pStyle w:val="a3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Роутер обрабатывает запрос и вызывает сервисный слой, передавая данные сделки и идентификатор текущего пользователя. Сервис формирует объект сделки и инициирует его сохранение в базе данных.</w:t>
      </w:r>
    </w:p>
    <w:p w14:paraId="20DFD360" w14:textId="77777777" w:rsidR="00653FD0" w:rsidRPr="00D96031" w:rsidRDefault="00653FD0" w:rsidP="00D96031">
      <w:pPr>
        <w:pStyle w:val="a3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подтверждает успешное сохранение, после чего результат возвращается обратно по цепочке: от сервиса к роутеру, затем к API и, в конечном итоге, к пользователю.</w:t>
      </w:r>
    </w:p>
    <w:p w14:paraId="45BCCBA9" w14:textId="77777777" w:rsidR="00653FD0" w:rsidRPr="00D96031" w:rsidRDefault="00653FD0" w:rsidP="00D96031">
      <w:pPr>
        <w:pStyle w:val="a3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603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наглядно демонстрирует последовательность вызовов и передачу данных между компонентами системы при выполнении операции.</w:t>
      </w:r>
    </w:p>
    <w:p w14:paraId="59CE665A" w14:textId="77777777" w:rsidR="00653FD0" w:rsidRPr="00653FD0" w:rsidRDefault="00653FD0" w:rsidP="00653FD0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653FD0" w:rsidRPr="00653FD0" w:rsidSect="00ED366E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C6A47"/>
    <w:multiLevelType w:val="hybridMultilevel"/>
    <w:tmpl w:val="79D8F9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E2775"/>
    <w:multiLevelType w:val="hybridMultilevel"/>
    <w:tmpl w:val="FC54E7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25430"/>
    <w:multiLevelType w:val="hybridMultilevel"/>
    <w:tmpl w:val="6C2C4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D64A2"/>
    <w:multiLevelType w:val="multilevel"/>
    <w:tmpl w:val="CD944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BE032C"/>
    <w:multiLevelType w:val="multilevel"/>
    <w:tmpl w:val="4782D45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067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069E9"/>
    <w:multiLevelType w:val="hybridMultilevel"/>
    <w:tmpl w:val="A1B64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743544"/>
    <w:multiLevelType w:val="multilevel"/>
    <w:tmpl w:val="3F724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D33FF0"/>
    <w:multiLevelType w:val="multilevel"/>
    <w:tmpl w:val="15A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20983"/>
    <w:multiLevelType w:val="multilevel"/>
    <w:tmpl w:val="381A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44934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B20F4"/>
    <w:multiLevelType w:val="hybridMultilevel"/>
    <w:tmpl w:val="AB3466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DE38A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A47513"/>
    <w:multiLevelType w:val="multilevel"/>
    <w:tmpl w:val="525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61075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27C35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924DB"/>
    <w:multiLevelType w:val="hybridMultilevel"/>
    <w:tmpl w:val="601C72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FB1265"/>
    <w:multiLevelType w:val="multilevel"/>
    <w:tmpl w:val="BF24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F75CB6"/>
    <w:multiLevelType w:val="multilevel"/>
    <w:tmpl w:val="DEBA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E30CD"/>
    <w:multiLevelType w:val="multilevel"/>
    <w:tmpl w:val="55D40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9B3C5A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2E3861"/>
    <w:multiLevelType w:val="hybridMultilevel"/>
    <w:tmpl w:val="6FFEC5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D722CE"/>
    <w:multiLevelType w:val="multilevel"/>
    <w:tmpl w:val="D96EF34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C46E30"/>
    <w:multiLevelType w:val="hybridMultilevel"/>
    <w:tmpl w:val="E14011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78383F"/>
    <w:multiLevelType w:val="multilevel"/>
    <w:tmpl w:val="FA72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BA5B42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26642"/>
    <w:multiLevelType w:val="multilevel"/>
    <w:tmpl w:val="AE8A6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23004A"/>
    <w:multiLevelType w:val="multilevel"/>
    <w:tmpl w:val="87D2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0FA7"/>
    <w:multiLevelType w:val="multilevel"/>
    <w:tmpl w:val="6D0A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923D3"/>
    <w:multiLevelType w:val="multilevel"/>
    <w:tmpl w:val="618A5B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F11708"/>
    <w:multiLevelType w:val="multilevel"/>
    <w:tmpl w:val="6F6E65A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4E4829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3E780C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D252E1"/>
    <w:multiLevelType w:val="multilevel"/>
    <w:tmpl w:val="C490537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974115"/>
    <w:multiLevelType w:val="hybridMultilevel"/>
    <w:tmpl w:val="E8EC67BA"/>
    <w:lvl w:ilvl="0" w:tplc="E8F8F90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91167D"/>
    <w:multiLevelType w:val="multilevel"/>
    <w:tmpl w:val="D96EF34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0"/>
  </w:num>
  <w:num w:numId="3">
    <w:abstractNumId w:val="23"/>
  </w:num>
  <w:num w:numId="4">
    <w:abstractNumId w:val="27"/>
  </w:num>
  <w:num w:numId="5">
    <w:abstractNumId w:val="12"/>
  </w:num>
  <w:num w:numId="6">
    <w:abstractNumId w:val="5"/>
  </w:num>
  <w:num w:numId="7">
    <w:abstractNumId w:val="20"/>
  </w:num>
  <w:num w:numId="8">
    <w:abstractNumId w:val="25"/>
  </w:num>
  <w:num w:numId="9">
    <w:abstractNumId w:val="31"/>
  </w:num>
  <w:num w:numId="10">
    <w:abstractNumId w:val="10"/>
  </w:num>
  <w:num w:numId="11">
    <w:abstractNumId w:val="32"/>
  </w:num>
  <w:num w:numId="12">
    <w:abstractNumId w:val="15"/>
  </w:num>
  <w:num w:numId="13">
    <w:abstractNumId w:val="9"/>
  </w:num>
  <w:num w:numId="14">
    <w:abstractNumId w:val="24"/>
  </w:num>
  <w:num w:numId="15">
    <w:abstractNumId w:val="17"/>
  </w:num>
  <w:num w:numId="16">
    <w:abstractNumId w:val="13"/>
  </w:num>
  <w:num w:numId="17">
    <w:abstractNumId w:val="28"/>
  </w:num>
  <w:num w:numId="18">
    <w:abstractNumId w:val="8"/>
  </w:num>
  <w:num w:numId="19">
    <w:abstractNumId w:val="14"/>
  </w:num>
  <w:num w:numId="20">
    <w:abstractNumId w:val="2"/>
  </w:num>
  <w:num w:numId="21">
    <w:abstractNumId w:val="34"/>
  </w:num>
  <w:num w:numId="22">
    <w:abstractNumId w:val="30"/>
  </w:num>
  <w:num w:numId="23">
    <w:abstractNumId w:val="33"/>
  </w:num>
  <w:num w:numId="24">
    <w:abstractNumId w:val="29"/>
  </w:num>
  <w:num w:numId="25">
    <w:abstractNumId w:val="18"/>
  </w:num>
  <w:num w:numId="26">
    <w:abstractNumId w:val="7"/>
  </w:num>
  <w:num w:numId="27">
    <w:abstractNumId w:val="22"/>
  </w:num>
  <w:num w:numId="28">
    <w:abstractNumId w:val="35"/>
  </w:num>
  <w:num w:numId="29">
    <w:abstractNumId w:val="4"/>
  </w:num>
  <w:num w:numId="30">
    <w:abstractNumId w:val="3"/>
  </w:num>
  <w:num w:numId="31">
    <w:abstractNumId w:val="19"/>
  </w:num>
  <w:num w:numId="32">
    <w:abstractNumId w:val="26"/>
  </w:num>
  <w:num w:numId="33">
    <w:abstractNumId w:val="1"/>
  </w:num>
  <w:num w:numId="34">
    <w:abstractNumId w:val="6"/>
  </w:num>
  <w:num w:numId="35">
    <w:abstractNumId w:val="16"/>
  </w:num>
  <w:num w:numId="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A46"/>
    <w:rsid w:val="00070C82"/>
    <w:rsid w:val="000A2FB1"/>
    <w:rsid w:val="000B11C7"/>
    <w:rsid w:val="001C3B8D"/>
    <w:rsid w:val="0032209D"/>
    <w:rsid w:val="00337536"/>
    <w:rsid w:val="00345E16"/>
    <w:rsid w:val="0035019F"/>
    <w:rsid w:val="00427611"/>
    <w:rsid w:val="00490A46"/>
    <w:rsid w:val="004A7E0F"/>
    <w:rsid w:val="00653FD0"/>
    <w:rsid w:val="009C0ABE"/>
    <w:rsid w:val="00A92852"/>
    <w:rsid w:val="00B3611B"/>
    <w:rsid w:val="00B77115"/>
    <w:rsid w:val="00BA2920"/>
    <w:rsid w:val="00C405A9"/>
    <w:rsid w:val="00D96031"/>
    <w:rsid w:val="00DB05E4"/>
    <w:rsid w:val="00ED366E"/>
    <w:rsid w:val="00F90D3E"/>
    <w:rsid w:val="00FA4D9E"/>
    <w:rsid w:val="00FD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092F8"/>
  <w15:chartTrackingRefBased/>
  <w15:docId w15:val="{113045FE-36C8-47D0-9623-353658825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276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366E"/>
    <w:pPr>
      <w:ind w:left="720"/>
      <w:contextualSpacing/>
    </w:pPr>
  </w:style>
  <w:style w:type="paragraph" w:styleId="a4">
    <w:name w:val="Body Text"/>
    <w:basedOn w:val="a"/>
    <w:link w:val="a5"/>
    <w:rsid w:val="00F90D3E"/>
    <w:pPr>
      <w:suppressAutoHyphens/>
      <w:spacing w:after="120" w:line="100" w:lineRule="atLeast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5">
    <w:name w:val="Основной текст Знак"/>
    <w:basedOn w:val="a0"/>
    <w:link w:val="a4"/>
    <w:rsid w:val="00F90D3E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6">
    <w:name w:val="Table Grid"/>
    <w:basedOn w:val="a1"/>
    <w:rsid w:val="00F90D3E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F90D3E"/>
    <w:rPr>
      <w:i/>
      <w:iCs/>
    </w:rPr>
  </w:style>
  <w:style w:type="paragraph" w:styleId="a8">
    <w:name w:val="Normal (Web)"/>
    <w:basedOn w:val="a"/>
    <w:uiPriority w:val="99"/>
    <w:semiHidden/>
    <w:unhideWhenUsed/>
    <w:rsid w:val="001C3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76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427611"/>
    <w:rPr>
      <w:b/>
      <w:bCs/>
    </w:rPr>
  </w:style>
  <w:style w:type="character" w:styleId="HTML">
    <w:name w:val="HTML Code"/>
    <w:basedOn w:val="a0"/>
    <w:uiPriority w:val="99"/>
    <w:semiHidden/>
    <w:unhideWhenUsed/>
    <w:rsid w:val="004276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Radchenko</dc:creator>
  <cp:keywords/>
  <dc:description/>
  <cp:lastModifiedBy>Ksenon _</cp:lastModifiedBy>
  <cp:revision>10</cp:revision>
  <dcterms:created xsi:type="dcterms:W3CDTF">2016-01-16T13:24:00Z</dcterms:created>
  <dcterms:modified xsi:type="dcterms:W3CDTF">2026-04-02T15:01:00Z</dcterms:modified>
</cp:coreProperties>
</file>