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463" w:rsidRPr="00186ED8" w:rsidRDefault="009A1463" w:rsidP="00186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Живопись. Смешение красок при работе акварелью, акрилом, гуашью и маслом. Таблицы смешения цветов</w:t>
      </w: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Основные понятия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Прежде чем начать изучать таблицы смешивания красок, стоит ознакомиться с некоторыми определениями.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Ахроматические цвета</w:t>
      </w: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это все промежуточные оттенки между черным и белым, то есть серые. В этих красках присутствует только тональная составляющая (темное - светлое), а как такового "цветного цвета" нет. Те, где он есть, называются </w:t>
      </w:r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хроматическими</w:t>
      </w: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цвета </w:t>
      </w: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красный, синий, желтый. Их нельзя получить смешением каких-либо других красок. Те, которые можно, являются составными.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Насыщенность</w:t>
      </w: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характеристика, которая отличает хроматический цвет от идентичного по светлоте ахроматического оттенка.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Как смешивать краски для рисования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Спектр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Таблицы смешивания красок обычно </w:t>
      </w:r>
      <w:proofErr w:type="gramStart"/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представляют</w:t>
      </w:r>
      <w:proofErr w:type="gramEnd"/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матрицу прямоугольников или квадратов или в виде схем-комбинаций оттенков с цифровыми значениями либо процентным содержанием каждой цветовой составляющей. Основополагающей таблицей является </w:t>
      </w:r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спектр</w:t>
      </w: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Он может быть изображен в виде полосы или круга. Второй вариант оказывается более удобным, наглядным и понятным. Фактически спектр — это схематичное изображение разложенного на цветовые составляющие луча света, иначе говоря, радуги.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41455DB" wp14:editId="0B2E733A">
            <wp:extent cx="5230343" cy="4494530"/>
            <wp:effectExtent l="0" t="0" r="8890" b="1270"/>
            <wp:docPr id="1" name="Рисунок 1" descr="4709286_734221 (700x602, 22K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4709286_734221 (700x602, 22Kb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73" cy="449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этой таблице присутствуют как основные, так и составные цвета. Чем больше секторов в этом круге, тем больше и количество промежуточных оттенков. На рисунке выше есть </w:t>
      </w: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еще и градации </w:t>
      </w:r>
      <w:proofErr w:type="spellStart"/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светлот</w:t>
      </w:r>
      <w:proofErr w:type="spellEnd"/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Каждому кольцу соответствует определенный тон. Оттенок каждого сектора получается путем смешения красок-соседей по кольцу.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результате смешения двух цветов получаем цвета: фиолетовый, </w:t>
      </w:r>
      <w:proofErr w:type="spellStart"/>
      <w:proofErr w:type="gramStart"/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оранжевый,охра</w:t>
      </w:r>
      <w:proofErr w:type="spellEnd"/>
      <w:proofErr w:type="gramEnd"/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розовый, коричневый и др.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8774BFE" wp14:editId="33AB06DF">
            <wp:extent cx="6671310" cy="5184140"/>
            <wp:effectExtent l="0" t="0" r="0" b="0"/>
            <wp:docPr id="2" name="Рисунок 2" descr="4709286_734232 (700x544, 25K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4709286_734232 (700x544, 25Kb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смешения двух цветов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C4F8480" wp14:editId="419B12BE">
            <wp:extent cx="5669280" cy="5685155"/>
            <wp:effectExtent l="0" t="0" r="7620" b="0"/>
            <wp:docPr id="3" name="Рисунок 3" descr="4709286_i_002 (595x597, 73K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4709286_i_002 (595x597, 73Kb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смешивать ахроматические цвета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 такая техника живописи, как </w:t>
      </w:r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гризайль</w:t>
      </w: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Она предполагает создание картины с использованием градаций исключительно ахроматических цветов. Иногда добавляется коричневый или другой оттенок. Ниже представлена таблица смешивания цветов для красок при работе таким методом.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79EDE0F" wp14:editId="14B99A94">
            <wp:extent cx="5240020" cy="1916430"/>
            <wp:effectExtent l="0" t="0" r="0" b="7620"/>
            <wp:docPr id="4" name="Рисунок 4" descr="4709286_734230 (550x201, 13K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4709286_734230 (550x201, 13Kb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Обратите внимание, что при работе с гуашью, маслом, акрилом более серый оттенок создается за счет не только уменьшения количества черного, но и добавления белил. В акварели профессионалы не используют эту краску, а разбавляют цвет водой.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смешивать цвета с белым и черным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Для того чтобы получить более темный или светлый оттенок того пигмента, который имеется у вас в наборе, нужно смешивать его с ахроматическими цветами. Так проходит работа с гуашью, смешивание акриловых красок. Таблица, расположенная дальше, подходит для работы с любым материалом.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05C545C" wp14:editId="611D0AC9">
            <wp:extent cx="4714875" cy="4531995"/>
            <wp:effectExtent l="0" t="0" r="9525" b="1905"/>
            <wp:docPr id="5" name="Рисунок 5" descr="4709286_734233 (495x476, 37K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4709286_734233 (495x476, 37Kb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наборах бывает разное количество готовых колеров, поэтому сравнивайте то, что у вас есть, с желаемым оттенком. При добавлении белого у вас будут получаться так называемые </w:t>
      </w:r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пастельные тона.</w:t>
      </w: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Ниже показано, как получается градация нескольких сложных цветов от самого светлого, почти белого, до очень темного.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D5D4ADC" wp14:editId="1F0DA12E">
            <wp:extent cx="5240020" cy="3204210"/>
            <wp:effectExtent l="0" t="0" r="0" b="0"/>
            <wp:docPr id="6" name="Рисунок 6" descr="4709286_734229 (550x336, 19K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4709286_734229 (550x336, 19Kb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Смешивание акварельных красок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Таблица, приведенная ниже, может использоваться для обоих способов живописи:</w:t>
      </w:r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лессировочного</w:t>
      </w:r>
      <w:proofErr w:type="spellEnd"/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или однослойного</w:t>
      </w: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Разница состоит в том, что в первом варианте конечный оттенок получается путем зрительного соединения разных тонов, наложенных один на другой. Второй способ предполагает механическое создание нужного цвета соединением пигментов на палитре.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3E6E263" wp14:editId="3B87C3BC">
            <wp:extent cx="1971675" cy="3402965"/>
            <wp:effectExtent l="0" t="0" r="9525" b="6985"/>
            <wp:docPr id="7" name="Рисунок 7" descr="4709286_734235 (207x357, 10K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4709286_734235 (207x357, 10Kb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это делается, легко понять на примере первой строки с фиолетовыми тонами из рисунка выше.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Послойное </w:t>
      </w: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 делается так:</w:t>
      </w:r>
    </w:p>
    <w:p w:rsidR="009A1463" w:rsidRPr="00186ED8" w:rsidRDefault="009A1463" w:rsidP="00186ED8">
      <w:pPr>
        <w:numPr>
          <w:ilvl w:val="0"/>
          <w:numId w:val="1"/>
        </w:numPr>
        <w:shd w:val="clear" w:color="auto" w:fill="FFFFFF"/>
        <w:spacing w:after="0" w:line="240" w:lineRule="auto"/>
        <w:ind w:left="450" w:righ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все квадраты светлым тоном, который получится при использовании небольшого количества краски и достаточного - воды.</w:t>
      </w:r>
    </w:p>
    <w:p w:rsidR="009A1463" w:rsidRPr="00186ED8" w:rsidRDefault="009A1463" w:rsidP="00186ED8">
      <w:pPr>
        <w:numPr>
          <w:ilvl w:val="0"/>
          <w:numId w:val="1"/>
        </w:numPr>
        <w:shd w:val="clear" w:color="auto" w:fill="FFFFFF"/>
        <w:spacing w:after="0" w:line="240" w:lineRule="auto"/>
        <w:ind w:left="450" w:righ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высыхания тот же колер нанесите на второй и третий элементы.</w:t>
      </w:r>
    </w:p>
    <w:p w:rsidR="009A1463" w:rsidRPr="00186ED8" w:rsidRDefault="009A1463" w:rsidP="00186ED8">
      <w:pPr>
        <w:numPr>
          <w:ilvl w:val="0"/>
          <w:numId w:val="1"/>
        </w:numPr>
        <w:shd w:val="clear" w:color="auto" w:fill="FFFFFF"/>
        <w:spacing w:after="0" w:line="240" w:lineRule="auto"/>
        <w:ind w:left="450" w:righ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Повторите действия нужное количество раз.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данном варианте ячеек цветового перехода всего три, но может быть и больше. При работе в технике </w:t>
      </w:r>
      <w:proofErr w:type="spellStart"/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лессировочной</w:t>
      </w:r>
      <w:proofErr w:type="spellEnd"/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живописи стоит помнить, что </w:t>
      </w:r>
      <w:r w:rsidRPr="00186E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разные цвета лучше смешивать не более чем в пять слоев</w:t>
      </w: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Предыдущий обязательно должен быть хорошо просохшим.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том случае, если необходимый цвет вы готовите сразу на палитре, последовательность работы с той же фиолетовой градацией будет такая:</w:t>
      </w:r>
    </w:p>
    <w:p w:rsidR="009A1463" w:rsidRPr="00186ED8" w:rsidRDefault="009A1463" w:rsidP="00186ED8">
      <w:pPr>
        <w:numPr>
          <w:ilvl w:val="0"/>
          <w:numId w:val="2"/>
        </w:numPr>
        <w:shd w:val="clear" w:color="auto" w:fill="FFFFFF"/>
        <w:spacing w:after="0" w:line="240" w:lineRule="auto"/>
        <w:ind w:left="450" w:righ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Наведите колер, взяв на мокрую кисть немного </w:t>
      </w:r>
      <w:proofErr w:type="spellStart"/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краски.Нанесите</w:t>
      </w:r>
      <w:proofErr w:type="spellEnd"/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первый прямоугольник.</w:t>
      </w:r>
    </w:p>
    <w:p w:rsidR="009A1463" w:rsidRPr="00186ED8" w:rsidRDefault="009A1463" w:rsidP="00186ED8">
      <w:pPr>
        <w:numPr>
          <w:ilvl w:val="0"/>
          <w:numId w:val="2"/>
        </w:numPr>
        <w:shd w:val="clear" w:color="auto" w:fill="FFFFFF"/>
        <w:spacing w:after="0" w:line="240" w:lineRule="auto"/>
        <w:ind w:left="450" w:righ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Добавьте пигмента, заполните второй элемент. </w:t>
      </w:r>
    </w:p>
    <w:p w:rsidR="009A1463" w:rsidRPr="00186ED8" w:rsidRDefault="009A1463" w:rsidP="00186ED8">
      <w:pPr>
        <w:numPr>
          <w:ilvl w:val="0"/>
          <w:numId w:val="2"/>
        </w:numPr>
        <w:shd w:val="clear" w:color="auto" w:fill="FFFFFF"/>
        <w:spacing w:after="0" w:line="240" w:lineRule="auto"/>
        <w:ind w:left="450" w:righ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Опустите кисть еще в краску и сделайте третью ячейку.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работе в один слой все цвета вы сначала должны смешать на палитре. Это означает, что в первом способе окончательный оттенок получается путем оптического смешения, а во втором — механического.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Гуашь и масло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Техники работы с этими материалами схожи, так как пигменты всегда представлены в виде сметанообразной массы. Если гуашь высохла, ее предварительно разбавляют водой до нужной консистенции. В любом наборе всегда присутствуют белила. Они обычно расходуются быстрее остальных, поэтому продаются отдельными баночками или тюбиками. Смешивание масляных красок (таблица ниже), как и гуаши, — задача несложная.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Преимуществом этих техник является то, что последующий слой полностью перекрывает предыдущий. Если вы сделали ошибку и после высыхания полученный оттенок вам не понравился, составляйте новый и накладывайте его сверху. Предыдущий не проступит, если работать именно густыми колерами, не разбавляя их жидкостью (водой для гуаши, растворителем для масла). Картины в этой технике живописи могут быть даже фактурными, когда густая масса накладывается пастозно, то есть толстым слоем. Часто для этого используют специальный инструмент — мастихин, который представляет собой металлическую лопаточку на ручке.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A4DD579" wp14:editId="07033ADB">
            <wp:extent cx="5080635" cy="6337300"/>
            <wp:effectExtent l="0" t="0" r="5715" b="6350"/>
            <wp:docPr id="8" name="Рисунок 8" descr="4709286_734231 (534x666, 39K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4709286_734231 (534x666, 39Kb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Пропорции смешиваемых красок и необходимые цвета для получения нужного оттенка показаны на предыдущей схеме-таблице.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Стоит сказать, что достаточно иметь в наборе лишь три основных цвета (красный, желтый и синий), а также черный и белый. Из них, в разном сочетании, получаются все остальные оттенки. Главное, чтобы краски в банке были именно основных спектральных тонов, то есть, к примеру, не розовый или малиновый, а именно красный</w:t>
      </w: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Работа акрилом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Чаще всего этими красками работают по дереву, картону, стеклу, камню, изготавливая декоративные поделки. В этом случае смешение цветов происходит так же, как при использовании гуаши или масла. Если поверхность была предварительно </w:t>
      </w:r>
      <w:proofErr w:type="spellStart"/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прогрунтована</w:t>
      </w:r>
      <w:proofErr w:type="spellEnd"/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краски подходят для нее, получение нужного оттенка не составит труда. Ниже показаны примеры смешивания оттенков акрилом.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0D0D234" wp14:editId="361CBFFA">
            <wp:extent cx="5356860" cy="3020053"/>
            <wp:effectExtent l="0" t="0" r="0" b="9525"/>
            <wp:docPr id="9" name="Рисунок 9" descr="4709286_734236 (700x395, 44K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4709286_734236 (700x395, 44Kb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98" cy="302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росписи по ткани (батика) также используются акриловые краски, но они продаются в баночках жидкой консистенции и похожи на чернила для принтера. В этом случае цвета смешиваются по принципу акварели на палитре с добавлением воды, а не белил. Если вы поняли, как использовать таблицы смешивания красок, то сможете легко получить неограниченное количество оттенков, работая акварелью, маслом или акрилом.</w:t>
      </w:r>
    </w:p>
    <w:p w:rsidR="009A1463" w:rsidRPr="00186ED8" w:rsidRDefault="009A1463" w:rsidP="00186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Источник: </w:t>
      </w:r>
      <w:proofErr w:type="spellStart"/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Яндекс.Директ</w:t>
      </w:r>
      <w:proofErr w:type="spellEnd"/>
      <w:r w:rsidRPr="0018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Читайте FB.ru: </w:t>
      </w:r>
      <w:hyperlink r:id="rId14" w:tgtFrame="_blank" w:history="1">
        <w:r w:rsidRPr="00186ED8">
          <w:rPr>
            <w:rFonts w:ascii="Times New Roman" w:eastAsia="Times New Roman" w:hAnsi="Times New Roman" w:cs="Times New Roman"/>
            <w:color w:val="696969"/>
            <w:sz w:val="24"/>
            <w:szCs w:val="24"/>
            <w:u w:val="single"/>
            <w:lang w:eastAsia="ru-RU"/>
          </w:rPr>
          <w:t>http://fb.ru/article/181500/tablitsyi-smeshivaniya...ie-akvarelnyih-krasok-tablitsa</w:t>
        </w:r>
      </w:hyperlink>
    </w:p>
    <w:p w:rsidR="00ED7C54" w:rsidRPr="00186ED8" w:rsidRDefault="00ED7C54" w:rsidP="00186ED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D7C54" w:rsidRPr="00186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3616E"/>
    <w:multiLevelType w:val="multilevel"/>
    <w:tmpl w:val="EFE8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270199"/>
    <w:multiLevelType w:val="multilevel"/>
    <w:tmpl w:val="D83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7B"/>
    <w:rsid w:val="00186ED8"/>
    <w:rsid w:val="0080259C"/>
    <w:rsid w:val="009A1463"/>
    <w:rsid w:val="009D6E7B"/>
    <w:rsid w:val="00ED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38067E-BA1C-4866-A3E0-817FD58C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3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fb.ru/article/181500/tablitsyi-smeshivaniya-krasok-smeshivanie-akvarelnyih-krasok-tablits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3</cp:revision>
  <dcterms:created xsi:type="dcterms:W3CDTF">2018-07-20T09:18:00Z</dcterms:created>
  <dcterms:modified xsi:type="dcterms:W3CDTF">2022-01-01T21:54:00Z</dcterms:modified>
</cp:coreProperties>
</file>