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814" w:rsidRPr="00151814" w:rsidRDefault="00151814" w:rsidP="00151814">
      <w:pPr>
        <w:shd w:val="clear" w:color="auto" w:fill="FFFFFF"/>
        <w:spacing w:line="240" w:lineRule="auto"/>
        <w:ind w:left="-567" w:firstLine="567"/>
        <w:jc w:val="center"/>
        <w:outlineLvl w:val="2"/>
        <w:rPr>
          <w:rFonts w:eastAsia="Times New Roman"/>
          <w:b/>
          <w:color w:val="333333"/>
          <w:sz w:val="32"/>
          <w:szCs w:val="32"/>
          <w:lang w:eastAsia="ru-RU"/>
        </w:rPr>
      </w:pPr>
      <w:r w:rsidRPr="00151814">
        <w:rPr>
          <w:rFonts w:eastAsia="Times New Roman"/>
          <w:b/>
          <w:color w:val="333333"/>
          <w:sz w:val="32"/>
          <w:szCs w:val="32"/>
          <w:lang w:eastAsia="ru-RU"/>
        </w:rPr>
        <w:t>Гуашь</w:t>
      </w:r>
    </w:p>
    <w:p w:rsidR="00885D18" w:rsidRPr="00151814" w:rsidRDefault="00885D18" w:rsidP="00885D18">
      <w:pPr>
        <w:shd w:val="clear" w:color="auto" w:fill="FFFFFF"/>
        <w:spacing w:line="240" w:lineRule="auto"/>
        <w:ind w:left="-567" w:firstLine="567"/>
        <w:jc w:val="left"/>
        <w:outlineLvl w:val="2"/>
        <w:rPr>
          <w:rFonts w:eastAsia="Times New Roman"/>
          <w:color w:val="333333"/>
          <w:sz w:val="24"/>
          <w:lang w:eastAsia="ru-RU"/>
        </w:rPr>
      </w:pPr>
      <w:r w:rsidRPr="00151814">
        <w:rPr>
          <w:rFonts w:eastAsia="Times New Roman"/>
          <w:color w:val="333333"/>
          <w:sz w:val="24"/>
          <w:lang w:eastAsia="ru-RU"/>
        </w:rPr>
        <w:t>Гуашь бывает нескольких видов: художественная, плакатная, акриловая и для детского творчества.</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b/>
          <w:bCs/>
          <w:i/>
          <w:iCs/>
          <w:color w:val="000000"/>
          <w:sz w:val="24"/>
          <w:lang w:eastAsia="ru-RU"/>
        </w:rPr>
        <w:t>Типы гуаши.</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    </w:t>
      </w:r>
      <w:r w:rsidRPr="00151814">
        <w:rPr>
          <w:rFonts w:eastAsia="Times New Roman"/>
          <w:i/>
          <w:iCs/>
          <w:color w:val="000000"/>
          <w:sz w:val="24"/>
          <w:lang w:eastAsia="ru-RU"/>
        </w:rPr>
        <w:t>Художественная гуашь</w:t>
      </w:r>
      <w:r w:rsidRPr="00151814">
        <w:rPr>
          <w:rFonts w:eastAsia="Times New Roman"/>
          <w:color w:val="000000"/>
          <w:sz w:val="24"/>
          <w:lang w:eastAsia="ru-RU"/>
        </w:rPr>
        <w:t xml:space="preserve"> – это растертые пигменты, с добавлением дистиллированной воды, белил и гуммиарабика. Эта гуашь обладает прекрасной кроющей способностью, матовостью, бархатистостью и прекрасно ложится на художественную поверхность. Для этого типа краски идеально, в качестве рабочей поверхности, подходят не мелованный картон, акварельная бумага, тонированная бумага. Первый слой краски впитывается в художественную поверхность, создавая что-то подобное грунту. Это позволяет краске лучше </w:t>
      </w:r>
      <w:proofErr w:type="gramStart"/>
      <w:r w:rsidRPr="00151814">
        <w:rPr>
          <w:rFonts w:eastAsia="Times New Roman"/>
          <w:color w:val="000000"/>
          <w:sz w:val="24"/>
          <w:lang w:eastAsia="ru-RU"/>
        </w:rPr>
        <w:t>держатся</w:t>
      </w:r>
      <w:proofErr w:type="gramEnd"/>
      <w:r w:rsidRPr="00151814">
        <w:rPr>
          <w:rFonts w:eastAsia="Times New Roman"/>
          <w:color w:val="000000"/>
          <w:sz w:val="24"/>
          <w:lang w:eastAsia="ru-RU"/>
        </w:rPr>
        <w:t xml:space="preserve"> на рабочей поверхности.</w:t>
      </w:r>
      <w:r w:rsidRPr="00151814">
        <w:rPr>
          <w:rFonts w:eastAsia="Times New Roman"/>
          <w:color w:val="000000"/>
          <w:sz w:val="24"/>
          <w:lang w:eastAsia="ru-RU"/>
        </w:rPr>
        <w:br/>
        <w:t>•    </w:t>
      </w:r>
      <w:r w:rsidRPr="00151814">
        <w:rPr>
          <w:rFonts w:eastAsia="Times New Roman"/>
          <w:i/>
          <w:iCs/>
          <w:color w:val="000000"/>
          <w:sz w:val="24"/>
          <w:lang w:eastAsia="ru-RU"/>
        </w:rPr>
        <w:t>Плакатная гуашь</w:t>
      </w:r>
      <w:r w:rsidRPr="00151814">
        <w:rPr>
          <w:rFonts w:eastAsia="Times New Roman"/>
          <w:color w:val="000000"/>
          <w:sz w:val="24"/>
          <w:lang w:eastAsia="ru-RU"/>
        </w:rPr>
        <w:t> представляет собой обычную гуашь, за тем лишь исключением, что вместо белил используется каолин. Это делает краску более яркой и плотной.</w:t>
      </w:r>
      <w:r w:rsidRPr="00151814">
        <w:rPr>
          <w:rFonts w:eastAsia="Times New Roman"/>
          <w:color w:val="000000"/>
          <w:sz w:val="24"/>
          <w:lang w:eastAsia="ru-RU"/>
        </w:rPr>
        <w:br/>
        <w:t>•    </w:t>
      </w:r>
      <w:r w:rsidRPr="00151814">
        <w:rPr>
          <w:rFonts w:eastAsia="Times New Roman"/>
          <w:i/>
          <w:iCs/>
          <w:color w:val="000000"/>
          <w:sz w:val="24"/>
          <w:lang w:eastAsia="ru-RU"/>
        </w:rPr>
        <w:t>Гуашь для детского творчества</w:t>
      </w:r>
      <w:r w:rsidRPr="00151814">
        <w:rPr>
          <w:rFonts w:eastAsia="Times New Roman"/>
          <w:color w:val="000000"/>
          <w:sz w:val="24"/>
          <w:lang w:eastAsia="ru-RU"/>
        </w:rPr>
        <w:t xml:space="preserve"> содержит вместо дорогого гуммиарабика дешевый клей ПВА. Это делает краску менее </w:t>
      </w:r>
      <w:proofErr w:type="gramStart"/>
      <w:r w:rsidRPr="00151814">
        <w:rPr>
          <w:rFonts w:eastAsia="Times New Roman"/>
          <w:color w:val="000000"/>
          <w:sz w:val="24"/>
          <w:lang w:eastAsia="ru-RU"/>
        </w:rPr>
        <w:t>пластичной</w:t>
      </w:r>
      <w:proofErr w:type="gramEnd"/>
      <w:r w:rsidRPr="00151814">
        <w:rPr>
          <w:rFonts w:eastAsia="Times New Roman"/>
          <w:color w:val="000000"/>
          <w:sz w:val="24"/>
          <w:lang w:eastAsia="ru-RU"/>
        </w:rPr>
        <w:t xml:space="preserve"> и она быстрее высыхает. Однако это делает ее более стойкой к осыпанию и истиранию. Такая краска подходит не только для бумаги, но и для фанеры, керамики и холста, который можно не грунтовать специальным грунтом (как в случае с художественной гуашью). ПВА в составе гуаши становится прекрасным закрепителем и с успехом заменяет специальный грунт. Детские рисунки гуашью радуют глаз и сердце родителей.</w:t>
      </w:r>
      <w:r w:rsidRPr="00151814">
        <w:rPr>
          <w:rFonts w:eastAsia="Times New Roman"/>
          <w:color w:val="000000"/>
          <w:sz w:val="24"/>
          <w:lang w:eastAsia="ru-RU"/>
        </w:rPr>
        <w:br/>
        <w:t>•    Некоторые производители, с появлением художественного акрила, стали выпускать </w:t>
      </w:r>
      <w:r w:rsidRPr="00151814">
        <w:rPr>
          <w:rFonts w:eastAsia="Times New Roman"/>
          <w:i/>
          <w:iCs/>
          <w:color w:val="000000"/>
          <w:sz w:val="24"/>
          <w:lang w:eastAsia="ru-RU"/>
        </w:rPr>
        <w:t>акриловую гуашь.</w:t>
      </w:r>
      <w:r w:rsidR="00151814">
        <w:rPr>
          <w:rFonts w:eastAsia="Times New Roman"/>
          <w:i/>
          <w:iCs/>
          <w:color w:val="000000"/>
          <w:sz w:val="24"/>
          <w:lang w:eastAsia="ru-RU"/>
        </w:rPr>
        <w:t xml:space="preserve"> </w:t>
      </w:r>
      <w:r w:rsidRPr="00151814">
        <w:rPr>
          <w:rFonts w:eastAsia="Times New Roman"/>
          <w:color w:val="000000"/>
          <w:sz w:val="24"/>
          <w:lang w:eastAsia="ru-RU"/>
        </w:rPr>
        <w:t>Такая гуашь подходит для росписи любой поверхности, а после полного высыхания не смывается водой.</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b/>
          <w:bCs/>
          <w:i/>
          <w:iCs/>
          <w:color w:val="000000"/>
          <w:sz w:val="24"/>
          <w:lang w:eastAsia="ru-RU"/>
        </w:rPr>
        <w:t>Свойства гуаши и особенности цвета.</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Многие считают гуашь не удобной для рисования. Если вы до этого рисовали преимущественно акварелью, то вам нужно запомнить всего лишь несколько правил, чтобы получать такой же замечательный результат при работе с гуашью.</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 xml:space="preserve">Краска гуашь не прозрачна и содержит белила. Это означает, что писать нужно от темного к </w:t>
      </w:r>
      <w:proofErr w:type="gramStart"/>
      <w:r w:rsidRPr="00151814">
        <w:rPr>
          <w:rFonts w:eastAsia="Times New Roman"/>
          <w:color w:val="000000"/>
          <w:sz w:val="24"/>
          <w:lang w:eastAsia="ru-RU"/>
        </w:rPr>
        <w:t>светлому</w:t>
      </w:r>
      <w:proofErr w:type="gramEnd"/>
      <w:r w:rsidRPr="00151814">
        <w:rPr>
          <w:rFonts w:eastAsia="Times New Roman"/>
          <w:color w:val="000000"/>
          <w:sz w:val="24"/>
          <w:lang w:eastAsia="ru-RU"/>
        </w:rPr>
        <w:t xml:space="preserve">, а не наоборот. </w:t>
      </w:r>
      <w:proofErr w:type="gramStart"/>
      <w:r w:rsidRPr="00151814">
        <w:rPr>
          <w:rFonts w:eastAsia="Times New Roman"/>
          <w:color w:val="000000"/>
          <w:sz w:val="24"/>
          <w:lang w:eastAsia="ru-RU"/>
        </w:rPr>
        <w:t>То есть, определившись с композицией и цветовой гаммой, нужно начинать с более темный тонов краски, а световые блики и темные цветовые акценты расставляются в конце работы.</w:t>
      </w:r>
      <w:proofErr w:type="gramEnd"/>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Для того</w:t>
      </w:r>
      <w:proofErr w:type="gramStart"/>
      <w:r w:rsidRPr="00151814">
        <w:rPr>
          <w:rFonts w:eastAsia="Times New Roman"/>
          <w:color w:val="000000"/>
          <w:sz w:val="24"/>
          <w:lang w:eastAsia="ru-RU"/>
        </w:rPr>
        <w:t>,</w:t>
      </w:r>
      <w:proofErr w:type="gramEnd"/>
      <w:r w:rsidRPr="00151814">
        <w:rPr>
          <w:rFonts w:eastAsia="Times New Roman"/>
          <w:color w:val="000000"/>
          <w:sz w:val="24"/>
          <w:lang w:eastAsia="ru-RU"/>
        </w:rPr>
        <w:t xml:space="preserve"> чтобы не путаться в возможности смешивания цветов и оттенков, а также не напортачить с цветом для теней, лучше иметь представление о цветовом круге, которым пользуются художники. Цвета, лежащие в соседних секторах круга, смешиваются друг с другом без образования грязи, а для теней лучше брать цвет из противоположного сектора. Этот цвет добавляют в необходимом количестве  в основной тон. Чаще, для изображения тени, берут: синий, зеленый или фиолетовый. Ни в коем случае нельзя добавлять для изображения тени черный цвет. Так же нельзя использовать черный для получения более темного тона того же цвета, тон вы не затемните, а грязь получите.</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 xml:space="preserve">Кроме всего прочего следует знать, что гуашь достаточно быстро сохнет. Если вы допустили ошибку, то нельзя ее исправлять, пока гуашь не просохла. В случае нарушения этого правила у вас получится размазанное грязное пятно. Вносить изменения и </w:t>
      </w:r>
      <w:proofErr w:type="gramStart"/>
      <w:r w:rsidRPr="00151814">
        <w:rPr>
          <w:rFonts w:eastAsia="Times New Roman"/>
          <w:color w:val="000000"/>
          <w:sz w:val="24"/>
          <w:lang w:eastAsia="ru-RU"/>
        </w:rPr>
        <w:t>исправления</w:t>
      </w:r>
      <w:proofErr w:type="gramEnd"/>
      <w:r w:rsidRPr="00151814">
        <w:rPr>
          <w:rFonts w:eastAsia="Times New Roman"/>
          <w:color w:val="000000"/>
          <w:sz w:val="24"/>
          <w:lang w:eastAsia="ru-RU"/>
        </w:rPr>
        <w:t xml:space="preserve"> в рисунок нужно дождавшись полного высыхания слоя гуаши. Обычно время высыхания зависит от толщины слоя гуаши, оно варьируется от 30 минут до 3 часов. Когда же гуашь просохла, внести изменения очень просто. Нужно лишь смочить кисть в теплой и чистой от пигмента воде, слегка отжать ее сухой тряпочной и легким движением стереть краску в месте ошибки. Точно также можно растушёвывать излишне-четкий контур нарисованного предмета.</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 xml:space="preserve">Смешивая цвета, нужно брать в расчет, что влажная гуашь более яркая. Когда она высыхает, она </w:t>
      </w:r>
      <w:proofErr w:type="spellStart"/>
      <w:r w:rsidRPr="00151814">
        <w:rPr>
          <w:rFonts w:eastAsia="Times New Roman"/>
          <w:color w:val="000000"/>
          <w:sz w:val="24"/>
          <w:lang w:eastAsia="ru-RU"/>
        </w:rPr>
        <w:t>выбеляется</w:t>
      </w:r>
      <w:proofErr w:type="spellEnd"/>
      <w:r w:rsidRPr="00151814">
        <w:rPr>
          <w:rFonts w:eastAsia="Times New Roman"/>
          <w:color w:val="000000"/>
          <w:sz w:val="24"/>
          <w:lang w:eastAsia="ru-RU"/>
        </w:rPr>
        <w:t>, благодаря присутствию в ней мела. Поэтому цвета всегда нужно выбирать более насыщенные, чем те, которые вы желаете видеть в конечной работе.</w:t>
      </w:r>
    </w:p>
    <w:p w:rsidR="00151814" w:rsidRDefault="00151814" w:rsidP="00885D18">
      <w:pPr>
        <w:shd w:val="clear" w:color="auto" w:fill="FFFFFF"/>
        <w:spacing w:line="240" w:lineRule="auto"/>
        <w:ind w:left="-567" w:firstLine="567"/>
        <w:jc w:val="left"/>
        <w:rPr>
          <w:rFonts w:eastAsia="Times New Roman"/>
          <w:b/>
          <w:bCs/>
          <w:i/>
          <w:iCs/>
          <w:color w:val="000000"/>
          <w:sz w:val="24"/>
          <w:lang w:eastAsia="ru-RU"/>
        </w:rPr>
      </w:pPr>
    </w:p>
    <w:p w:rsidR="00151814" w:rsidRDefault="00151814" w:rsidP="00885D18">
      <w:pPr>
        <w:shd w:val="clear" w:color="auto" w:fill="FFFFFF"/>
        <w:spacing w:line="240" w:lineRule="auto"/>
        <w:ind w:left="-567" w:firstLine="567"/>
        <w:jc w:val="left"/>
        <w:rPr>
          <w:rFonts w:eastAsia="Times New Roman"/>
          <w:b/>
          <w:bCs/>
          <w:i/>
          <w:iCs/>
          <w:color w:val="000000"/>
          <w:sz w:val="24"/>
          <w:lang w:eastAsia="ru-RU"/>
        </w:rPr>
      </w:pP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b/>
          <w:bCs/>
          <w:i/>
          <w:iCs/>
          <w:color w:val="000000"/>
          <w:sz w:val="24"/>
          <w:lang w:eastAsia="ru-RU"/>
        </w:rPr>
        <w:lastRenderedPageBreak/>
        <w:t>Кисти для гуаши и техники нанесения мазков.</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Правильный выбор кисти так же поможет облегчить знакомство с данным художественным материалом. Так как гуашь более тяжелая и вязкая, то для нее не подойдут чересчур мягкие кисти, так что легкую белку лучше отложить в сторону. Для влажной гуаши неплохо подходят: колонок, коза и синтетика. Такие кисти прекрасны для растушёвок, фонов и заливок, то есть для работы влажной кистью.</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Есть приемы в живописи, которые подходят для работы сухой кистью. Как нарисовать гуашью изображения крон деревьев, травяного фона, объектов с неровной или текстурной поверхностью? В этом случае лучше использовать кисти из щетины. Форма кистей будет зависеть от формы мазков. Траву лучше изображать плоскими кистями, а крону деревьев круглыми. В этом случае, на сухую кисть из свиной щетины набирают разбавленную до густоты сметаны гуашь и производят точечные удары кистью по рабочей поверхности картины. Это можно сравнить с набиванием краски на рабочую поверхность.</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Как рисовать гуашью не только при помощи кистей. Можно наносить краску при помощи поролоновой губки, специальных валиков или смятой бумажной салфетки. Все это позволяет изображать предметы со сложной структурой поверхности и добиться реалистичности изображения многих материалов, например шероховатой керамики или камня, или рисуя натюрморт гуашью.</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b/>
          <w:bCs/>
          <w:i/>
          <w:iCs/>
          <w:color w:val="000000"/>
          <w:sz w:val="24"/>
          <w:lang w:eastAsia="ru-RU"/>
        </w:rPr>
        <w:t>Живописные техники с использованием гуаши.</w:t>
      </w:r>
      <w:r w:rsidRPr="00151814">
        <w:rPr>
          <w:rFonts w:eastAsia="Times New Roman"/>
          <w:color w:val="000000"/>
          <w:sz w:val="24"/>
          <w:lang w:eastAsia="ru-RU"/>
        </w:rPr>
        <w:t> </w:t>
      </w:r>
      <w:r w:rsidRPr="00151814">
        <w:rPr>
          <w:rFonts w:eastAsia="Times New Roman"/>
          <w:i/>
          <w:iCs/>
          <w:color w:val="000000"/>
          <w:sz w:val="24"/>
          <w:lang w:eastAsia="ru-RU"/>
        </w:rPr>
        <w:t>Уроки гуашью.</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Существуют два способа создания фона для гуаши:</w:t>
      </w:r>
      <w:r w:rsidRPr="00151814">
        <w:rPr>
          <w:rFonts w:eastAsia="Times New Roman"/>
          <w:color w:val="000000"/>
          <w:sz w:val="24"/>
          <w:lang w:eastAsia="ru-RU"/>
        </w:rPr>
        <w:br/>
        <w:t>•    Равномерное закрашивание контуров карандашного наброска. Сначала художник делает карандашный набросок на художественной поверхности, а затем разносит основные цвета в качестве заливок контуров рисунка. Здесь важно помнить, что для начального подмалевка берутся самые темные тона элементов рисунка. Для того</w:t>
      </w:r>
      <w:proofErr w:type="gramStart"/>
      <w:r w:rsidRPr="00151814">
        <w:rPr>
          <w:rFonts w:eastAsia="Times New Roman"/>
          <w:color w:val="000000"/>
          <w:sz w:val="24"/>
          <w:lang w:eastAsia="ru-RU"/>
        </w:rPr>
        <w:t>,</w:t>
      </w:r>
      <w:proofErr w:type="gramEnd"/>
      <w:r w:rsidRPr="00151814">
        <w:rPr>
          <w:rFonts w:eastAsia="Times New Roman"/>
          <w:color w:val="000000"/>
          <w:sz w:val="24"/>
          <w:lang w:eastAsia="ru-RU"/>
        </w:rPr>
        <w:t xml:space="preserve"> чтобы гуашь легла ровно и без разводов, нужно обратить внимание на размер кисти. Чем больше закрашиваемый контур, тем больше должна быть кисть. Гуашь, в это </w:t>
      </w:r>
      <w:proofErr w:type="gramStart"/>
      <w:r w:rsidRPr="00151814">
        <w:rPr>
          <w:rFonts w:eastAsia="Times New Roman"/>
          <w:color w:val="000000"/>
          <w:sz w:val="24"/>
          <w:lang w:eastAsia="ru-RU"/>
        </w:rPr>
        <w:t>случае</w:t>
      </w:r>
      <w:proofErr w:type="gramEnd"/>
      <w:r w:rsidRPr="00151814">
        <w:rPr>
          <w:rFonts w:eastAsia="Times New Roman"/>
          <w:color w:val="000000"/>
          <w:sz w:val="24"/>
          <w:lang w:eastAsia="ru-RU"/>
        </w:rPr>
        <w:t>, должна быть разбавлена до консистенции негустой сметаны. Набирать слишком много пигмента на кисть тоже не стоит, излишки лучше обтереть о край палитры. Заполнять контур нужно без нажима, от одного его края к центру, а затем из центра до другого края контура. Такой тип подмалевка не подходит для больших поверхностей.</w:t>
      </w:r>
      <w:r w:rsidRPr="00151814">
        <w:rPr>
          <w:rFonts w:eastAsia="Times New Roman"/>
          <w:color w:val="000000"/>
          <w:sz w:val="24"/>
          <w:lang w:eastAsia="ru-RU"/>
        </w:rPr>
        <w:br/>
        <w:t xml:space="preserve">•    Для поверхностей большого размера выбирается другой тип окрашивания – заливка. В этом случае сначала делается фон рисунка, а затем, на просохшем фоне, пишется сама работа. Фон может состоять из двух или трех основных цветов в гамме рисунка. Например, при написании пейзажа берут: цвет неба, цвет земли, цвет для светлой полосы над горизонтом. Лист бумаги хорошо прикрепляют к планшету, лучше приклеить все края малярным скотчем. Затем разносят цвета: цвет неба </w:t>
      </w:r>
      <w:proofErr w:type="gramStart"/>
      <w:r w:rsidRPr="00151814">
        <w:rPr>
          <w:rFonts w:eastAsia="Times New Roman"/>
          <w:color w:val="000000"/>
          <w:sz w:val="24"/>
          <w:lang w:eastAsia="ru-RU"/>
        </w:rPr>
        <w:t>в верху</w:t>
      </w:r>
      <w:proofErr w:type="gramEnd"/>
      <w:r w:rsidRPr="00151814">
        <w:rPr>
          <w:rFonts w:eastAsia="Times New Roman"/>
          <w:color w:val="000000"/>
          <w:sz w:val="24"/>
          <w:lang w:eastAsia="ru-RU"/>
        </w:rPr>
        <w:t>, цвет земли внизу, самый светлый в районе горизонта. А дальше, пока краска не просохла, разглаживают краску при помощи широкой влажной кисти. Кисть нужно вести без отрыва, от одного левого края листа к правому, двигаясь от низа работы к верху. Затем смачиваем кисть в воде, стряхиваем излишки, и разглаживаем краски от верху листа к низу, двигая кисть по горизонтали. Для того чтобы фон получался ровным и красивым, нужна тренировка. Однако результат стоит потраченных усилий. Когда фон разглажен, а краска еще не просохла, разносят детали холмов, более темной краской, выбранной для земли. После просыхания основного фона и сформированных деталей ландшафта, пишут растительность, облака и другие детали задуманной композиции.</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b/>
          <w:bCs/>
          <w:i/>
          <w:iCs/>
          <w:color w:val="000000"/>
          <w:sz w:val="24"/>
          <w:lang w:eastAsia="ru-RU"/>
        </w:rPr>
        <w:t>Картины гуашью. К техникам гуашевой живописи относятся:</w:t>
      </w:r>
      <w:r w:rsidRPr="00151814">
        <w:rPr>
          <w:rFonts w:eastAsia="Times New Roman"/>
          <w:color w:val="000000"/>
          <w:sz w:val="24"/>
          <w:lang w:eastAsia="ru-RU"/>
        </w:rPr>
        <w:br/>
        <w:t>•    </w:t>
      </w:r>
      <w:r w:rsidRPr="00151814">
        <w:rPr>
          <w:rFonts w:eastAsia="Times New Roman"/>
          <w:i/>
          <w:iCs/>
          <w:color w:val="000000"/>
          <w:sz w:val="24"/>
          <w:lang w:eastAsia="ru-RU"/>
        </w:rPr>
        <w:t>Лессировка</w:t>
      </w:r>
      <w:r w:rsidRPr="00151814">
        <w:rPr>
          <w:rFonts w:eastAsia="Times New Roman"/>
          <w:color w:val="000000"/>
          <w:sz w:val="24"/>
          <w:lang w:eastAsia="ru-RU"/>
        </w:rPr>
        <w:t xml:space="preserve"> – способ, который заключается в нанесении поверх основного цвета прозрачный слоев других тонов. За счет перекрытия основного цвета полупрозрачными слоями получается новый глубокий оттенок. Для гуаши этот способ доступен так же, как и для акварели. Просто гуашь нужно разбавить довольно сильно водой, чтобы она стала прозрачной. С помощью техники лессировки можно создать неповторимый эффект тумана, гуашь для этого подходит </w:t>
      </w:r>
      <w:r w:rsidRPr="00151814">
        <w:rPr>
          <w:rFonts w:eastAsia="Times New Roman"/>
          <w:sz w:val="24"/>
          <w:lang w:eastAsia="ru-RU"/>
        </w:rPr>
        <w:t>как никакой </w:t>
      </w:r>
      <w:hyperlink r:id="rId5" w:tooltip="Материалы и техники рисунка" w:history="1">
        <w:r w:rsidRPr="00151814">
          <w:rPr>
            <w:rFonts w:eastAsia="Times New Roman"/>
            <w:sz w:val="24"/>
            <w:lang w:eastAsia="ru-RU"/>
          </w:rPr>
          <w:t>другой материал</w:t>
        </w:r>
      </w:hyperlink>
      <w:r w:rsidRPr="00151814">
        <w:rPr>
          <w:rFonts w:eastAsia="Times New Roman"/>
          <w:sz w:val="24"/>
          <w:lang w:eastAsia="ru-RU"/>
        </w:rPr>
        <w:t>.</w:t>
      </w:r>
      <w:r w:rsidRPr="00151814">
        <w:rPr>
          <w:rFonts w:eastAsia="Times New Roman"/>
          <w:sz w:val="24"/>
          <w:lang w:eastAsia="ru-RU"/>
        </w:rPr>
        <w:br/>
      </w:r>
      <w:r w:rsidRPr="00151814">
        <w:rPr>
          <w:rFonts w:eastAsia="Times New Roman"/>
          <w:color w:val="000000"/>
          <w:sz w:val="24"/>
          <w:lang w:eastAsia="ru-RU"/>
        </w:rPr>
        <w:t>•    </w:t>
      </w:r>
      <w:r w:rsidRPr="00151814">
        <w:rPr>
          <w:rFonts w:eastAsia="Times New Roman"/>
          <w:i/>
          <w:iCs/>
          <w:color w:val="000000"/>
          <w:sz w:val="24"/>
          <w:lang w:eastAsia="ru-RU"/>
        </w:rPr>
        <w:t>Пастозная техника</w:t>
      </w:r>
      <w:r w:rsidRPr="00151814">
        <w:rPr>
          <w:rFonts w:eastAsia="Times New Roman"/>
          <w:color w:val="000000"/>
          <w:sz w:val="24"/>
          <w:lang w:eastAsia="ru-RU"/>
        </w:rPr>
        <w:t xml:space="preserve"> также доступна гуаши. Эта техника заключается в нанесении густой, </w:t>
      </w:r>
      <w:r w:rsidRPr="00151814">
        <w:rPr>
          <w:rFonts w:eastAsia="Times New Roman"/>
          <w:color w:val="000000"/>
          <w:sz w:val="24"/>
          <w:lang w:eastAsia="ru-RU"/>
        </w:rPr>
        <w:lastRenderedPageBreak/>
        <w:t>непрозрачной краски на рабочую поверхность. Такая техника присуща в основном масляной живописи. Фактура, свет и тень на картинах, написанных в пастозной технике</w:t>
      </w:r>
      <w:r w:rsidR="00151814">
        <w:rPr>
          <w:rFonts w:eastAsia="Times New Roman"/>
          <w:color w:val="000000"/>
          <w:sz w:val="24"/>
          <w:lang w:eastAsia="ru-RU"/>
        </w:rPr>
        <w:t>,</w:t>
      </w:r>
      <w:r w:rsidRPr="00151814">
        <w:rPr>
          <w:rFonts w:eastAsia="Times New Roman"/>
          <w:color w:val="000000"/>
          <w:sz w:val="24"/>
          <w:lang w:eastAsia="ru-RU"/>
        </w:rPr>
        <w:t xml:space="preserve"> зависят не только от цвета, но и от формы и направления положенных мазков. Гуашью тоже можно работать в этом стиле, особенно если она на основе ПВА или акриловая. Работая в пастозной технике и используя обычную художественную гуашь, нужно помнить о том, что слишком толстый слой этой краски имеет обыкновение растрескиваться и осыпаться после высыхания. Поэтому нужно очень осторожно добавлять слои густой гуаши на полотно, чтобы получить необходимую, для этой техники и материала, «золотую середину».</w:t>
      </w:r>
      <w:r w:rsidRPr="00151814">
        <w:rPr>
          <w:rFonts w:eastAsia="Times New Roman"/>
          <w:color w:val="000000"/>
          <w:sz w:val="24"/>
          <w:lang w:eastAsia="ru-RU"/>
        </w:rPr>
        <w:br/>
        <w:t>•    Есть еще одна техника, в которой можно использовать гуашь. Она называется </w:t>
      </w:r>
      <w:r w:rsidRPr="00151814">
        <w:rPr>
          <w:rFonts w:eastAsia="Times New Roman"/>
          <w:i/>
          <w:iCs/>
          <w:color w:val="000000"/>
          <w:sz w:val="24"/>
          <w:lang w:eastAsia="ru-RU"/>
        </w:rPr>
        <w:t>сграффито</w:t>
      </w:r>
      <w:r w:rsidRPr="00151814">
        <w:rPr>
          <w:rFonts w:eastAsia="Times New Roman"/>
          <w:color w:val="000000"/>
          <w:sz w:val="24"/>
          <w:lang w:eastAsia="ru-RU"/>
        </w:rPr>
        <w:t>. Эта техника сродни гравюре. На бумагу наносят слой светлой краски и ждут ее высыхания. Затем наносят толстый, равномерный слой темной краски. После просыхания верхнего слоя, берут рейсфедер, стило, просто толстую иглу или канцелярский нож, и рисуют ими, снимая темный слой краски с нижнего светлого слоя. Лучше, чтобы верхний слой краски был сухой, но достаточно свежий, чтобы краска не осыпалась. Действовать нужно осторожно, движения должны быть точными.</w:t>
      </w:r>
      <w:r w:rsidRPr="00151814">
        <w:rPr>
          <w:rFonts w:eastAsia="Times New Roman"/>
          <w:color w:val="000000"/>
          <w:sz w:val="24"/>
          <w:lang w:eastAsia="ru-RU"/>
        </w:rPr>
        <w:br/>
        <w:t>•    Кроме того, гуашь прекрасно используется в смешанных техниках живописи. Например, фон делается гуашью, а рисунок на фоне акрилом. Цветы гуашью и акрилом получаются очень эффектными.</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b/>
          <w:bCs/>
          <w:i/>
          <w:iCs/>
          <w:color w:val="000000"/>
          <w:sz w:val="24"/>
          <w:lang w:eastAsia="ru-RU"/>
        </w:rPr>
        <w:t>Уход за инструментом при работе с гуашью.</w:t>
      </w:r>
    </w:p>
    <w:p w:rsidR="00A17287"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Нужно помнить о свойстве гуаши забивать ворс мягких кистей, поэтому кисти лучше промывать сразу в банке с большим количеством теплой воды. Для это</w:t>
      </w:r>
      <w:bookmarkStart w:id="0" w:name="_GoBack"/>
      <w:bookmarkEnd w:id="0"/>
      <w:r w:rsidRPr="00151814">
        <w:rPr>
          <w:rFonts w:eastAsia="Times New Roman"/>
          <w:color w:val="000000"/>
          <w:sz w:val="24"/>
          <w:lang w:eastAsia="ru-RU"/>
        </w:rPr>
        <w:t>го нужно тщательно прополаскивать кисть, водя ворсом по дну емкости с водой. После окончания работы с гуашью нужно промыть кисти под струей теплой проточной воды. Кроме того, нужно следить за состоянием своих красок. Гуашь имеет свойство густеть со временем, даже если вы не забывали ее закрывать. Это свойство данного материала может привести к ее полному высыханию. Вернуть первоначальное качество подсыхающему материалу можно, капнув в краску пол чайной ложки горячей кипяченой воды (это на стандартную маленькую баночку). Затем гуашь нужно закрыть и оставить на 30 минут, после чего тщательно перемешать палочной или обратным концом кисточки.</w:t>
      </w: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p>
    <w:p w:rsidR="00885D18" w:rsidRPr="00151814" w:rsidRDefault="00885D18" w:rsidP="00885D18">
      <w:pPr>
        <w:shd w:val="clear" w:color="auto" w:fill="FFFFFF"/>
        <w:spacing w:line="240" w:lineRule="auto"/>
        <w:ind w:left="-567" w:firstLine="567"/>
        <w:jc w:val="left"/>
        <w:rPr>
          <w:rFonts w:eastAsia="Times New Roman"/>
          <w:color w:val="000000"/>
          <w:sz w:val="24"/>
          <w:lang w:eastAsia="ru-RU"/>
        </w:rPr>
      </w:pPr>
      <w:r w:rsidRPr="00151814">
        <w:rPr>
          <w:rFonts w:eastAsia="Times New Roman"/>
          <w:color w:val="000000"/>
          <w:sz w:val="24"/>
          <w:lang w:eastAsia="ru-RU"/>
        </w:rPr>
        <w:t>http://hobby-terra.ru/guash-svoystva-i-vidyi-guashi-tehniki-rabotyi-s-guashyu-podhodyashhie-dlya-nee-kisti-i-rabochie-poverhnosti/</w:t>
      </w:r>
    </w:p>
    <w:sectPr w:rsidR="00885D18" w:rsidRPr="00151814" w:rsidSect="00A172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885D18"/>
    <w:rsid w:val="00151814"/>
    <w:rsid w:val="001960F7"/>
    <w:rsid w:val="004062B0"/>
    <w:rsid w:val="00885D18"/>
    <w:rsid w:val="00A17287"/>
    <w:rsid w:val="00E57A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4"/>
        <w:lang w:val="ru-RU" w:eastAsia="en-US"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2B0"/>
  </w:style>
  <w:style w:type="paragraph" w:styleId="3">
    <w:name w:val="heading 3"/>
    <w:basedOn w:val="a"/>
    <w:link w:val="30"/>
    <w:uiPriority w:val="9"/>
    <w:qFormat/>
    <w:rsid w:val="00885D18"/>
    <w:pPr>
      <w:spacing w:before="100" w:beforeAutospacing="1" w:after="100" w:afterAutospacing="1" w:line="240" w:lineRule="auto"/>
      <w:ind w:firstLine="0"/>
      <w:jc w:val="left"/>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62B0"/>
    <w:rPr>
      <w:b/>
      <w:bCs/>
    </w:rPr>
  </w:style>
  <w:style w:type="paragraph" w:styleId="a4">
    <w:name w:val="No Spacing"/>
    <w:uiPriority w:val="1"/>
    <w:qFormat/>
    <w:rsid w:val="004062B0"/>
    <w:pPr>
      <w:spacing w:line="240" w:lineRule="auto"/>
    </w:pPr>
  </w:style>
  <w:style w:type="character" w:customStyle="1" w:styleId="30">
    <w:name w:val="Заголовок 3 Знак"/>
    <w:basedOn w:val="a0"/>
    <w:link w:val="3"/>
    <w:uiPriority w:val="9"/>
    <w:rsid w:val="00885D18"/>
    <w:rPr>
      <w:rFonts w:eastAsia="Times New Roman"/>
      <w:b/>
      <w:bCs/>
      <w:sz w:val="27"/>
      <w:szCs w:val="27"/>
      <w:lang w:eastAsia="ru-RU"/>
    </w:rPr>
  </w:style>
  <w:style w:type="paragraph" w:styleId="a5">
    <w:name w:val="Normal (Web)"/>
    <w:basedOn w:val="a"/>
    <w:uiPriority w:val="99"/>
    <w:semiHidden/>
    <w:unhideWhenUsed/>
    <w:rsid w:val="00885D18"/>
    <w:pPr>
      <w:spacing w:before="100" w:beforeAutospacing="1" w:after="100" w:afterAutospacing="1" w:line="240" w:lineRule="auto"/>
      <w:ind w:firstLine="0"/>
      <w:jc w:val="left"/>
    </w:pPr>
    <w:rPr>
      <w:rFonts w:eastAsia="Times New Roman"/>
      <w:sz w:val="24"/>
      <w:lang w:eastAsia="ru-RU"/>
    </w:rPr>
  </w:style>
  <w:style w:type="character" w:styleId="a6">
    <w:name w:val="Emphasis"/>
    <w:basedOn w:val="a0"/>
    <w:uiPriority w:val="20"/>
    <w:qFormat/>
    <w:rsid w:val="00885D18"/>
    <w:rPr>
      <w:i/>
      <w:iCs/>
    </w:rPr>
  </w:style>
  <w:style w:type="character" w:customStyle="1" w:styleId="apple-converted-space">
    <w:name w:val="apple-converted-space"/>
    <w:basedOn w:val="a0"/>
    <w:rsid w:val="00885D18"/>
  </w:style>
  <w:style w:type="character" w:styleId="a7">
    <w:name w:val="Hyperlink"/>
    <w:basedOn w:val="a0"/>
    <w:uiPriority w:val="99"/>
    <w:semiHidden/>
    <w:unhideWhenUsed/>
    <w:rsid w:val="00885D18"/>
    <w:rPr>
      <w:color w:val="0000FF"/>
      <w:u w:val="single"/>
    </w:rPr>
  </w:style>
  <w:style w:type="paragraph" w:customStyle="1" w:styleId="wp-caption-text">
    <w:name w:val="wp-caption-text"/>
    <w:basedOn w:val="a"/>
    <w:rsid w:val="00885D18"/>
    <w:pPr>
      <w:spacing w:before="100" w:beforeAutospacing="1" w:after="100" w:afterAutospacing="1" w:line="240" w:lineRule="auto"/>
      <w:ind w:firstLine="0"/>
      <w:jc w:val="left"/>
    </w:pPr>
    <w:rPr>
      <w:rFonts w:eastAsia="Times New Roman"/>
      <w:sz w:val="24"/>
      <w:lang w:eastAsia="ru-RU"/>
    </w:rPr>
  </w:style>
  <w:style w:type="paragraph" w:styleId="a8">
    <w:name w:val="Balloon Text"/>
    <w:basedOn w:val="a"/>
    <w:link w:val="a9"/>
    <w:uiPriority w:val="99"/>
    <w:semiHidden/>
    <w:unhideWhenUsed/>
    <w:rsid w:val="00885D18"/>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885D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900380">
      <w:bodyDiv w:val="1"/>
      <w:marLeft w:val="0"/>
      <w:marRight w:val="0"/>
      <w:marTop w:val="0"/>
      <w:marBottom w:val="0"/>
      <w:divBdr>
        <w:top w:val="none" w:sz="0" w:space="0" w:color="auto"/>
        <w:left w:val="none" w:sz="0" w:space="0" w:color="auto"/>
        <w:bottom w:val="none" w:sz="0" w:space="0" w:color="auto"/>
        <w:right w:val="none" w:sz="0" w:space="0" w:color="auto"/>
      </w:divBdr>
      <w:divsChild>
        <w:div w:id="1970622407">
          <w:marLeft w:val="360"/>
          <w:marRight w:val="0"/>
          <w:marTop w:val="0"/>
          <w:marBottom w:val="360"/>
          <w:divBdr>
            <w:top w:val="none" w:sz="0" w:space="0" w:color="auto"/>
            <w:left w:val="none" w:sz="0" w:space="0" w:color="auto"/>
            <w:bottom w:val="none" w:sz="0" w:space="0" w:color="auto"/>
            <w:right w:val="none" w:sz="0" w:space="0" w:color="auto"/>
          </w:divBdr>
        </w:div>
        <w:div w:id="458888387">
          <w:marLeft w:val="360"/>
          <w:marRight w:val="0"/>
          <w:marTop w:val="0"/>
          <w:marBottom w:val="360"/>
          <w:divBdr>
            <w:top w:val="none" w:sz="0" w:space="0" w:color="auto"/>
            <w:left w:val="none" w:sz="0" w:space="0" w:color="auto"/>
            <w:bottom w:val="none" w:sz="0" w:space="0" w:color="auto"/>
            <w:right w:val="none" w:sz="0" w:space="0" w:color="auto"/>
          </w:divBdr>
        </w:div>
        <w:div w:id="2139369618">
          <w:marLeft w:val="360"/>
          <w:marRight w:val="0"/>
          <w:marTop w:val="0"/>
          <w:marBottom w:val="360"/>
          <w:divBdr>
            <w:top w:val="none" w:sz="0" w:space="0" w:color="auto"/>
            <w:left w:val="none" w:sz="0" w:space="0" w:color="auto"/>
            <w:bottom w:val="none" w:sz="0" w:space="0" w:color="auto"/>
            <w:right w:val="none" w:sz="0" w:space="0" w:color="auto"/>
          </w:divBdr>
        </w:div>
        <w:div w:id="1593663719">
          <w:marLeft w:val="360"/>
          <w:marRight w:val="0"/>
          <w:marTop w:val="0"/>
          <w:marBottom w:val="360"/>
          <w:divBdr>
            <w:top w:val="none" w:sz="0" w:space="0" w:color="auto"/>
            <w:left w:val="none" w:sz="0" w:space="0" w:color="auto"/>
            <w:bottom w:val="none" w:sz="0" w:space="0" w:color="auto"/>
            <w:right w:val="none" w:sz="0" w:space="0" w:color="auto"/>
          </w:divBdr>
        </w:div>
        <w:div w:id="852769825">
          <w:marLeft w:val="36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obby-terra.ru/materialyi-i-tehniki-risunk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Пользователь Windows</cp:lastModifiedBy>
  <cp:revision>3</cp:revision>
  <dcterms:created xsi:type="dcterms:W3CDTF">2016-10-03T14:07:00Z</dcterms:created>
  <dcterms:modified xsi:type="dcterms:W3CDTF">2018-07-23T12:06:00Z</dcterms:modified>
</cp:coreProperties>
</file>