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Отчет о расчете стоимости одежды</w:t>
      </w:r>
    </w:p>
    <w:p>
      <w:pPr>
        <w:pStyle w:val="Heading1"/>
      </w:pPr>
      <w:r>
        <w:t>Пиджак</w:t>
      </w:r>
    </w:p>
    <w:p>
      <w:r>
        <w:t>Пиджак (размер: 48.0), расход ткани: 72.50 м², подклад: да</w:t>
      </w:r>
    </w:p>
    <w:p>
      <w:r>
        <w:t>Стоимость пошива: 38650.00 руб.</w:t>
      </w:r>
    </w:p>
    <w:p>
      <w:pPr>
        <w:pStyle w:val="Heading1"/>
      </w:pPr>
      <w:r>
        <w:t>Брюки</w:t>
      </w:r>
    </w:p>
    <w:p>
      <w:r>
        <w:t>Брюки (размер: 50.0), тип: сдфыышс, расход ткани: 60.00 м²</w:t>
      </w:r>
    </w:p>
    <w:p>
      <w:r>
        <w:t>Стоимость пошива: 25800.00 руб.</w:t>
      </w:r>
    </w:p>
    <w:p>
      <w:pPr>
        <w:pStyle w:val="Heading1"/>
      </w:pPr>
      <w:r>
        <w:t>Костюм-тройка</w:t>
      </w:r>
    </w:p>
    <w:p>
      <w:r>
        <w:t>Общая стоимость со скидкой: 59265.00 руб.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