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035B2" w:rsidRDefault="007035B2" w:rsidP="007035B2">
      <w:pPr>
        <w:spacing w:after="0"/>
        <w:rPr>
          <w:b/>
          <w:bCs/>
          <w:sz w:val="32"/>
          <w:szCs w:val="32"/>
        </w:rPr>
      </w:pPr>
      <w:r w:rsidRPr="007035B2">
        <w:rPr>
          <w:b/>
          <w:bCs/>
          <w:sz w:val="32"/>
          <w:szCs w:val="32"/>
        </w:rPr>
        <w:t>Incident Report – Unauthorized Remote Access Attempt</w:t>
      </w:r>
    </w:p>
    <w:p w:rsidR="007035B2" w:rsidRPr="007035B2" w:rsidRDefault="007035B2" w:rsidP="007035B2">
      <w:pPr>
        <w:spacing w:after="0"/>
        <w:rPr>
          <w:b/>
          <w:bCs/>
          <w:sz w:val="32"/>
          <w:szCs w:val="32"/>
        </w:rPr>
      </w:pPr>
    </w:p>
    <w:p w:rsidR="007035B2" w:rsidRPr="007035B2" w:rsidRDefault="007035B2" w:rsidP="007035B2">
      <w:pPr>
        <w:rPr>
          <w:b/>
          <w:bCs/>
          <w:sz w:val="28"/>
          <w:szCs w:val="28"/>
        </w:rPr>
      </w:pPr>
      <w:r w:rsidRPr="007035B2">
        <w:rPr>
          <w:b/>
          <w:bCs/>
          <w:sz w:val="28"/>
          <w:szCs w:val="28"/>
        </w:rPr>
        <w:t>Executive Summary</w:t>
      </w:r>
    </w:p>
    <w:p w:rsidR="007035B2" w:rsidRPr="007035B2" w:rsidRDefault="007035B2" w:rsidP="007035B2">
      <w:r w:rsidRPr="007035B2">
        <w:t xml:space="preserve">On February 27, 2026, a simulated remote access attack targeting the Windows Server 2022 system was executed from an internal attacker machine. The attack involved unauthorized RDP authentication attempts using invalid credentials. The activity was successfully detected by the </w:t>
      </w:r>
      <w:proofErr w:type="spellStart"/>
      <w:r w:rsidRPr="007035B2">
        <w:t>Wazuh</w:t>
      </w:r>
      <w:proofErr w:type="spellEnd"/>
      <w:r w:rsidRPr="007035B2">
        <w:t xml:space="preserve"> security monitoring platform and contained using Windows Firewall rules. No successful compromise occurred.</w:t>
      </w:r>
    </w:p>
    <w:p w:rsidR="007035B2" w:rsidRPr="007035B2" w:rsidRDefault="007035B2" w:rsidP="007035B2"/>
    <w:p w:rsidR="007035B2" w:rsidRPr="007035B2" w:rsidRDefault="007035B2" w:rsidP="007035B2">
      <w:pPr>
        <w:rPr>
          <w:b/>
          <w:bCs/>
          <w:sz w:val="28"/>
          <w:szCs w:val="28"/>
        </w:rPr>
      </w:pPr>
      <w:r w:rsidRPr="007035B2">
        <w:rPr>
          <w:b/>
          <w:bCs/>
          <w:sz w:val="28"/>
          <w:szCs w:val="28"/>
        </w:rPr>
        <w:t>Incident Overview</w:t>
      </w:r>
    </w:p>
    <w:p w:rsidR="007035B2" w:rsidRPr="007035B2" w:rsidRDefault="007035B2" w:rsidP="007035B2">
      <w:r w:rsidRPr="007035B2">
        <w:t>At 16:12:11, multiple failed RDP authentication attempts were initiated from source IP 192.168.52.137 targeting Windows Server 2022 (192.168.52.129). The attack technique maps to MITRE ATT&amp;CK T1110 (Brute Force) and T1021 (Remote Services).</w:t>
      </w:r>
    </w:p>
    <w:p w:rsidR="007035B2" w:rsidRPr="007035B2" w:rsidRDefault="007035B2" w:rsidP="007035B2">
      <w:proofErr w:type="spellStart"/>
      <w:r w:rsidRPr="007035B2">
        <w:t>Wazuh</w:t>
      </w:r>
      <w:proofErr w:type="spellEnd"/>
      <w:r w:rsidRPr="007035B2">
        <w:t xml:space="preserve"> generated Rule ID 60122 alerts (Event ID 4625 – Failed Logon), severity level 5.</w:t>
      </w:r>
    </w:p>
    <w:p w:rsidR="007035B2" w:rsidRPr="007035B2" w:rsidRDefault="007035B2" w:rsidP="007035B2"/>
    <w:p w:rsidR="007035B2" w:rsidRPr="007035B2" w:rsidRDefault="007035B2" w:rsidP="007035B2">
      <w:pPr>
        <w:rPr>
          <w:b/>
          <w:bCs/>
          <w:sz w:val="28"/>
          <w:szCs w:val="28"/>
        </w:rPr>
      </w:pPr>
      <w:r w:rsidRPr="007035B2">
        <w:rPr>
          <w:b/>
          <w:bCs/>
          <w:sz w:val="28"/>
          <w:szCs w:val="28"/>
        </w:rPr>
        <w:t>Detection &amp; Analysis</w:t>
      </w:r>
    </w:p>
    <w:p w:rsidR="007035B2" w:rsidRPr="007035B2" w:rsidRDefault="007035B2" w:rsidP="007035B2">
      <w:r w:rsidRPr="007035B2">
        <w:t>Security monitoring identified repeated authentication failures under Logon Type 3 (Network Logon). The source IP was extracted from the alert details and confirmed as the attacking Kali Linux system.</w:t>
      </w:r>
    </w:p>
    <w:p w:rsidR="007035B2" w:rsidRPr="007035B2" w:rsidRDefault="007035B2" w:rsidP="007035B2">
      <w:r w:rsidRPr="007035B2">
        <w:t>Mean Time to Detect (MTTD): 1 minute.</w:t>
      </w:r>
    </w:p>
    <w:p w:rsidR="007035B2" w:rsidRPr="007035B2" w:rsidRDefault="007035B2" w:rsidP="007035B2">
      <w:r w:rsidRPr="007035B2">
        <w:t>No successful authentication events (Event ID 4624) were observed.</w:t>
      </w:r>
    </w:p>
    <w:p w:rsidR="007035B2" w:rsidRPr="007035B2" w:rsidRDefault="007035B2" w:rsidP="007035B2"/>
    <w:p w:rsidR="007035B2" w:rsidRPr="007035B2" w:rsidRDefault="007035B2" w:rsidP="007035B2">
      <w:pPr>
        <w:rPr>
          <w:b/>
          <w:bCs/>
          <w:sz w:val="28"/>
          <w:szCs w:val="28"/>
        </w:rPr>
      </w:pPr>
      <w:r w:rsidRPr="007035B2">
        <w:rPr>
          <w:b/>
          <w:bCs/>
          <w:sz w:val="28"/>
          <w:szCs w:val="28"/>
        </w:rPr>
        <w:t>Containment &amp; Eradication</w:t>
      </w:r>
    </w:p>
    <w:p w:rsidR="007035B2" w:rsidRPr="007035B2" w:rsidRDefault="007035B2" w:rsidP="007035B2">
      <w:r w:rsidRPr="007035B2">
        <w:t>At 16:37, an inbound firewall rule was implemented on the Windows Server to block IP address 192.168.52.137. Subsequent connection attempts were unsuccessful, confirming containment.</w:t>
      </w:r>
    </w:p>
    <w:p w:rsidR="007035B2" w:rsidRPr="007035B2" w:rsidRDefault="007035B2" w:rsidP="007035B2">
      <w:r w:rsidRPr="007035B2">
        <w:t>Mean Time to Respond (MTTR): 24 minutes.</w:t>
      </w:r>
    </w:p>
    <w:p w:rsidR="007035B2" w:rsidRPr="007035B2" w:rsidRDefault="007035B2" w:rsidP="007035B2"/>
    <w:p w:rsidR="007035B2" w:rsidRPr="007035B2" w:rsidRDefault="007035B2" w:rsidP="007035B2">
      <w:pPr>
        <w:rPr>
          <w:b/>
          <w:bCs/>
          <w:sz w:val="28"/>
          <w:szCs w:val="28"/>
        </w:rPr>
      </w:pPr>
      <w:r w:rsidRPr="007035B2">
        <w:rPr>
          <w:b/>
          <w:bCs/>
          <w:sz w:val="28"/>
          <w:szCs w:val="28"/>
        </w:rPr>
        <w:t>Root Cause</w:t>
      </w:r>
    </w:p>
    <w:p w:rsidR="007035B2" w:rsidRPr="007035B2" w:rsidRDefault="007035B2" w:rsidP="007035B2">
      <w:r w:rsidRPr="007035B2">
        <w:lastRenderedPageBreak/>
        <w:t>The root cause was exposure of RDP services without IP restriction or access hardening controls.</w:t>
      </w:r>
    </w:p>
    <w:p w:rsidR="007035B2" w:rsidRPr="007035B2" w:rsidRDefault="007035B2" w:rsidP="007035B2"/>
    <w:p w:rsidR="007035B2" w:rsidRPr="007035B2" w:rsidRDefault="007035B2" w:rsidP="007035B2">
      <w:pPr>
        <w:rPr>
          <w:b/>
          <w:bCs/>
          <w:sz w:val="28"/>
          <w:szCs w:val="28"/>
        </w:rPr>
      </w:pPr>
      <w:r w:rsidRPr="007035B2">
        <w:rPr>
          <w:b/>
          <w:bCs/>
          <w:sz w:val="28"/>
          <w:szCs w:val="28"/>
        </w:rPr>
        <w:t>Recommendations</w:t>
      </w:r>
    </w:p>
    <w:p w:rsidR="007035B2" w:rsidRPr="007035B2" w:rsidRDefault="007035B2" w:rsidP="007035B2">
      <w:pPr>
        <w:numPr>
          <w:ilvl w:val="0"/>
          <w:numId w:val="1"/>
        </w:numPr>
      </w:pPr>
      <w:r w:rsidRPr="007035B2">
        <w:t>Restrict RDP access to trusted IP ranges</w:t>
      </w:r>
    </w:p>
    <w:p w:rsidR="007035B2" w:rsidRPr="007035B2" w:rsidRDefault="007035B2" w:rsidP="007035B2">
      <w:pPr>
        <w:numPr>
          <w:ilvl w:val="0"/>
          <w:numId w:val="1"/>
        </w:numPr>
      </w:pPr>
      <w:r w:rsidRPr="007035B2">
        <w:t>Implement account lockout policies</w:t>
      </w:r>
    </w:p>
    <w:p w:rsidR="007035B2" w:rsidRPr="007035B2" w:rsidRDefault="007035B2" w:rsidP="007035B2">
      <w:pPr>
        <w:numPr>
          <w:ilvl w:val="0"/>
          <w:numId w:val="1"/>
        </w:numPr>
      </w:pPr>
      <w:r w:rsidRPr="007035B2">
        <w:t>Enable multi-factor authentication for remote access</w:t>
      </w:r>
    </w:p>
    <w:p w:rsidR="007035B2" w:rsidRPr="007035B2" w:rsidRDefault="007035B2" w:rsidP="007035B2">
      <w:pPr>
        <w:numPr>
          <w:ilvl w:val="0"/>
          <w:numId w:val="1"/>
        </w:numPr>
      </w:pPr>
      <w:r w:rsidRPr="007035B2">
        <w:t>Conduct periodic remote service exposure reviews</w:t>
      </w:r>
    </w:p>
    <w:p w:rsidR="007035B2" w:rsidRPr="007035B2" w:rsidRDefault="007035B2" w:rsidP="007035B2">
      <w:pPr>
        <w:numPr>
          <w:ilvl w:val="0"/>
          <w:numId w:val="1"/>
        </w:numPr>
      </w:pPr>
      <w:r w:rsidRPr="007035B2">
        <w:t>Automate IP blocking for repeated failed authentication attempts</w:t>
      </w:r>
    </w:p>
    <w:p w:rsidR="005D1D50" w:rsidRDefault="005D1D50"/>
    <w:sectPr w:rsidR="005D1D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1D43EF"/>
    <w:multiLevelType w:val="multilevel"/>
    <w:tmpl w:val="E1AE7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97463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35B2"/>
    <w:rsid w:val="001D56A5"/>
    <w:rsid w:val="005D1D50"/>
    <w:rsid w:val="007035B2"/>
    <w:rsid w:val="00825FC3"/>
    <w:rsid w:val="00AC39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A5A158"/>
  <w15:chartTrackingRefBased/>
  <w15:docId w15:val="{56C2DE1B-8CBD-437B-9868-6DACE994D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35B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035B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035B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035B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035B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035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35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35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35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35B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035B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035B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035B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035B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035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35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35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35B2"/>
    <w:rPr>
      <w:rFonts w:eastAsiaTheme="majorEastAsia" w:cstheme="majorBidi"/>
      <w:color w:val="272727" w:themeColor="text1" w:themeTint="D8"/>
    </w:rPr>
  </w:style>
  <w:style w:type="paragraph" w:styleId="Title">
    <w:name w:val="Title"/>
    <w:basedOn w:val="Normal"/>
    <w:next w:val="Normal"/>
    <w:link w:val="TitleChar"/>
    <w:uiPriority w:val="10"/>
    <w:qFormat/>
    <w:rsid w:val="007035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35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35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35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35B2"/>
    <w:pPr>
      <w:spacing w:before="160"/>
      <w:jc w:val="center"/>
    </w:pPr>
    <w:rPr>
      <w:i/>
      <w:iCs/>
      <w:color w:val="404040" w:themeColor="text1" w:themeTint="BF"/>
    </w:rPr>
  </w:style>
  <w:style w:type="character" w:customStyle="1" w:styleId="QuoteChar">
    <w:name w:val="Quote Char"/>
    <w:basedOn w:val="DefaultParagraphFont"/>
    <w:link w:val="Quote"/>
    <w:uiPriority w:val="29"/>
    <w:rsid w:val="007035B2"/>
    <w:rPr>
      <w:i/>
      <w:iCs/>
      <w:color w:val="404040" w:themeColor="text1" w:themeTint="BF"/>
    </w:rPr>
  </w:style>
  <w:style w:type="paragraph" w:styleId="ListParagraph">
    <w:name w:val="List Paragraph"/>
    <w:basedOn w:val="Normal"/>
    <w:uiPriority w:val="34"/>
    <w:qFormat/>
    <w:rsid w:val="007035B2"/>
    <w:pPr>
      <w:ind w:left="720"/>
      <w:contextualSpacing/>
    </w:pPr>
  </w:style>
  <w:style w:type="character" w:styleId="IntenseEmphasis">
    <w:name w:val="Intense Emphasis"/>
    <w:basedOn w:val="DefaultParagraphFont"/>
    <w:uiPriority w:val="21"/>
    <w:qFormat/>
    <w:rsid w:val="007035B2"/>
    <w:rPr>
      <w:i/>
      <w:iCs/>
      <w:color w:val="2F5496" w:themeColor="accent1" w:themeShade="BF"/>
    </w:rPr>
  </w:style>
  <w:style w:type="paragraph" w:styleId="IntenseQuote">
    <w:name w:val="Intense Quote"/>
    <w:basedOn w:val="Normal"/>
    <w:next w:val="Normal"/>
    <w:link w:val="IntenseQuoteChar"/>
    <w:uiPriority w:val="30"/>
    <w:qFormat/>
    <w:rsid w:val="007035B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035B2"/>
    <w:rPr>
      <w:i/>
      <w:iCs/>
      <w:color w:val="2F5496" w:themeColor="accent1" w:themeShade="BF"/>
    </w:rPr>
  </w:style>
  <w:style w:type="character" w:styleId="IntenseReference">
    <w:name w:val="Intense Reference"/>
    <w:basedOn w:val="DefaultParagraphFont"/>
    <w:uiPriority w:val="32"/>
    <w:qFormat/>
    <w:rsid w:val="007035B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262</Words>
  <Characters>1498</Characters>
  <Application>Microsoft Office Word</Application>
  <DocSecurity>0</DocSecurity>
  <Lines>12</Lines>
  <Paragraphs>3</Paragraphs>
  <ScaleCrop>false</ScaleCrop>
  <Company/>
  <LinksUpToDate>false</LinksUpToDate>
  <CharactersWithSpaces>1757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Kalash Mahajan</dc:creator>
  <cp:keywords/>
  <dc:description/>
  <cp:lastModifiedBy>Kalash Mahajan</cp:lastModifiedBy>
  <cp:revision>1</cp:revision>
  <dcterms:created xsi:type="dcterms:W3CDTF">2026-02-27T11:47:00Z</dcterms:created>
  <dcterms:modified xsi:type="dcterms:W3CDTF">2026-02-27T11:48:00Z</dcterms:modified>
</cp:coreProperties>
</file>