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6DAB" w:rsidRPr="00A36DAB" w:rsidRDefault="00A36DAB" w:rsidP="00A36DAB">
      <w:pPr>
        <w:jc w:val="center"/>
        <w:rPr>
          <w:b/>
          <w:bCs/>
          <w:sz w:val="32"/>
          <w:szCs w:val="32"/>
        </w:rPr>
      </w:pPr>
      <w:r w:rsidRPr="00A36DAB">
        <w:rPr>
          <w:b/>
          <w:bCs/>
          <w:sz w:val="32"/>
          <w:szCs w:val="32"/>
        </w:rPr>
        <w:t>P3 – Incident Escalation Practice</w:t>
      </w:r>
    </w:p>
    <w:p w:rsidR="00A36DAB" w:rsidRPr="00A36DAB" w:rsidRDefault="00A36DAB" w:rsidP="00A36DAB"/>
    <w:p w:rsidR="00A36DAB" w:rsidRPr="00A36DAB" w:rsidRDefault="00A36DAB" w:rsidP="00A36DAB">
      <w:pPr>
        <w:rPr>
          <w:b/>
          <w:bCs/>
          <w:sz w:val="28"/>
          <w:szCs w:val="28"/>
        </w:rPr>
      </w:pPr>
      <w:r w:rsidRPr="00A36DAB">
        <w:rPr>
          <w:b/>
          <w:bCs/>
          <w:sz w:val="28"/>
          <w:szCs w:val="28"/>
        </w:rPr>
        <w:t>1. Environment Overview</w:t>
      </w:r>
    </w:p>
    <w:p w:rsidR="00A36DAB" w:rsidRPr="00A36DAB" w:rsidRDefault="00A36DAB" w:rsidP="00A36DAB">
      <w:r w:rsidRPr="00A36DAB">
        <w:t xml:space="preserve">The incident escalation workflow was simulated using </w:t>
      </w:r>
      <w:proofErr w:type="spellStart"/>
      <w:r w:rsidRPr="00A36DAB">
        <w:t>TheHive</w:t>
      </w:r>
      <w:proofErr w:type="spellEnd"/>
      <w:r w:rsidRPr="00A36DAB">
        <w:t xml:space="preserve"> for case management and Splunk SOAR (Phantom) for workflow automation. Documentation and reporting were prepared in Google Docs.</w:t>
      </w:r>
    </w:p>
    <w:p w:rsidR="00A36DAB" w:rsidRPr="00A36DAB" w:rsidRDefault="00A36DAB" w:rsidP="00A36DAB">
      <w:r w:rsidRPr="00A36DAB">
        <w:t>The objective of this exercise was to demonstrate structured SOC escalation procedures, Tier-based handling, and automated assignment of high-priority alerts.</w:t>
      </w:r>
    </w:p>
    <w:p w:rsidR="00A36DAB" w:rsidRPr="00A36DAB" w:rsidRDefault="00A36DAB" w:rsidP="00A36DAB"/>
    <w:p w:rsidR="00A36DAB" w:rsidRPr="00A36DAB" w:rsidRDefault="00A36DAB" w:rsidP="00A36DAB">
      <w:pPr>
        <w:rPr>
          <w:b/>
          <w:bCs/>
          <w:sz w:val="28"/>
          <w:szCs w:val="28"/>
        </w:rPr>
      </w:pPr>
      <w:r w:rsidRPr="00A36DAB">
        <w:rPr>
          <w:b/>
          <w:bCs/>
          <w:sz w:val="28"/>
          <w:szCs w:val="28"/>
        </w:rPr>
        <w:t xml:space="preserve">2. Escalation Simulation – </w:t>
      </w:r>
      <w:proofErr w:type="spellStart"/>
      <w:r w:rsidRPr="00A36DAB">
        <w:rPr>
          <w:b/>
          <w:bCs/>
          <w:sz w:val="28"/>
          <w:szCs w:val="28"/>
        </w:rPr>
        <w:t>TheHive</w:t>
      </w:r>
      <w:proofErr w:type="spellEnd"/>
      <w:r w:rsidRPr="00A36DAB">
        <w:rPr>
          <w:b/>
          <w:bCs/>
          <w:sz w:val="28"/>
          <w:szCs w:val="28"/>
        </w:rPr>
        <w:t xml:space="preserve"> Case Creation</w:t>
      </w:r>
    </w:p>
    <w:p w:rsidR="00A36DAB" w:rsidRPr="00A36DAB" w:rsidRDefault="00A36DAB" w:rsidP="00A36DAB">
      <w:r w:rsidRPr="00A36DAB">
        <w:t>A high-priority alert was simulated involving unauthorized access to a production server.</w:t>
      </w:r>
    </w:p>
    <w:p w:rsidR="00A36DAB" w:rsidRPr="00A36DAB" w:rsidRDefault="00A36DAB" w:rsidP="00A36DAB">
      <w:r w:rsidRPr="00A36DAB">
        <w:rPr>
          <w:b/>
          <w:bCs/>
        </w:rPr>
        <w:t>Case Details:</w:t>
      </w:r>
    </w:p>
    <w:p w:rsidR="00A36DAB" w:rsidRPr="00A36DAB" w:rsidRDefault="00A36DAB" w:rsidP="00A36DAB">
      <w:pPr>
        <w:numPr>
          <w:ilvl w:val="0"/>
          <w:numId w:val="1"/>
        </w:numPr>
      </w:pPr>
      <w:r w:rsidRPr="00A36DAB">
        <w:t>Title: Unauthorized Access – Server-Y</w:t>
      </w:r>
    </w:p>
    <w:p w:rsidR="00A36DAB" w:rsidRPr="00A36DAB" w:rsidRDefault="00A36DAB" w:rsidP="00A36DAB">
      <w:pPr>
        <w:numPr>
          <w:ilvl w:val="0"/>
          <w:numId w:val="1"/>
        </w:numPr>
      </w:pPr>
      <w:r w:rsidRPr="00A36DAB">
        <w:t>Severity: High (Severity Level 3)</w:t>
      </w:r>
    </w:p>
    <w:p w:rsidR="00A36DAB" w:rsidRPr="00A36DAB" w:rsidRDefault="00A36DAB" w:rsidP="00A36DAB">
      <w:pPr>
        <w:numPr>
          <w:ilvl w:val="0"/>
          <w:numId w:val="1"/>
        </w:numPr>
      </w:pPr>
      <w:r w:rsidRPr="00A36DAB">
        <w:t>TLP: Amber</w:t>
      </w:r>
    </w:p>
    <w:p w:rsidR="00A36DAB" w:rsidRPr="00A36DAB" w:rsidRDefault="00A36DAB" w:rsidP="00A36DAB">
      <w:pPr>
        <w:numPr>
          <w:ilvl w:val="0"/>
          <w:numId w:val="1"/>
        </w:numPr>
      </w:pPr>
      <w:r w:rsidRPr="00A36DAB">
        <w:t>Source IP: 192.168.1.200</w:t>
      </w:r>
    </w:p>
    <w:p w:rsidR="00A36DAB" w:rsidRPr="00A36DAB" w:rsidRDefault="00A36DAB" w:rsidP="00A36DAB">
      <w:pPr>
        <w:numPr>
          <w:ilvl w:val="0"/>
          <w:numId w:val="1"/>
        </w:numPr>
      </w:pPr>
      <w:r w:rsidRPr="00A36DAB">
        <w:t>Detection Time: 2025-08-18 13:00</w:t>
      </w:r>
    </w:p>
    <w:p w:rsidR="00A36DAB" w:rsidRPr="00A36DAB" w:rsidRDefault="00A36DAB" w:rsidP="00A36DAB">
      <w:pPr>
        <w:numPr>
          <w:ilvl w:val="0"/>
          <w:numId w:val="1"/>
        </w:numPr>
      </w:pPr>
      <w:r w:rsidRPr="00A36DAB">
        <w:t>MITRE Technique: T1078 – Valid Accounts</w:t>
      </w:r>
    </w:p>
    <w:p w:rsidR="00A36DAB" w:rsidRPr="00A36DAB" w:rsidRDefault="00A36DAB" w:rsidP="00A36DAB">
      <w:r w:rsidRPr="00A36DAB">
        <w:t>The alert indicated successful authentication using valid credentials outside normal behavioral patterns. Initial triage suggested potential credential compromise.</w:t>
      </w:r>
    </w:p>
    <w:p w:rsidR="00A36DAB" w:rsidRPr="00A36DAB" w:rsidRDefault="00A36DAB" w:rsidP="00A36DAB">
      <w:r w:rsidRPr="00A36DAB">
        <w:t xml:space="preserve">The case was created in </w:t>
      </w:r>
      <w:proofErr w:type="spellStart"/>
      <w:r w:rsidRPr="00A36DAB">
        <w:t>TheHive</w:t>
      </w:r>
      <w:proofErr w:type="spellEnd"/>
      <w:r w:rsidRPr="00A36DAB">
        <w:t xml:space="preserve"> and escalated to Tier 2 for deeper forensic investigation.</w:t>
      </w:r>
    </w:p>
    <w:p w:rsidR="00A36DAB" w:rsidRPr="00A36DAB" w:rsidRDefault="00A36DAB" w:rsidP="00A36DAB"/>
    <w:p w:rsidR="00A36DAB" w:rsidRPr="00A36DAB" w:rsidRDefault="00A36DAB" w:rsidP="00A36DAB">
      <w:pPr>
        <w:rPr>
          <w:b/>
          <w:bCs/>
        </w:rPr>
      </w:pPr>
      <w:r w:rsidRPr="00A36DAB">
        <w:rPr>
          <w:b/>
          <w:bCs/>
        </w:rPr>
        <w:t>Escalation Summary (100 Words)</w:t>
      </w:r>
    </w:p>
    <w:p w:rsidR="00A36DAB" w:rsidRPr="00A36DAB" w:rsidRDefault="00A36DAB" w:rsidP="00A36DAB">
      <w:r w:rsidRPr="00A36DAB">
        <w:t xml:space="preserve">At 13:00 on 2025-08-18, a high-severity alert identified unauthorized access to Server-Y originating from IP 192.168.1.200. The authentication was successful using valid account credentials, mapped to MITRE ATT&amp;CK technique T1078 (Valid Accounts). Initial triage confirmed abnormal login timing and deviation from established user behavior patterns. As a precautionary measure, Server-Y was isolated from the network to prevent potential lateral </w:t>
      </w:r>
      <w:r w:rsidRPr="00A36DAB">
        <w:lastRenderedPageBreak/>
        <w:t>movement. No confirmed persistence mechanisms were identified at the time of escalation. Due to the elevated risk of credential misuse and possible compromise, the incident was escalated to Tier 2 for comprehensive forensic analysis and log correlation.</w:t>
      </w:r>
    </w:p>
    <w:p w:rsidR="00A36DAB" w:rsidRPr="00A36DAB" w:rsidRDefault="00A36DAB" w:rsidP="00A36DAB"/>
    <w:p w:rsidR="00A36DAB" w:rsidRPr="00A36DAB" w:rsidRDefault="00A36DAB" w:rsidP="00A36DAB">
      <w:pPr>
        <w:rPr>
          <w:b/>
          <w:bCs/>
          <w:sz w:val="28"/>
          <w:szCs w:val="28"/>
        </w:rPr>
      </w:pPr>
      <w:r w:rsidRPr="00A36DAB">
        <w:rPr>
          <w:b/>
          <w:bCs/>
          <w:sz w:val="28"/>
          <w:szCs w:val="28"/>
        </w:rPr>
        <w:t>3. Situation Report (SITREP)</w:t>
      </w:r>
    </w:p>
    <w:p w:rsidR="00A36DAB" w:rsidRPr="00A36DAB" w:rsidRDefault="00A36DAB" w:rsidP="00A36DAB">
      <w:pPr>
        <w:rPr>
          <w:b/>
          <w:bCs/>
        </w:rPr>
      </w:pPr>
      <w:r w:rsidRPr="00A36DAB">
        <w:rPr>
          <w:b/>
          <w:bCs/>
        </w:rPr>
        <w:t>Title: Unauthorized Access on Server-Y</w:t>
      </w:r>
    </w:p>
    <w:p w:rsidR="00A36DAB" w:rsidRPr="00A36DAB" w:rsidRDefault="00A36DAB" w:rsidP="00A36DAB">
      <w:r w:rsidRPr="00A36DAB">
        <w:rPr>
          <w:b/>
          <w:bCs/>
        </w:rPr>
        <w:t>Incident Summary:</w:t>
      </w:r>
      <w:r w:rsidRPr="00A36DAB">
        <w:br/>
        <w:t>On 2025-08-18 at 13:00, a high-priority alert was triggered indicating unauthorized access to Server-Y from IP address 192.168.1.200. The activity aligned with MITRE ATT&amp;CK technique T1078 (Valid Accounts). Authentication activity deviated from the user’s normal login behavior.</w:t>
      </w:r>
    </w:p>
    <w:p w:rsidR="00A36DAB" w:rsidRPr="00A36DAB" w:rsidRDefault="00A36DAB" w:rsidP="00A36DAB">
      <w:r w:rsidRPr="00A36DAB">
        <w:rPr>
          <w:b/>
          <w:bCs/>
        </w:rPr>
        <w:t>Actions Taken:</w:t>
      </w:r>
    </w:p>
    <w:p w:rsidR="00A36DAB" w:rsidRPr="00A36DAB" w:rsidRDefault="00A36DAB" w:rsidP="00A36DAB">
      <w:pPr>
        <w:numPr>
          <w:ilvl w:val="0"/>
          <w:numId w:val="2"/>
        </w:numPr>
      </w:pPr>
      <w:r w:rsidRPr="00A36DAB">
        <w:t>Server-Y isolated from network</w:t>
      </w:r>
    </w:p>
    <w:p w:rsidR="00A36DAB" w:rsidRPr="00A36DAB" w:rsidRDefault="00A36DAB" w:rsidP="00A36DAB">
      <w:pPr>
        <w:numPr>
          <w:ilvl w:val="0"/>
          <w:numId w:val="2"/>
        </w:numPr>
      </w:pPr>
      <w:r w:rsidRPr="00A36DAB">
        <w:t>User account flagged for review</w:t>
      </w:r>
    </w:p>
    <w:p w:rsidR="00A36DAB" w:rsidRPr="00A36DAB" w:rsidRDefault="00A36DAB" w:rsidP="00A36DAB">
      <w:pPr>
        <w:numPr>
          <w:ilvl w:val="0"/>
          <w:numId w:val="2"/>
        </w:numPr>
      </w:pPr>
      <w:r w:rsidRPr="00A36DAB">
        <w:t>Security logs preserved</w:t>
      </w:r>
    </w:p>
    <w:p w:rsidR="00A36DAB" w:rsidRPr="00A36DAB" w:rsidRDefault="00A36DAB" w:rsidP="00A36DAB">
      <w:pPr>
        <w:numPr>
          <w:ilvl w:val="0"/>
          <w:numId w:val="2"/>
        </w:numPr>
      </w:pPr>
      <w:r w:rsidRPr="00A36DAB">
        <w:t>Case escalated to Tier 2</w:t>
      </w:r>
    </w:p>
    <w:p w:rsidR="00A36DAB" w:rsidRPr="00A36DAB" w:rsidRDefault="00A36DAB" w:rsidP="00A36DAB">
      <w:r w:rsidRPr="00A36DAB">
        <w:rPr>
          <w:b/>
          <w:bCs/>
        </w:rPr>
        <w:t>Current Status:</w:t>
      </w:r>
      <w:r w:rsidRPr="00A36DAB">
        <w:br/>
        <w:t>Under investigation by Tier 2 analysts for credential validation and forensic review.</w:t>
      </w:r>
    </w:p>
    <w:p w:rsidR="00A36DAB" w:rsidRPr="00A36DAB" w:rsidRDefault="00A36DAB" w:rsidP="00A36DAB"/>
    <w:p w:rsidR="00A36DAB" w:rsidRPr="00A36DAB" w:rsidRDefault="00A36DAB" w:rsidP="00A36DAB">
      <w:pPr>
        <w:rPr>
          <w:b/>
          <w:bCs/>
          <w:sz w:val="28"/>
          <w:szCs w:val="28"/>
        </w:rPr>
      </w:pPr>
      <w:r w:rsidRPr="00A36DAB">
        <w:rPr>
          <w:b/>
          <w:bCs/>
          <w:sz w:val="28"/>
          <w:szCs w:val="28"/>
        </w:rPr>
        <w:t>4. Workflow Automation – Splunk SOAR (Phantom)</w:t>
      </w:r>
    </w:p>
    <w:p w:rsidR="00A36DAB" w:rsidRPr="00A36DAB" w:rsidRDefault="00A36DAB" w:rsidP="00A36DAB">
      <w:r w:rsidRPr="00A36DAB">
        <w:t>A simple event-driven playbook was created to automatically assign high-severity alerts to Tier 2.</w:t>
      </w:r>
    </w:p>
    <w:p w:rsidR="00A36DAB" w:rsidRPr="00A36DAB" w:rsidRDefault="00A36DAB" w:rsidP="00A36DAB">
      <w:pPr>
        <w:rPr>
          <w:b/>
          <w:bCs/>
        </w:rPr>
      </w:pPr>
      <w:r w:rsidRPr="00A36DAB">
        <w:rPr>
          <w:b/>
          <w:bCs/>
        </w:rPr>
        <w:t>Playbook Name:</w:t>
      </w:r>
    </w:p>
    <w:p w:rsidR="00A36DAB" w:rsidRPr="00A36DAB" w:rsidRDefault="00A36DAB" w:rsidP="00A36DAB">
      <w:r w:rsidRPr="00A36DAB">
        <w:t>Auto_Assign_High_Severity_To_Tier2</w:t>
      </w:r>
    </w:p>
    <w:p w:rsidR="00A36DAB" w:rsidRPr="00A36DAB" w:rsidRDefault="00A36DAB" w:rsidP="00A36DAB">
      <w:pPr>
        <w:rPr>
          <w:b/>
          <w:bCs/>
        </w:rPr>
      </w:pPr>
      <w:r w:rsidRPr="00A36DAB">
        <w:rPr>
          <w:b/>
          <w:bCs/>
        </w:rPr>
        <w:t>Playbook Logic:</w:t>
      </w:r>
    </w:p>
    <w:p w:rsidR="00A36DAB" w:rsidRPr="00A36DAB" w:rsidRDefault="00A36DAB" w:rsidP="00A36DAB">
      <w:pPr>
        <w:numPr>
          <w:ilvl w:val="0"/>
          <w:numId w:val="3"/>
        </w:numPr>
      </w:pPr>
      <w:r w:rsidRPr="00A36DAB">
        <w:t>Trigger on new container (alert)</w:t>
      </w:r>
    </w:p>
    <w:p w:rsidR="00A36DAB" w:rsidRPr="00A36DAB" w:rsidRDefault="00A36DAB" w:rsidP="00A36DAB">
      <w:pPr>
        <w:numPr>
          <w:ilvl w:val="0"/>
          <w:numId w:val="3"/>
        </w:numPr>
      </w:pPr>
      <w:r w:rsidRPr="00A36DAB">
        <w:t>Check severity field</w:t>
      </w:r>
    </w:p>
    <w:p w:rsidR="00A36DAB" w:rsidRPr="00A36DAB" w:rsidRDefault="00A36DAB" w:rsidP="00A36DAB">
      <w:pPr>
        <w:numPr>
          <w:ilvl w:val="0"/>
          <w:numId w:val="3"/>
        </w:numPr>
      </w:pPr>
      <w:r w:rsidRPr="00A36DAB">
        <w:t>If severity = High</w:t>
      </w:r>
    </w:p>
    <w:p w:rsidR="00A36DAB" w:rsidRPr="00A36DAB" w:rsidRDefault="00A36DAB" w:rsidP="00A36DAB">
      <w:pPr>
        <w:numPr>
          <w:ilvl w:val="0"/>
          <w:numId w:val="3"/>
        </w:numPr>
      </w:pPr>
      <w:r w:rsidRPr="00A36DAB">
        <w:t>Assign to Tier2_Queue</w:t>
      </w:r>
    </w:p>
    <w:p w:rsidR="00A36DAB" w:rsidRPr="00A36DAB" w:rsidRDefault="00A36DAB" w:rsidP="00A36DAB">
      <w:pPr>
        <w:numPr>
          <w:ilvl w:val="0"/>
          <w:numId w:val="3"/>
        </w:numPr>
      </w:pPr>
      <w:r w:rsidRPr="00A36DAB">
        <w:lastRenderedPageBreak/>
        <w:t>Update status to Open</w:t>
      </w:r>
    </w:p>
    <w:p w:rsidR="00A36DAB" w:rsidRPr="00A36DAB" w:rsidRDefault="00A36DAB" w:rsidP="00A36DAB">
      <w:pPr>
        <w:numPr>
          <w:ilvl w:val="0"/>
          <w:numId w:val="3"/>
        </w:numPr>
      </w:pPr>
      <w:r w:rsidRPr="00A36DAB">
        <w:t>Add escalation note</w:t>
      </w:r>
    </w:p>
    <w:p w:rsidR="00A36DAB" w:rsidRPr="00A36DAB" w:rsidRDefault="00A36DAB" w:rsidP="00A36DAB"/>
    <w:p w:rsidR="00A36DAB" w:rsidRPr="00A36DAB" w:rsidRDefault="00A36DAB" w:rsidP="00A36DAB">
      <w:pPr>
        <w:rPr>
          <w:b/>
          <w:bCs/>
        </w:rPr>
      </w:pPr>
      <w:r w:rsidRPr="00A36DAB">
        <w:rPr>
          <w:b/>
          <w:bCs/>
        </w:rPr>
        <w:t>Mock Alert Test</w:t>
      </w:r>
    </w:p>
    <w:p w:rsidR="00A36DAB" w:rsidRPr="00A36DAB" w:rsidRDefault="00A36DAB" w:rsidP="00A36DAB">
      <w:r w:rsidRPr="00A36DAB">
        <w:t>A simulated alert was created to validate automation.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622"/>
        <w:gridCol w:w="1615"/>
        <w:gridCol w:w="1023"/>
        <w:gridCol w:w="1459"/>
      </w:tblGrid>
      <w:tr w:rsidR="00A36DAB" w:rsidRPr="00A36DAB" w:rsidTr="00A36DAB"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  <w:rPr>
                <w:b/>
                <w:bCs/>
              </w:rPr>
            </w:pPr>
            <w:r w:rsidRPr="00A36DAB">
              <w:rPr>
                <w:b/>
                <w:bCs/>
              </w:rPr>
              <w:t>Alert ID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  <w:rPr>
                <w:b/>
                <w:bCs/>
              </w:rPr>
            </w:pPr>
            <w:r w:rsidRPr="00A36DA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  <w:rPr>
                <w:b/>
                <w:bCs/>
              </w:rPr>
            </w:pPr>
            <w:r w:rsidRPr="00A36DAB">
              <w:rPr>
                <w:b/>
                <w:bCs/>
              </w:rPr>
              <w:t>Source IP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  <w:rPr>
                <w:b/>
                <w:bCs/>
              </w:rPr>
            </w:pPr>
            <w:r w:rsidRPr="00A36DAB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  <w:rPr>
                <w:b/>
                <w:bCs/>
              </w:rPr>
            </w:pPr>
            <w:r w:rsidRPr="00A36DAB">
              <w:rPr>
                <w:b/>
                <w:bCs/>
              </w:rPr>
              <w:t>Initial Status</w:t>
            </w:r>
          </w:p>
        </w:tc>
      </w:tr>
      <w:tr w:rsidR="00A36DAB" w:rsidRPr="00A36DAB" w:rsidTr="00A36DAB"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</w:pPr>
            <w:r w:rsidRPr="00A36DAB">
              <w:t>101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</w:pPr>
            <w:r w:rsidRPr="00A36DAB">
              <w:t>Suspicious Remote Login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</w:pPr>
            <w:r w:rsidRPr="00A36DAB">
              <w:t>192.168.1.200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</w:pPr>
            <w:r w:rsidRPr="00A36DAB">
              <w:t>High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</w:pPr>
            <w:r w:rsidRPr="00A36DAB">
              <w:t>New</w:t>
            </w:r>
          </w:p>
        </w:tc>
      </w:tr>
    </w:tbl>
    <w:p w:rsidR="00A36DAB" w:rsidRPr="00A36DAB" w:rsidRDefault="00A36DAB" w:rsidP="00A36DAB">
      <w:r w:rsidRPr="00A36DAB">
        <w:pict>
          <v:rect id="_x0000_i1079" style="width:0;height:1.5pt" o:hralign="center" o:hrstd="t" o:hr="t" fillcolor="#a0a0a0" stroked="f"/>
        </w:pict>
      </w:r>
    </w:p>
    <w:p w:rsidR="00A36DAB" w:rsidRPr="00A36DAB" w:rsidRDefault="00A36DAB" w:rsidP="00A36DAB">
      <w:pPr>
        <w:rPr>
          <w:b/>
          <w:bCs/>
        </w:rPr>
      </w:pPr>
      <w:r w:rsidRPr="00A36DAB">
        <w:rPr>
          <w:b/>
          <w:bCs/>
        </w:rPr>
        <w:t>Post-Automation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023"/>
        <w:gridCol w:w="1485"/>
        <w:gridCol w:w="835"/>
        <w:gridCol w:w="1678"/>
      </w:tblGrid>
      <w:tr w:rsidR="00A36DAB" w:rsidRPr="00A36DAB" w:rsidTr="00A36DAB"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  <w:rPr>
                <w:b/>
                <w:bCs/>
              </w:rPr>
            </w:pPr>
            <w:r w:rsidRPr="00A36DAB">
              <w:rPr>
                <w:b/>
                <w:bCs/>
              </w:rPr>
              <w:t>Alert ID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  <w:rPr>
                <w:b/>
                <w:bCs/>
              </w:rPr>
            </w:pPr>
            <w:r w:rsidRPr="00A36DAB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  <w:rPr>
                <w:b/>
                <w:bCs/>
              </w:rPr>
            </w:pPr>
            <w:r w:rsidRPr="00A36DAB">
              <w:rPr>
                <w:b/>
                <w:bCs/>
              </w:rPr>
              <w:t>Assigned To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  <w:rPr>
                <w:b/>
                <w:bCs/>
              </w:rPr>
            </w:pPr>
            <w:r w:rsidRPr="00A36DAB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  <w:rPr>
                <w:b/>
                <w:bCs/>
              </w:rPr>
            </w:pPr>
            <w:r w:rsidRPr="00A36DAB">
              <w:rPr>
                <w:b/>
                <w:bCs/>
              </w:rPr>
              <w:t>Notes</w:t>
            </w:r>
          </w:p>
        </w:tc>
      </w:tr>
      <w:tr w:rsidR="00A36DAB" w:rsidRPr="00A36DAB" w:rsidTr="00A36DAB"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</w:pPr>
            <w:r w:rsidRPr="00A36DAB">
              <w:t>101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</w:pPr>
            <w:r w:rsidRPr="00A36DAB">
              <w:t>High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</w:pPr>
            <w:r w:rsidRPr="00A36DAB">
              <w:t>Tier2_Queue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</w:pPr>
            <w:r w:rsidRPr="00A36DAB">
              <w:t>Open</w:t>
            </w:r>
          </w:p>
        </w:tc>
        <w:tc>
          <w:tcPr>
            <w:tcW w:w="0" w:type="auto"/>
            <w:hideMark/>
          </w:tcPr>
          <w:p w:rsidR="00A36DAB" w:rsidRPr="00A36DAB" w:rsidRDefault="00A36DAB" w:rsidP="00A36DAB">
            <w:pPr>
              <w:spacing w:after="160" w:line="278" w:lineRule="auto"/>
            </w:pPr>
            <w:r w:rsidRPr="00A36DAB">
              <w:t>Auto-escalated</w:t>
            </w:r>
          </w:p>
        </w:tc>
      </w:tr>
    </w:tbl>
    <w:p w:rsidR="00A36DAB" w:rsidRPr="00A36DAB" w:rsidRDefault="00A36DAB" w:rsidP="00A36DAB">
      <w:r w:rsidRPr="00A36DAB">
        <w:t>The playbook successfully detected the high-severity alert and reassigned it to Tier 2 without manual intervention, demonstrating effective SOAR-based escalation automation.</w:t>
      </w:r>
    </w:p>
    <w:p w:rsidR="00A36DAB" w:rsidRPr="00A36DAB" w:rsidRDefault="00A36DAB" w:rsidP="00A36DAB"/>
    <w:p w:rsidR="00A36DAB" w:rsidRPr="00A36DAB" w:rsidRDefault="00A36DAB" w:rsidP="00A36DAB">
      <w:pPr>
        <w:rPr>
          <w:b/>
          <w:bCs/>
          <w:sz w:val="28"/>
          <w:szCs w:val="28"/>
        </w:rPr>
      </w:pPr>
      <w:r w:rsidRPr="00A36DAB">
        <w:rPr>
          <w:b/>
          <w:bCs/>
          <w:sz w:val="28"/>
          <w:szCs w:val="28"/>
        </w:rPr>
        <w:t>5. Key Learning Outcomes</w:t>
      </w:r>
    </w:p>
    <w:p w:rsidR="00A36DAB" w:rsidRPr="00A36DAB" w:rsidRDefault="00A36DAB" w:rsidP="00A36DAB">
      <w:pPr>
        <w:numPr>
          <w:ilvl w:val="0"/>
          <w:numId w:val="4"/>
        </w:numPr>
      </w:pPr>
      <w:r w:rsidRPr="00A36DAB">
        <w:t>Understood SOC Tier-based escalation workflow</w:t>
      </w:r>
    </w:p>
    <w:p w:rsidR="00A36DAB" w:rsidRPr="00A36DAB" w:rsidRDefault="00A36DAB" w:rsidP="00A36DAB">
      <w:pPr>
        <w:numPr>
          <w:ilvl w:val="0"/>
          <w:numId w:val="4"/>
        </w:numPr>
      </w:pPr>
      <w:r w:rsidRPr="00A36DAB">
        <w:t>Practiced structured SITREP documentation</w:t>
      </w:r>
    </w:p>
    <w:p w:rsidR="00A36DAB" w:rsidRPr="00A36DAB" w:rsidRDefault="00A36DAB" w:rsidP="00A36DAB">
      <w:pPr>
        <w:numPr>
          <w:ilvl w:val="0"/>
          <w:numId w:val="4"/>
        </w:numPr>
      </w:pPr>
      <w:r w:rsidRPr="00A36DAB">
        <w:t>Applied MITRE ATT&amp;CK mapping (T1078)</w:t>
      </w:r>
    </w:p>
    <w:p w:rsidR="00A36DAB" w:rsidRPr="00A36DAB" w:rsidRDefault="00A36DAB" w:rsidP="00A36DAB">
      <w:pPr>
        <w:numPr>
          <w:ilvl w:val="0"/>
          <w:numId w:val="4"/>
        </w:numPr>
      </w:pPr>
      <w:r w:rsidRPr="00A36DAB">
        <w:t>Implemented automation logic using Splunk SOAR</w:t>
      </w:r>
    </w:p>
    <w:p w:rsidR="00A36DAB" w:rsidRPr="00A36DAB" w:rsidRDefault="00A36DAB" w:rsidP="00A36DAB">
      <w:pPr>
        <w:numPr>
          <w:ilvl w:val="0"/>
          <w:numId w:val="4"/>
        </w:numPr>
      </w:pPr>
      <w:r w:rsidRPr="00A36DAB">
        <w:t>Demonstrated structured communication for incident handling</w:t>
      </w:r>
    </w:p>
    <w:p w:rsidR="005D1D50" w:rsidRPr="00A36DAB" w:rsidRDefault="005D1D50" w:rsidP="00A36DAB"/>
    <w:sectPr w:rsidR="005D1D50" w:rsidRPr="00A36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0984"/>
    <w:multiLevelType w:val="multilevel"/>
    <w:tmpl w:val="866A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E42C6"/>
    <w:multiLevelType w:val="multilevel"/>
    <w:tmpl w:val="CAA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1317C"/>
    <w:multiLevelType w:val="multilevel"/>
    <w:tmpl w:val="18B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55CEF"/>
    <w:multiLevelType w:val="multilevel"/>
    <w:tmpl w:val="FEC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591499">
    <w:abstractNumId w:val="1"/>
  </w:num>
  <w:num w:numId="2" w16cid:durableId="430004660">
    <w:abstractNumId w:val="3"/>
  </w:num>
  <w:num w:numId="3" w16cid:durableId="79570828">
    <w:abstractNumId w:val="0"/>
  </w:num>
  <w:num w:numId="4" w16cid:durableId="799372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C6"/>
    <w:rsid w:val="001B2AC6"/>
    <w:rsid w:val="005D1D50"/>
    <w:rsid w:val="00825FC3"/>
    <w:rsid w:val="00A36DAB"/>
    <w:rsid w:val="00AC39CC"/>
    <w:rsid w:val="00D5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A6B9E"/>
  <w15:chartTrackingRefBased/>
  <w15:docId w15:val="{B33819AB-B6F3-4C9D-8BBF-DD882EF5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A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6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1</cp:revision>
  <dcterms:created xsi:type="dcterms:W3CDTF">2026-02-19T06:57:00Z</dcterms:created>
  <dcterms:modified xsi:type="dcterms:W3CDTF">2026-02-19T07:35:00Z</dcterms:modified>
</cp:coreProperties>
</file>