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0CD18" w14:textId="647F8287" w:rsidR="002D6F36" w:rsidRDefault="002D6F36">
      <w:r>
        <w:t xml:space="preserve">NTSB Paper </w:t>
      </w:r>
    </w:p>
    <w:p w14:paraId="69BA94D4" w14:textId="7296EE44" w:rsidR="002D6F36" w:rsidRDefault="002D6F36">
      <w:r>
        <w:t>Kanu Shetkar | Sankaran Mahadevan | Jesse Spencer-Smith</w:t>
      </w:r>
    </w:p>
    <w:p w14:paraId="13DBD854" w14:textId="5277841B" w:rsidR="002D6F36" w:rsidRDefault="002D6F36">
      <w:r>
        <w:t xml:space="preserve">Vanderbilt University </w:t>
      </w:r>
    </w:p>
    <w:p w14:paraId="6DBF0260" w14:textId="77777777" w:rsidR="002D6F36" w:rsidRDefault="002D6F36"/>
    <w:p w14:paraId="2FC8D53A" w14:textId="7AF059C8" w:rsidR="002D6F36" w:rsidRDefault="002D6F36">
      <w:r w:rsidRPr="0099543A">
        <w:rPr>
          <w:highlight w:val="yellow"/>
        </w:rPr>
        <w:t>Abstract:</w:t>
      </w:r>
    </w:p>
    <w:p w14:paraId="3C4638BC" w14:textId="754E627F" w:rsidR="00C25629" w:rsidRDefault="00C25629">
      <w:r>
        <w:t>(something here)</w:t>
      </w:r>
    </w:p>
    <w:p w14:paraId="3683EB05" w14:textId="165ADA26" w:rsidR="002D6F36" w:rsidRDefault="002D6F36" w:rsidP="002D6F36">
      <w:pPr>
        <w:pStyle w:val="ListParagraph"/>
        <w:numPr>
          <w:ilvl w:val="0"/>
          <w:numId w:val="2"/>
        </w:numPr>
      </w:pPr>
      <w:r>
        <w:t>Introduction</w:t>
      </w:r>
    </w:p>
    <w:p w14:paraId="1EA65692" w14:textId="2723ED31" w:rsidR="001B5C4F" w:rsidRDefault="00DE09F7" w:rsidP="00FF2589">
      <w:r>
        <w:t>Aviation accide</w:t>
      </w:r>
      <w:r w:rsidR="007432FF">
        <w:t xml:space="preserve">nts are studied to try and prevent future accidents from happening. </w:t>
      </w:r>
      <w:r w:rsidR="00C25629">
        <w:t xml:space="preserve">The </w:t>
      </w:r>
      <w:r w:rsidR="00C25629">
        <w:t>National transportation Safety Board cover</w:t>
      </w:r>
      <w:r w:rsidR="001B5C4F">
        <w:t>s</w:t>
      </w:r>
      <w:r w:rsidR="00C25629">
        <w:t xml:space="preserve"> many modes of transportation: aircraft, marine, pipelines, railroad, and </w:t>
      </w:r>
      <w:r w:rsidR="001B5C4F">
        <w:t>highway</w:t>
      </w:r>
      <w:r w:rsidR="00C25629">
        <w:t xml:space="preserve">. This study focuses on aviation. The </w:t>
      </w:r>
      <w:r w:rsidR="00C25629">
        <w:t>NTSB data consists of 2,243 incidents from FAR 121, and time period for the data is from 1982-2016.</w:t>
      </w:r>
      <w:r w:rsidR="00C25629">
        <w:t xml:space="preserve"> </w:t>
      </w:r>
      <w:r w:rsidR="007432FF">
        <w:t xml:space="preserve">NTSB reports have two kinds of data: structured (coded fields) and unstructured (narratives). Historically NTSB data have used coded fields only. Narratives have the context that the codes don’t capture. Large Language Models help process these narratives. Our approach is getting LLMs for retrieval plus clustering, and frequency counts for probabilities. We support two practitioner view one for the investigator (after event) and one for pilots (during event). </w:t>
      </w:r>
    </w:p>
    <w:p w14:paraId="7F8B8553" w14:textId="550C7E73" w:rsidR="001B5C4F" w:rsidRDefault="001B5C4F" w:rsidP="00FF2589">
      <w:r>
        <w:t xml:space="preserve">       1.1 Limitations of the Pure LLM Approach</w:t>
      </w:r>
    </w:p>
    <w:p w14:paraId="64269B2E" w14:textId="5EFE9B33" w:rsidR="001B5C4F" w:rsidRDefault="001B5C4F" w:rsidP="00FF2589">
      <w:r>
        <w:t xml:space="preserve">LLMs probabilities are not grounded in data. These LLMs hallucinate on the probabilities. </w:t>
      </w:r>
      <w:r w:rsidR="009F47B8">
        <w:t>It’s</w:t>
      </w:r>
      <w:r>
        <w:t xml:space="preserve"> too confident in its </w:t>
      </w:r>
      <w:r w:rsidR="009F47B8">
        <w:t>probability</w:t>
      </w:r>
      <w:r>
        <w:t xml:space="preserve"> outputs, and they don’t back it up with real incidents. Furthermore, the sensitivity is high. A small tweak to a sentence can completely change the answer. </w:t>
      </w:r>
      <w:r w:rsidR="009F47B8">
        <w:t xml:space="preserve">LLMs are good at retrieving structured text, but to get the grounded probabilities, having a hybrid approach so the probabilities are not hallucinated are recommended. </w:t>
      </w:r>
    </w:p>
    <w:p w14:paraId="4DC73642" w14:textId="5892D8AD" w:rsidR="002D6F36" w:rsidRPr="0099543A" w:rsidRDefault="002D6F36" w:rsidP="002D6F36">
      <w:pPr>
        <w:pStyle w:val="ListParagraph"/>
        <w:numPr>
          <w:ilvl w:val="1"/>
          <w:numId w:val="2"/>
        </w:numPr>
        <w:rPr>
          <w:highlight w:val="yellow"/>
        </w:rPr>
      </w:pPr>
      <w:r w:rsidRPr="0099543A">
        <w:rPr>
          <w:highlight w:val="yellow"/>
        </w:rPr>
        <w:t>Contribution</w:t>
      </w:r>
    </w:p>
    <w:p w14:paraId="46B9C3BE" w14:textId="77777777" w:rsidR="009F47B8" w:rsidRDefault="009F47B8" w:rsidP="009F47B8">
      <w:pPr>
        <w:pStyle w:val="ListParagraph"/>
        <w:numPr>
          <w:ilvl w:val="0"/>
          <w:numId w:val="10"/>
        </w:numPr>
      </w:pPr>
      <w:r>
        <w:t>Hybrid pipeline</w:t>
      </w:r>
    </w:p>
    <w:p w14:paraId="2E810476" w14:textId="53711F13" w:rsidR="009F47B8" w:rsidRDefault="009F47B8" w:rsidP="009F47B8">
      <w:pPr>
        <w:pStyle w:val="ListParagraph"/>
        <w:numPr>
          <w:ilvl w:val="0"/>
          <w:numId w:val="10"/>
        </w:numPr>
      </w:pPr>
      <w:r>
        <w:t xml:space="preserve">2 query design </w:t>
      </w:r>
    </w:p>
    <w:p w14:paraId="46A0A446" w14:textId="4C6CDA2E" w:rsidR="009F47B8" w:rsidRDefault="009F47B8" w:rsidP="009F47B8">
      <w:pPr>
        <w:pStyle w:val="ListParagraph"/>
        <w:numPr>
          <w:ilvl w:val="0"/>
          <w:numId w:val="10"/>
        </w:numPr>
      </w:pPr>
      <w:r>
        <w:t>Structural mapping extension</w:t>
      </w:r>
    </w:p>
    <w:p w14:paraId="0A20931C" w14:textId="1E24425F" w:rsidR="009F47B8" w:rsidRDefault="009F47B8" w:rsidP="00AC5F61">
      <w:pPr>
        <w:pStyle w:val="ListParagraph"/>
        <w:numPr>
          <w:ilvl w:val="0"/>
          <w:numId w:val="10"/>
        </w:numPr>
      </w:pPr>
      <w:r>
        <w:t>Aggregate evaluation on 77 held out test incidents</w:t>
      </w:r>
    </w:p>
    <w:p w14:paraId="2950FC3F" w14:textId="1DC45557" w:rsidR="002D6F36" w:rsidRPr="0099543A" w:rsidRDefault="002D6F36" w:rsidP="00AC5F61">
      <w:pPr>
        <w:pStyle w:val="ListParagraph"/>
        <w:numPr>
          <w:ilvl w:val="0"/>
          <w:numId w:val="2"/>
        </w:numPr>
        <w:rPr>
          <w:highlight w:val="yellow"/>
        </w:rPr>
      </w:pPr>
      <w:r w:rsidRPr="0099543A">
        <w:rPr>
          <w:highlight w:val="yellow"/>
        </w:rPr>
        <w:t xml:space="preserve">Related Work </w:t>
      </w:r>
    </w:p>
    <w:p w14:paraId="78892764" w14:textId="77777777" w:rsidR="002D6F36" w:rsidRDefault="002D6F36" w:rsidP="002D6F36">
      <w:pPr>
        <w:pStyle w:val="ListParagraph"/>
        <w:numPr>
          <w:ilvl w:val="1"/>
          <w:numId w:val="4"/>
        </w:numPr>
      </w:pPr>
      <w:r>
        <w:t xml:space="preserve"> Accident Analysis</w:t>
      </w:r>
    </w:p>
    <w:p w14:paraId="23A9BDED" w14:textId="3582DC1D" w:rsidR="00AC5F61" w:rsidRDefault="008A6EA3" w:rsidP="00AC5F61">
      <w:r>
        <w:t xml:space="preserve">Prior work on NTSB data used coded </w:t>
      </w:r>
      <w:r w:rsidR="00B40431">
        <w:t>fields and</w:t>
      </w:r>
      <w:r>
        <w:t xml:space="preserve"> didn’t use the narratives (Zhang and Mahadevan 2021). </w:t>
      </w:r>
    </w:p>
    <w:p w14:paraId="276E0762" w14:textId="2E9A8265" w:rsidR="002D6F36" w:rsidRPr="0099543A" w:rsidRDefault="002D6F36" w:rsidP="002D6F36">
      <w:pPr>
        <w:pStyle w:val="ListParagraph"/>
        <w:numPr>
          <w:ilvl w:val="1"/>
          <w:numId w:val="4"/>
        </w:numPr>
        <w:rPr>
          <w:highlight w:val="yellow"/>
        </w:rPr>
      </w:pPr>
      <w:r w:rsidRPr="0099543A">
        <w:rPr>
          <w:highlight w:val="yellow"/>
        </w:rPr>
        <w:lastRenderedPageBreak/>
        <w:t xml:space="preserve">Structural Mapping Logic </w:t>
      </w:r>
    </w:p>
    <w:p w14:paraId="7104B968" w14:textId="77777777" w:rsidR="008A6EA3" w:rsidRDefault="008A6EA3" w:rsidP="008A6EA3"/>
    <w:p w14:paraId="2B08F211" w14:textId="5670763E" w:rsidR="00064E88" w:rsidRPr="0099543A" w:rsidRDefault="00064E88" w:rsidP="002D6F36">
      <w:pPr>
        <w:pStyle w:val="ListParagraph"/>
        <w:numPr>
          <w:ilvl w:val="1"/>
          <w:numId w:val="4"/>
        </w:numPr>
        <w:rPr>
          <w:highlight w:val="yellow"/>
        </w:rPr>
      </w:pPr>
      <w:r w:rsidRPr="0099543A">
        <w:rPr>
          <w:highlight w:val="yellow"/>
        </w:rPr>
        <w:t>Two Stage Retrieval and Reranking</w:t>
      </w:r>
    </w:p>
    <w:p w14:paraId="2D9D3C4A" w14:textId="29DA9907" w:rsidR="00064E88" w:rsidRDefault="00064E88" w:rsidP="008A6EA3">
      <w:pPr>
        <w:pStyle w:val="ListParagraph"/>
        <w:numPr>
          <w:ilvl w:val="0"/>
          <w:numId w:val="2"/>
        </w:numPr>
      </w:pPr>
      <w:r>
        <w:t xml:space="preserve">NTSB Accident Investigation Data </w:t>
      </w:r>
    </w:p>
    <w:p w14:paraId="4E2D4FE9" w14:textId="13C1657C" w:rsidR="008A6EA3" w:rsidRDefault="008A6EA3" w:rsidP="008A6EA3">
      <w:r>
        <w:t xml:space="preserve">The NTSB is an </w:t>
      </w:r>
      <w:r w:rsidR="00B40431">
        <w:t>independent</w:t>
      </w:r>
      <w:r>
        <w:t xml:space="preserve"> federal agency that covers all modes of transportation. In this study, we focus on FAR 121 air carriers. Our dataset </w:t>
      </w:r>
      <w:r w:rsidR="00B40431">
        <w:t>consists</w:t>
      </w:r>
      <w:r>
        <w:t xml:space="preserve"> of 2,243 incidents from the time period between 1982-2016. </w:t>
      </w:r>
      <w:r w:rsidR="00186566">
        <w:t>The data was collected Zhang. There were 14 files, seven of which were important to us in excel format, and the rest were repeats in txt format.</w:t>
      </w:r>
    </w:p>
    <w:p w14:paraId="3D8E8B16" w14:textId="3EDFFF17" w:rsidR="008A61F1" w:rsidRPr="0099543A" w:rsidRDefault="00064E88" w:rsidP="008A6EA3">
      <w:pPr>
        <w:pStyle w:val="ListParagraph"/>
        <w:numPr>
          <w:ilvl w:val="0"/>
          <w:numId w:val="2"/>
        </w:numPr>
        <w:rPr>
          <w:highlight w:val="yellow"/>
        </w:rPr>
      </w:pPr>
      <w:r w:rsidRPr="0099543A">
        <w:rPr>
          <w:highlight w:val="yellow"/>
        </w:rPr>
        <w:t>Background Concept</w:t>
      </w:r>
      <w:r w:rsidR="008A61F1" w:rsidRPr="0099543A">
        <w:rPr>
          <w:highlight w:val="yellow"/>
        </w:rPr>
        <w:t>s</w:t>
      </w:r>
    </w:p>
    <w:p w14:paraId="292E3C76" w14:textId="3F483427" w:rsidR="008A61F1" w:rsidRDefault="008A61F1" w:rsidP="008A61F1">
      <w:pPr>
        <w:ind w:left="360"/>
      </w:pPr>
      <w:r>
        <w:t xml:space="preserve">4.1 Vector Embedding and Cosine Similarity </w:t>
      </w:r>
    </w:p>
    <w:p w14:paraId="4389BDE5" w14:textId="591B20F8" w:rsidR="00186566" w:rsidRDefault="00186566" w:rsidP="00186566">
      <w:r>
        <w:t>We used OpenAI’s text-embedding-3-small model. It has 1,536 dimensions. The range goes between 0 (unrelated) to 1(identical). An Embedding is</w:t>
      </w:r>
      <w:proofErr w:type="gramStart"/>
      <w:r>
        <w:t>…..</w:t>
      </w:r>
      <w:proofErr w:type="gramEnd"/>
    </w:p>
    <w:p w14:paraId="34771348" w14:textId="77777777" w:rsidR="00186566" w:rsidRDefault="00186566" w:rsidP="00186566"/>
    <w:p w14:paraId="3C01B000" w14:textId="737417DC" w:rsidR="00186566" w:rsidRDefault="00186566" w:rsidP="00186566">
      <w:r>
        <w:t>Equation: sim (q, i) / (||q|| x ||i||)</w:t>
      </w:r>
    </w:p>
    <w:p w14:paraId="4E576B2B" w14:textId="77777777" w:rsidR="00186566" w:rsidRDefault="00186566" w:rsidP="00186566"/>
    <w:p w14:paraId="5F40C21E" w14:textId="403EB09F" w:rsidR="008A61F1" w:rsidRDefault="008A61F1" w:rsidP="00186566">
      <w:pPr>
        <w:pStyle w:val="ListParagraph"/>
        <w:numPr>
          <w:ilvl w:val="1"/>
          <w:numId w:val="2"/>
        </w:numPr>
      </w:pPr>
      <w:r>
        <w:t xml:space="preserve">K Means Clustering </w:t>
      </w:r>
    </w:p>
    <w:p w14:paraId="49D30A4B" w14:textId="04247285" w:rsidR="00186566" w:rsidRDefault="00186566" w:rsidP="00186566">
      <w:r>
        <w:t>We clustered on 50 incidents. Each cluster gets an LLM generated label. Details about using this step is in section 5.4.</w:t>
      </w:r>
    </w:p>
    <w:p w14:paraId="5BBAFCFC" w14:textId="5004C0F0" w:rsidR="008A61F1" w:rsidRDefault="008A61F1" w:rsidP="00186566">
      <w:pPr>
        <w:pStyle w:val="ListParagraph"/>
        <w:numPr>
          <w:ilvl w:val="1"/>
          <w:numId w:val="2"/>
        </w:numPr>
      </w:pPr>
      <w:r>
        <w:t xml:space="preserve">Law of total Probability </w:t>
      </w:r>
    </w:p>
    <w:p w14:paraId="01F5DBFA" w14:textId="0BC45BF5" w:rsidR="00186566" w:rsidRDefault="00186566" w:rsidP="00186566">
      <w:r>
        <w:t xml:space="preserve">This equation is used in both diagnosis mode and prognosis mode. </w:t>
      </w:r>
    </w:p>
    <w:p w14:paraId="1E864788" w14:textId="2072F6F6" w:rsidR="00186566" w:rsidRDefault="00186566" w:rsidP="00186566">
      <w:r>
        <w:t xml:space="preserve">Equation: </w:t>
      </w:r>
      <w:proofErr w:type="gramStart"/>
      <w:r>
        <w:t>P(</w:t>
      </w:r>
      <w:proofErr w:type="gramEnd"/>
      <w:r>
        <w:t xml:space="preserve">C | Q) </w:t>
      </w:r>
      <w:r>
        <w:sym w:font="Symbol" w:char="F053"/>
      </w:r>
      <w:r>
        <w:t xml:space="preserve">_j </w:t>
      </w:r>
      <w:proofErr w:type="gramStart"/>
      <w:r>
        <w:t>P(</w:t>
      </w:r>
      <w:proofErr w:type="gramEnd"/>
      <w:r>
        <w:t xml:space="preserve">C | </w:t>
      </w:r>
      <w:proofErr w:type="spellStart"/>
      <w:r>
        <w:t>K_j</w:t>
      </w:r>
      <w:proofErr w:type="spellEnd"/>
      <w:r>
        <w:t xml:space="preserve">) x </w:t>
      </w:r>
      <w:proofErr w:type="gramStart"/>
      <w:r>
        <w:t>P(</w:t>
      </w:r>
      <w:proofErr w:type="spellStart"/>
      <w:proofErr w:type="gramEnd"/>
      <w:r>
        <w:t>K_j</w:t>
      </w:r>
      <w:proofErr w:type="spellEnd"/>
      <w:r>
        <w:t xml:space="preserve"> | Q)</w:t>
      </w:r>
    </w:p>
    <w:p w14:paraId="54421A3B" w14:textId="4E6AA98A" w:rsidR="008A61F1" w:rsidRPr="0099543A" w:rsidRDefault="008A61F1" w:rsidP="00186566">
      <w:pPr>
        <w:pStyle w:val="ListParagraph"/>
        <w:numPr>
          <w:ilvl w:val="1"/>
          <w:numId w:val="2"/>
        </w:numPr>
        <w:rPr>
          <w:highlight w:val="yellow"/>
        </w:rPr>
      </w:pPr>
      <w:r w:rsidRPr="0099543A">
        <w:rPr>
          <w:highlight w:val="yellow"/>
        </w:rPr>
        <w:t xml:space="preserve">Needleman-Wunsch Sequence Alignment </w:t>
      </w:r>
    </w:p>
    <w:p w14:paraId="3FA595A5" w14:textId="77777777" w:rsidR="00186566" w:rsidRDefault="00186566" w:rsidP="00186566"/>
    <w:p w14:paraId="34BC1B63" w14:textId="77777777" w:rsidR="008A61F1" w:rsidRDefault="008A61F1" w:rsidP="008A61F1">
      <w:pPr>
        <w:ind w:left="360"/>
      </w:pPr>
      <w:r w:rsidRPr="0099543A">
        <w:rPr>
          <w:highlight w:val="yellow"/>
        </w:rPr>
        <w:t>5. Methodology: The Hybrid Pipeline</w:t>
      </w:r>
      <w:r>
        <w:t xml:space="preserve"> </w:t>
      </w:r>
    </w:p>
    <w:p w14:paraId="490DB1EE" w14:textId="3D72796A" w:rsidR="008B0EC5" w:rsidRDefault="008B0EC5" w:rsidP="008A61F1">
      <w:pPr>
        <w:ind w:left="360"/>
      </w:pPr>
      <w:r>
        <w:t>5.1 Merged Dataset</w:t>
      </w:r>
    </w:p>
    <w:p w14:paraId="51DC4789" w14:textId="32732C09" w:rsidR="00B4131B" w:rsidRDefault="00B4131B" w:rsidP="00A70AC4">
      <w:pPr>
        <w:ind w:left="360"/>
      </w:pPr>
      <w:r>
        <w:t xml:space="preserve">The data is scattered into 7 different files: Aircraft, sequence of events, engines, findings, injury, narratives, and occurrences. To organize </w:t>
      </w:r>
      <w:r w:rsidR="00A70AC4">
        <w:t xml:space="preserve">this, all files are merged on EV_ID, a data column that represents a particular incident, the files are merged into a new dataset JSON file. </w:t>
      </w:r>
      <w:r w:rsidR="00A70AC4">
        <w:t>This allows for faster retrieval</w:t>
      </w:r>
      <w:r w:rsidR="00A70AC4">
        <w:t xml:space="preserve">. The data has many mentions of </w:t>
      </w:r>
      <w:r w:rsidR="00A70AC4">
        <w:lastRenderedPageBreak/>
        <w:t xml:space="preserve">the same EV_ID. This is to show that there can be multiple findings, engines, sequence of events, etc., but  EV_ID numbers are unique for an incident. </w:t>
      </w:r>
      <w:r>
        <w:t xml:space="preserve">This merged dataset created 2,243 incidents with all related data to each incident. </w:t>
      </w:r>
    </w:p>
    <w:p w14:paraId="796A06A6" w14:textId="77777777" w:rsidR="00133694" w:rsidRDefault="00133694" w:rsidP="008A61F1">
      <w:pPr>
        <w:ind w:left="360"/>
      </w:pPr>
    </w:p>
    <w:p w14:paraId="3E1C1DDF" w14:textId="0ED036AD" w:rsidR="008B0EC5" w:rsidRDefault="008B0EC5" w:rsidP="008A61F1">
      <w:pPr>
        <w:ind w:left="360"/>
      </w:pPr>
      <w:r>
        <w:t>5.2 Embeddings</w:t>
      </w:r>
    </w:p>
    <w:p w14:paraId="65C1610C" w14:textId="2898AE85" w:rsidR="001074D9" w:rsidRDefault="001074D9" w:rsidP="008A61F1">
      <w:pPr>
        <w:ind w:left="360"/>
      </w:pPr>
      <w:r>
        <w:t>The narratives, codes</w:t>
      </w:r>
      <w:r w:rsidR="008D0248">
        <w:t>/findings, and code dictionary</w:t>
      </w:r>
      <w:r>
        <w:t xml:space="preserve"> were turned into Embeddings to find how close each narrative was to </w:t>
      </w:r>
      <w:r w:rsidR="00B55565">
        <w:t>the query embedding</w:t>
      </w:r>
      <w:r w:rsidR="00C31BD9">
        <w:t xml:space="preserve">. </w:t>
      </w:r>
      <w:r>
        <w:t xml:space="preserve"> </w:t>
      </w:r>
      <w:r w:rsidR="0082264F">
        <w:t xml:space="preserve">Each text was embedded using OpenAI’s text_embedding_3_small model that creates </w:t>
      </w:r>
      <w:r w:rsidR="008D0248">
        <w:t>1,536-dimensional</w:t>
      </w:r>
      <w:r w:rsidR="0082264F">
        <w:t xml:space="preserve"> vectors. </w:t>
      </w:r>
      <w:r w:rsidR="008D0248">
        <w:t xml:space="preserve">Each of these </w:t>
      </w:r>
      <w:r w:rsidR="00B55565">
        <w:t>categories describe different parts of the incident. The narrative describes the full story, codes/findings show the contributing factors, and the code dictionary is a master list of all aviation event types.</w:t>
      </w:r>
    </w:p>
    <w:p w14:paraId="56D80C38" w14:textId="6BB19360" w:rsidR="008B0EC5" w:rsidRDefault="008B0EC5" w:rsidP="008A61F1">
      <w:pPr>
        <w:ind w:left="360"/>
      </w:pPr>
      <w:r>
        <w:t xml:space="preserve">5.3 Similarity Search </w:t>
      </w:r>
    </w:p>
    <w:p w14:paraId="698118F5" w14:textId="2F9E6A8C" w:rsidR="00C31BD9" w:rsidRDefault="00C0071F" w:rsidP="008A61F1">
      <w:pPr>
        <w:ind w:left="360"/>
      </w:pPr>
      <w:r>
        <w:t xml:space="preserve">When a query for an incident Is written, it gets embedded with the same model (text_embedding_3_small). We compare the query embedding to every embedding in the corpus using cosine similarity. Cosine similarity measures the angles between two vectors. The smaller the angles, the more similar the text are to one another. We take the top 50 most similar incidents, and those top 50 get passed to the next step. </w:t>
      </w:r>
    </w:p>
    <w:p w14:paraId="5B4EFBF9" w14:textId="4AC05A79" w:rsidR="008B0EC5" w:rsidRDefault="008B0EC5" w:rsidP="008A61F1">
      <w:pPr>
        <w:ind w:left="360"/>
      </w:pPr>
      <w:r>
        <w:t xml:space="preserve">5.4 Clustering </w:t>
      </w:r>
    </w:p>
    <w:p w14:paraId="02EBCCFD" w14:textId="36881DB3" w:rsidR="0082264F" w:rsidRDefault="00C0071F" w:rsidP="008A61F1">
      <w:pPr>
        <w:ind w:left="360"/>
      </w:pPr>
      <w:r>
        <w:t xml:space="preserve">We group the incident embeddings into 50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 </w:t>
      </w:r>
    </w:p>
    <w:p w14:paraId="6A15A689" w14:textId="32CD7E35" w:rsidR="008B0EC5" w:rsidRDefault="008B0EC5" w:rsidP="008A61F1">
      <w:pPr>
        <w:ind w:left="360"/>
      </w:pPr>
      <w:r>
        <w:t xml:space="preserve">5.6 Diagnosis </w:t>
      </w:r>
    </w:p>
    <w:p w14:paraId="2A3CEAAD" w14:textId="2B9D19AB" w:rsidR="00AB0AEF" w:rsidRDefault="00AB0AEF" w:rsidP="008A61F1">
      <w:pPr>
        <w:ind w:left="360"/>
      </w:pPr>
      <w:r>
        <w:t xml:space="preserve">Diagnosis mode predicts what the likely cause was given the query. After the user types in their query and the embeddings are created and tested against the full NTSB embedding space and clusters are created, then the </w:t>
      </w:r>
      <w:proofErr w:type="gramStart"/>
      <w:r>
        <w:t>Diagnosis</w:t>
      </w:r>
      <w:proofErr w:type="gramEnd"/>
      <w:r>
        <w:t xml:space="preserve"> part happens. We take the probability of each cluster given the query </w:t>
      </w:r>
      <w:proofErr w:type="gramStart"/>
      <w:r>
        <w:t>P(</w:t>
      </w:r>
      <w:proofErr w:type="gramEnd"/>
      <w:r>
        <w:t xml:space="preserve">K | Q). We compute the similarity weights. Each weight is the average similarity times the number of incidents in the cluster. Then a cluster that is both similar to the query has many related incidents gets more weight.  </w:t>
      </w:r>
    </w:p>
    <w:p w14:paraId="1EEF780A" w14:textId="77777777" w:rsidR="00AB0AEF" w:rsidRDefault="00AB0AEF" w:rsidP="008A61F1">
      <w:pPr>
        <w:ind w:left="360"/>
      </w:pPr>
    </w:p>
    <w:p w14:paraId="2906DBBC" w14:textId="3FE214FB" w:rsidR="00AB0AEF" w:rsidRDefault="00AB0AEF" w:rsidP="008A61F1">
      <w:pPr>
        <w:ind w:left="360"/>
      </w:pPr>
      <w:r>
        <w:lastRenderedPageBreak/>
        <w:t xml:space="preserve">Formula: P(K|Q) = (Average similarity_K x n_K) / sum of that weight over all active clusters. </w:t>
      </w:r>
    </w:p>
    <w:p w14:paraId="0A043DB0" w14:textId="77777777" w:rsidR="00AB0AEF" w:rsidRDefault="00AB0AEF" w:rsidP="008A61F1">
      <w:pPr>
        <w:ind w:left="360"/>
      </w:pPr>
    </w:p>
    <w:p w14:paraId="3873565C" w14:textId="4198F87C" w:rsidR="00AB0AEF" w:rsidRDefault="00AB0AEF" w:rsidP="00AB0AEF">
      <w:pPr>
        <w:ind w:left="360"/>
      </w:pPr>
      <w:r>
        <w:t xml:space="preserve">Then we perform </w:t>
      </w:r>
      <w:proofErr w:type="gramStart"/>
      <w:r>
        <w:t>P(</w:t>
      </w:r>
      <w:proofErr w:type="gramEnd"/>
      <w:r>
        <w:t xml:space="preserve">C | K) which is the probably of a cause given a cluster. This part is a frequency count. We count how often a cause appears and divide by the total causes in that cluster. </w:t>
      </w:r>
      <w:proofErr w:type="gramStart"/>
      <w:r>
        <w:t>P(</w:t>
      </w:r>
      <w:proofErr w:type="gramEnd"/>
      <w:r>
        <w:t xml:space="preserve">C | K) is the count of the causes in the cluster divided by the total causes in the cluster. </w:t>
      </w:r>
      <w:proofErr w:type="gramStart"/>
      <w:r>
        <w:t>P(</w:t>
      </w:r>
      <w:proofErr w:type="gramEnd"/>
      <w:r>
        <w:t xml:space="preserve">C | Q) is the final probability result using the law of total probability. </w:t>
      </w:r>
    </w:p>
    <w:p w14:paraId="27B10FEF" w14:textId="7C471B93" w:rsidR="00AB0AEF" w:rsidRDefault="00AB0AEF" w:rsidP="00AB0AEF"/>
    <w:p w14:paraId="600CDCAD" w14:textId="6AB5195E" w:rsidR="00AB0AEF" w:rsidRDefault="00AB0AEF" w:rsidP="00AB0AEF">
      <w:r>
        <w:t xml:space="preserve">Formula: </w:t>
      </w:r>
      <w:proofErr w:type="gramStart"/>
      <w:r>
        <w:t>P(</w:t>
      </w:r>
      <w:proofErr w:type="gramEnd"/>
      <w:r>
        <w:t xml:space="preserve">C | Q) = </w:t>
      </w:r>
      <w:r>
        <w:sym w:font="Symbol" w:char="F053"/>
      </w:r>
      <w:r>
        <w:t>_</w:t>
      </w:r>
      <w:proofErr w:type="gramStart"/>
      <w:r>
        <w:t>K  P</w:t>
      </w:r>
      <w:proofErr w:type="gramEnd"/>
      <w:r>
        <w:t xml:space="preserve">(C | K) x </w:t>
      </w:r>
      <w:proofErr w:type="gramStart"/>
      <w:r>
        <w:t>P( K</w:t>
      </w:r>
      <w:proofErr w:type="gramEnd"/>
      <w:r>
        <w:t xml:space="preserve"> | Q)</w:t>
      </w:r>
    </w:p>
    <w:p w14:paraId="18E6EF62" w14:textId="2E879C55" w:rsidR="00AB0AEF" w:rsidRDefault="00AB0AEF" w:rsidP="00AB0AEF">
      <w:r>
        <w:t xml:space="preserve">We sum each of the causes across all the </w:t>
      </w:r>
      <w:r w:rsidR="0026384F">
        <w:t>clusters and</w:t>
      </w:r>
      <w:r>
        <w:t xml:space="preserve"> then rank the causes by the </w:t>
      </w:r>
      <w:proofErr w:type="gramStart"/>
      <w:r>
        <w:t>P(</w:t>
      </w:r>
      <w:proofErr w:type="gramEnd"/>
      <w:r>
        <w:t xml:space="preserve">C | Q). The output is the </w:t>
      </w:r>
      <w:proofErr w:type="gramStart"/>
      <w:r>
        <w:t>top-N</w:t>
      </w:r>
      <w:proofErr w:type="gramEnd"/>
      <w:r>
        <w:t xml:space="preserve"> cause with their probabilities. </w:t>
      </w:r>
    </w:p>
    <w:p w14:paraId="513C68AB" w14:textId="77777777" w:rsidR="00AB0AEF" w:rsidRDefault="00AB0AEF" w:rsidP="008A61F1">
      <w:pPr>
        <w:ind w:left="360"/>
      </w:pPr>
    </w:p>
    <w:p w14:paraId="1F1625D2" w14:textId="11F5F3FD" w:rsidR="008B0EC5" w:rsidRDefault="008B0EC5" w:rsidP="008A61F1">
      <w:pPr>
        <w:ind w:left="360"/>
      </w:pPr>
      <w:r>
        <w:t>5.7 Prognosis</w:t>
      </w:r>
    </w:p>
    <w:p w14:paraId="621A6BA1" w14:textId="76CE1B87" w:rsidR="0026384F" w:rsidRDefault="0026384F" w:rsidP="0026384F">
      <w: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t>P(</w:t>
      </w:r>
      <w:proofErr w:type="gramEnd"/>
      <w:r>
        <w:t xml:space="preserve">K | Q) the same similarity weighted cluster. Then what is different is that we do the P (Next event | K). We do a frequency count on how often each next event appears and divide by the total next events in that cluster. Then we perform the law of total probability on P (Next event | Q). </w:t>
      </w:r>
    </w:p>
    <w:p w14:paraId="52780C5F" w14:textId="77777777" w:rsidR="0026384F" w:rsidRDefault="0026384F" w:rsidP="0026384F"/>
    <w:p w14:paraId="5074DFCB" w14:textId="655B9A62" w:rsidR="0026384F" w:rsidRDefault="0026384F" w:rsidP="0026384F">
      <w:r>
        <w:t xml:space="preserve">Formula: </w:t>
      </w:r>
      <w:proofErr w:type="gramStart"/>
      <w:r>
        <w:t>P(</w:t>
      </w:r>
      <w:proofErr w:type="gramEnd"/>
      <w:r>
        <w:t xml:space="preserve">Next event | Q) = </w:t>
      </w:r>
      <w:r>
        <w:sym w:font="Symbol" w:char="F053"/>
      </w:r>
      <w:r>
        <w:t>_</w:t>
      </w:r>
      <w:proofErr w:type="gramStart"/>
      <w:r>
        <w:t>K  P</w:t>
      </w:r>
      <w:proofErr w:type="gramEnd"/>
      <w:r>
        <w:t xml:space="preserve">(Next event | K) x </w:t>
      </w:r>
      <w:proofErr w:type="gramStart"/>
      <w:r>
        <w:t>P(</w:t>
      </w:r>
      <w:proofErr w:type="gramEnd"/>
      <w:r>
        <w:t>K | Q)</w:t>
      </w:r>
    </w:p>
    <w:p w14:paraId="7D8C687E" w14:textId="77777777" w:rsidR="008A61F1" w:rsidRDefault="008A61F1" w:rsidP="008A61F1">
      <w:pPr>
        <w:ind w:left="360"/>
      </w:pPr>
      <w:r>
        <w:t>6. Methodology: Structural Mapping Extension</w:t>
      </w:r>
    </w:p>
    <w:p w14:paraId="4AF5FEF3" w14:textId="77777777" w:rsidR="00DF2010" w:rsidRDefault="00DF2010" w:rsidP="008A61F1">
      <w:pPr>
        <w:ind w:left="360"/>
      </w:pPr>
    </w:p>
    <w:p w14:paraId="7A6FA274" w14:textId="63150086" w:rsidR="008A61F1" w:rsidRDefault="008A61F1" w:rsidP="008A61F1">
      <w:pPr>
        <w:ind w:left="360"/>
      </w:pPr>
      <w:r>
        <w:t xml:space="preserve">6.1. Motivation </w:t>
      </w:r>
    </w:p>
    <w:p w14:paraId="453AF843" w14:textId="38DD8E4D" w:rsidR="00DF2010" w:rsidRDefault="00DF2010" w:rsidP="00755733">
      <w:pPr>
        <w:ind w:left="360"/>
      </w:pPr>
      <w:r>
        <w:t xml:space="preserve">Embeddings similarity matches how similar texts are on the surface level. Two incidents can use the similar verbiage of text but have completely different meanings. We want </w:t>
      </w:r>
      <w:r w:rsidR="00755733">
        <w:t xml:space="preserve">incidents whose causal structure matches the query, not just incidents that </w:t>
      </w:r>
      <w:r w:rsidR="00755733">
        <w:lastRenderedPageBreak/>
        <w:t xml:space="preserve">share similar texts. </w:t>
      </w:r>
      <w:r>
        <w:t xml:space="preserve">Structural mapping </w:t>
      </w:r>
      <w:r w:rsidR="00755733">
        <w:t>is</w:t>
      </w:r>
      <w:r>
        <w:t xml:space="preserve"> a rerank</w:t>
      </w:r>
      <w:r w:rsidR="00755733">
        <w:t>ing</w:t>
      </w:r>
      <w:r>
        <w:t xml:space="preserve"> of these embeddings to check the causal structure of each incident. </w:t>
      </w:r>
    </w:p>
    <w:p w14:paraId="272187E5" w14:textId="5D69EB92" w:rsidR="008A61F1" w:rsidRDefault="008A61F1" w:rsidP="008A61F1">
      <w:pPr>
        <w:ind w:left="360"/>
      </w:pPr>
      <w:r>
        <w:t xml:space="preserve">6.2 Causal chain schema </w:t>
      </w:r>
    </w:p>
    <w:p w14:paraId="1C37BC40" w14:textId="791FB8AD" w:rsidR="00DF2010" w:rsidRDefault="00DF2010" w:rsidP="008A61F1">
      <w:pPr>
        <w:ind w:left="360"/>
      </w:pPr>
      <w:r>
        <w:t xml:space="preserve">An incident is represented as a causal chain. Each step has three fields: role, system, mechanism. Role is where the step sits in the failure progression. System is looking at what exact part or system of the aircraft is this particular incident talking about. Mechanism is </w:t>
      </w:r>
      <w:r w:rsidR="00755733">
        <w:t>what happens as a result to the cause.</w:t>
      </w:r>
      <w:r>
        <w:t xml:space="preserve"> </w:t>
      </w:r>
    </w:p>
    <w:p w14:paraId="7D7B2522" w14:textId="3110146E" w:rsidR="008A61F1" w:rsidRDefault="008A61F1" w:rsidP="008A61F1">
      <w:pPr>
        <w:ind w:left="360"/>
      </w:pPr>
      <w:r>
        <w:t xml:space="preserve">6.3 LLM extraction  </w:t>
      </w:r>
    </w:p>
    <w:p w14:paraId="0D0C0ADE" w14:textId="045AF28A" w:rsidR="00755733" w:rsidRDefault="00B20677" w:rsidP="008A61F1">
      <w:pPr>
        <w:ind w:left="360"/>
      </w:pPr>
      <w:r>
        <w:t xml:space="preserve">The causal chains are extracted by an LLM (gpt-40-mini) from the incidents. Every step should have the same three fields (role, system, and mechanism). The query causal cause is also extracted the same way so they can compare between the incidents and the query. This process is cached, so the same chain is reused on later runs. We cache to keep the results </w:t>
      </w:r>
      <w:r w:rsidR="006E2F78">
        <w:t>reproducible,</w:t>
      </w:r>
      <w:r>
        <w:t xml:space="preserve"> and we prevent from increasing the LLM cost on every single run. </w:t>
      </w:r>
    </w:p>
    <w:p w14:paraId="0AD796C0" w14:textId="6DA16E24" w:rsidR="008A61F1" w:rsidRDefault="008A61F1" w:rsidP="008A61F1">
      <w:pPr>
        <w:ind w:left="360"/>
      </w:pPr>
      <w:r>
        <w:t xml:space="preserve">6.4 Step Similarity </w:t>
      </w:r>
    </w:p>
    <w:p w14:paraId="5506242D" w14:textId="3D9E2286" w:rsidR="00B20677" w:rsidRDefault="00B20677" w:rsidP="008A61F1">
      <w:pPr>
        <w:ind w:left="360"/>
      </w:pPr>
      <w:r>
        <w:t xml:space="preserve">This step compares a step from the query to the same step from the incident chain. We get a score between 0 and 1 for how similar these two steps are to one another. The score is then a weighted sum of the three fields. </w:t>
      </w:r>
    </w:p>
    <w:p w14:paraId="544CAEEA" w14:textId="0BEC1AF5" w:rsidR="00B20677" w:rsidRDefault="00B20677" w:rsidP="008A61F1">
      <w:pPr>
        <w:ind w:left="360"/>
      </w:pPr>
      <w:r>
        <w:t xml:space="preserve">Formula: </w:t>
      </w:r>
      <w:proofErr w:type="gramStart"/>
      <w:r w:rsidR="006E2F78">
        <w:t>sim(</w:t>
      </w:r>
      <w:proofErr w:type="gramEnd"/>
      <w:r w:rsidR="006E2F78">
        <w:t>a, b) = 0.50 x role</w:t>
      </w:r>
      <w:r w:rsidR="00BF6470">
        <w:t xml:space="preserve"> </w:t>
      </w:r>
      <w:r w:rsidR="006E2F78">
        <w:t xml:space="preserve">(a, b) + 0.30 x </w:t>
      </w:r>
      <w:r w:rsidR="00BF6470">
        <w:t>mechanism (</w:t>
      </w:r>
      <w:r w:rsidR="006E2F78">
        <w:t xml:space="preserve">a, b) + 0.20 x </w:t>
      </w:r>
      <w:r w:rsidR="00BF6470">
        <w:t>system (</w:t>
      </w:r>
      <w:r w:rsidR="006E2F78">
        <w:t>a, b)</w:t>
      </w:r>
      <w:r>
        <w:t xml:space="preserve"> </w:t>
      </w:r>
    </w:p>
    <w:p w14:paraId="4F6C0CB9" w14:textId="0CBC47B7" w:rsidR="00B20677" w:rsidRDefault="00B20677" w:rsidP="008A61F1">
      <w:pPr>
        <w:ind w:left="360"/>
      </w:pPr>
      <w:r>
        <w:t xml:space="preserve">The role step is weighted highest because this is where the step is in the failure progression matters the most. The mechanism step is the next highest weight because we find how the failure occurred. System is the last step that shows what failed. Each of the fields produce their own score between 0 to 1. An exact match </w:t>
      </w:r>
      <w:r w:rsidR="006E2F78">
        <w:t>would equal 1.0</w:t>
      </w:r>
      <w:r w:rsidR="00366755">
        <w:t xml:space="preserve">, related is partial match, and unrelated is not a match. </w:t>
      </w:r>
    </w:p>
    <w:p w14:paraId="1B20B556" w14:textId="67D8F5D2" w:rsidR="008A61F1" w:rsidRDefault="008A61F1" w:rsidP="008A61F1">
      <w:pPr>
        <w:ind w:left="360"/>
      </w:pPr>
      <w:r>
        <w:t xml:space="preserve">6.5 Chain Alignment </w:t>
      </w:r>
    </w:p>
    <w:p w14:paraId="78B4576E" w14:textId="306084ED" w:rsidR="004C4B62" w:rsidRDefault="004C4B62" w:rsidP="004C4B62">
      <w:pPr>
        <w:ind w:left="360"/>
      </w:pPr>
      <w:r>
        <w:t xml:space="preserve">The lengths of these causal chains have different lengths and are ordered differently. We need to figure out which step in the query chain lines up with the right step in the incident chain. </w:t>
      </w:r>
      <w:r w:rsidR="00BF6470">
        <w:t>So,</w:t>
      </w:r>
      <w:r>
        <w:t xml:space="preserve"> we align the first two chains </w:t>
      </w:r>
      <w:r w:rsidR="00BF6470">
        <w:t>first and</w:t>
      </w:r>
      <w:r>
        <w:t xml:space="preserve"> then score how well the alignment is. We use Needleman-Wunsch, a sequence alignment algorithm to find the best </w:t>
      </w:r>
      <w:r w:rsidR="00BF6470">
        <w:t xml:space="preserve">way to line up the two chains end to end. This algorithm also allows for gaps that the counterpart doesn’t have. Each gap is a penalty of subtracting 0.05. The lining up two steps is the step similarity score from section 6.4. The algorithm fills a grid: </w:t>
      </w:r>
      <w:r w:rsidR="00BF6470">
        <w:lastRenderedPageBreak/>
        <w:t xml:space="preserve">matching the two steps (add their step similarity) or take a gap in either chain (subtract 0.05). </w:t>
      </w:r>
    </w:p>
    <w:p w14:paraId="7FFE3716" w14:textId="77777777" w:rsidR="00BF6470" w:rsidRDefault="00BF6470" w:rsidP="004C4B62">
      <w:pPr>
        <w:ind w:left="360"/>
      </w:pPr>
    </w:p>
    <w:p w14:paraId="0ED8993B" w14:textId="00983E43" w:rsidR="00BF6470" w:rsidRDefault="00BF6470" w:rsidP="004C4B62">
      <w:pPr>
        <w:ind w:left="360"/>
      </w:pPr>
      <w:r>
        <w:t>The recurrence Formula 2:</w:t>
      </w:r>
    </w:p>
    <w:p w14:paraId="707569FC" w14:textId="121CD1CC" w:rsidR="00BF6470" w:rsidRDefault="00BF6470" w:rsidP="004C4B62">
      <w:pPr>
        <w:ind w:left="360"/>
      </w:pPr>
      <w:r>
        <w:t>D[i] [j] = max {</w:t>
      </w:r>
    </w:p>
    <w:p w14:paraId="5329201F" w14:textId="473D6F5B" w:rsidR="00BF6470" w:rsidRDefault="00BF6470" w:rsidP="004C4B62">
      <w:pPr>
        <w:ind w:left="360"/>
      </w:pPr>
      <w:r>
        <w:tab/>
        <w:t>D[i-j] [j-1] + sim (a_i, b_j)</w:t>
      </w:r>
      <w:r>
        <w:tab/>
      </w:r>
      <w:r>
        <w:tab/>
        <w:t>(match step i with step j)</w:t>
      </w:r>
    </w:p>
    <w:p w14:paraId="3B0915C9" w14:textId="7FEAF3A0" w:rsidR="00BF6470" w:rsidRDefault="00BF6470" w:rsidP="004C4B62">
      <w:pPr>
        <w:ind w:left="360"/>
      </w:pPr>
      <w:r>
        <w:tab/>
        <w:t>D[i-j] [j] + gap penalty</w:t>
      </w:r>
      <w:r>
        <w:tab/>
      </w:r>
      <w:r>
        <w:tab/>
        <w:t>(skip step i in chain A)</w:t>
      </w:r>
    </w:p>
    <w:p w14:paraId="27FF7431" w14:textId="5FE00278" w:rsidR="00BF6470" w:rsidRDefault="00BF6470" w:rsidP="004C4B62">
      <w:pPr>
        <w:ind w:left="360"/>
      </w:pPr>
      <w:r>
        <w:tab/>
        <w:t>D[i] [j-1] + gap penalty</w:t>
      </w:r>
      <w:r>
        <w:tab/>
      </w:r>
      <w:r>
        <w:tab/>
        <w:t>(skip step j in chain B)</w:t>
      </w:r>
    </w:p>
    <w:p w14:paraId="711256F7" w14:textId="679F2875" w:rsidR="00BF6470" w:rsidRDefault="00BF6470" w:rsidP="004C4B62">
      <w:pPr>
        <w:ind w:left="360"/>
      </w:pPr>
      <w:r>
        <w:t>}</w:t>
      </w:r>
    </w:p>
    <w:p w14:paraId="0ABAED5D" w14:textId="5051622F" w:rsidR="00BF6470" w:rsidRDefault="00BF6470" w:rsidP="00BF6470">
      <w:r>
        <w:t>*</w:t>
      </w:r>
      <w:proofErr w:type="gramStart"/>
      <w:r>
        <w:t>sim(</w:t>
      </w:r>
      <w:proofErr w:type="gramEnd"/>
      <w:r>
        <w:t>a_i, b_j) is the step similarity from section 6.4 and the gap penalty is subtraction 0.05</w:t>
      </w:r>
    </w:p>
    <w:p w14:paraId="663B9E5F" w14:textId="77777777" w:rsidR="00BF6470" w:rsidRDefault="00BF6470" w:rsidP="00BF6470"/>
    <w:p w14:paraId="2553C73B" w14:textId="576619D5" w:rsidR="00BF6470" w:rsidRDefault="00BF6470" w:rsidP="00BF6470">
      <w:r>
        <w:t xml:space="preserve">Formula 3 is scoring the alignment. Once aligned, we sort the matched parts by quality. Strong would mean that the chains are aligned with step similarity greater than or equal to 0.70. </w:t>
      </w:r>
      <w:r w:rsidR="00542302">
        <w:t xml:space="preserve">Partial means that the chains are aligned with the similarity greater than or equal to 0.35 and less than 0.70. Unmapped means both chains left with gaps. Total is the combined length of both chains. </w:t>
      </w:r>
    </w:p>
    <w:p w14:paraId="45946F42" w14:textId="77777777" w:rsidR="00542302" w:rsidRDefault="00542302" w:rsidP="00BF6470"/>
    <w:p w14:paraId="5B00CA57" w14:textId="2F077152" w:rsidR="00542302" w:rsidRDefault="00542302" w:rsidP="00BF6470">
      <w:r>
        <w:t xml:space="preserve">Formula 3: Chain score = </w:t>
      </w:r>
      <w:r w:rsidR="00133890">
        <w:t>(Strong</w:t>
      </w:r>
      <w:r>
        <w:t xml:space="preserve"> + 0.5 x </w:t>
      </w:r>
      <w:r w:rsidR="00133890">
        <w:t>Partial)</w:t>
      </w:r>
      <w:r>
        <w:t xml:space="preserve"> / total – 0.10 x (unmapped / total)</w:t>
      </w:r>
    </w:p>
    <w:p w14:paraId="3DA53615" w14:textId="429C54A5" w:rsidR="00542302" w:rsidRDefault="00542302" w:rsidP="00BF6470">
      <w:r>
        <w:t xml:space="preserve">*The results can be from 0-1. </w:t>
      </w:r>
    </w:p>
    <w:p w14:paraId="70538F15" w14:textId="4F875F30" w:rsidR="00542302" w:rsidRDefault="00542302" w:rsidP="00BF6470">
      <w:r>
        <w:t xml:space="preserve">* This structural similarity is between the query and that one incident. It’s what feeds into the fusion formula in section 6.6. </w:t>
      </w:r>
    </w:p>
    <w:p w14:paraId="12AD26D7" w14:textId="2B682107" w:rsidR="008A61F1" w:rsidRDefault="008A61F1" w:rsidP="008A61F1">
      <w:pPr>
        <w:ind w:left="360"/>
      </w:pPr>
      <w:r>
        <w:t xml:space="preserve">6.6 </w:t>
      </w:r>
      <w:proofErr w:type="gramStart"/>
      <w:r>
        <w:t>Score</w:t>
      </w:r>
      <w:proofErr w:type="gramEnd"/>
      <w:r>
        <w:t xml:space="preserve"> Fusion </w:t>
      </w:r>
    </w:p>
    <w:p w14:paraId="6BB4A9C2" w14:textId="1784FFBD" w:rsidR="00542302" w:rsidRDefault="00133890" w:rsidP="00542302">
      <w:r>
        <w:t xml:space="preserve">Now we have two similarity signals one from the embedding cosine score from section 5.3 explaining the surface/wording similarity and the structure similarity score from section 6.5 explaining the causal structure similarity. This section combines them into a new ranked score. </w:t>
      </w:r>
    </w:p>
    <w:p w14:paraId="0A888E47" w14:textId="23E0888F" w:rsidR="00133890" w:rsidRDefault="00133890" w:rsidP="00542302"/>
    <w:p w14:paraId="6F86477B" w14:textId="43C5F5FC" w:rsidR="00133890" w:rsidRDefault="00133890" w:rsidP="00542302">
      <w:r>
        <w:t xml:space="preserve">The Fusion Formula (Formula 4): new score = max (0, cosine) x exp( </w:t>
      </w:r>
      <w:r>
        <w:sym w:font="Symbol" w:char="F061"/>
      </w:r>
      <w:r>
        <w:t xml:space="preserve"> x structure similarity), with </w:t>
      </w:r>
      <w:r>
        <w:sym w:font="Symbol" w:char="F061"/>
      </w:r>
      <w:r>
        <w:t xml:space="preserve"> = 2.0</w:t>
      </w:r>
    </w:p>
    <w:p w14:paraId="37B1F4DD" w14:textId="77777777" w:rsidR="00133890" w:rsidRDefault="00133890" w:rsidP="00542302"/>
    <w:p w14:paraId="741E188E" w14:textId="58F880C2" w:rsidR="00133890" w:rsidRDefault="00133890" w:rsidP="00542302">
      <w:r>
        <w:t xml:space="preserve">We take the cosine score and multiply by the </w:t>
      </w:r>
      <w:r>
        <w:t xml:space="preserve">exp( </w:t>
      </w:r>
      <w:r>
        <w:sym w:font="Symbol" w:char="F061"/>
      </w:r>
      <w:r>
        <w:t xml:space="preserve"> x structure similarity)</w:t>
      </w:r>
      <w:r>
        <w:t xml:space="preserve">. The structural similarity is between 0 and 1. The </w:t>
      </w:r>
      <w:r>
        <w:sym w:font="Symbol" w:char="F061"/>
      </w:r>
      <w:r>
        <w:t xml:space="preserve"> equals 2.0 is controlling how strongly structural mapping matters. When Structural similarity is equal to 0, exponent (0) equals 1, so the new score equals cosine A2(structural mapping) reduces exactly to A0 (the embedding baseline). Structural mapping can only boost an incident; it can’t put below its raw cosine score. Incidents whose causal structures match the query rise in the rerank. Next, we compute the new score for all top 50 retrieved incidents and rerank them buy the new score. The reranked list feeds to the same clustering plus law of total probability step from section </w:t>
      </w:r>
      <w:proofErr w:type="gramStart"/>
      <w:r>
        <w:t xml:space="preserve">5 </w:t>
      </w:r>
      <w:r w:rsidR="003F7BE1">
        <w:t>.</w:t>
      </w:r>
      <w:proofErr w:type="gramEnd"/>
      <w:r w:rsidR="003F7BE1">
        <w:t xml:space="preserve"> </w:t>
      </w:r>
    </w:p>
    <w:p w14:paraId="11880E01" w14:textId="4630379F" w:rsidR="008A61F1" w:rsidRDefault="008A61F1" w:rsidP="008A61F1">
      <w:pPr>
        <w:ind w:left="360"/>
      </w:pPr>
      <w:r>
        <w:t xml:space="preserve">7. Worked Examples </w:t>
      </w:r>
    </w:p>
    <w:p w14:paraId="23D4ED90" w14:textId="3A9A4C21" w:rsidR="008A61F1" w:rsidRDefault="008A61F1" w:rsidP="008A61F1">
      <w:pPr>
        <w:ind w:left="360"/>
      </w:pPr>
      <w:r>
        <w:t xml:space="preserve">7.1 Engine fire </w:t>
      </w:r>
    </w:p>
    <w:p w14:paraId="335240DB" w14:textId="14EFD445" w:rsidR="008A61F1" w:rsidRDefault="008A61F1" w:rsidP="008A61F1">
      <w:pPr>
        <w:ind w:left="360"/>
      </w:pPr>
      <w:r>
        <w:t xml:space="preserve">7.2 Landing gear </w:t>
      </w:r>
    </w:p>
    <w:p w14:paraId="0D6592C9" w14:textId="7FFC47C4" w:rsidR="008A61F1" w:rsidRDefault="008A61F1" w:rsidP="008A61F1">
      <w:pPr>
        <w:ind w:left="360"/>
      </w:pPr>
      <w:r>
        <w:t xml:space="preserve">7.3 Summary table </w:t>
      </w:r>
    </w:p>
    <w:p w14:paraId="7B5E7AD6" w14:textId="65B5847E" w:rsidR="008A61F1" w:rsidRDefault="008A61F1" w:rsidP="008A61F1">
      <w:pPr>
        <w:ind w:left="360"/>
      </w:pPr>
      <w:r>
        <w:t xml:space="preserve">8. Aggregate Validation </w:t>
      </w:r>
    </w:p>
    <w:p w14:paraId="02ECDD21" w14:textId="44CC814C" w:rsidR="003F7BE1" w:rsidRDefault="003F7BE1" w:rsidP="003F7BE1">
      <w:r>
        <w:t xml:space="preserve">The worked examples in section 7 are just for two cases. This section tests the pipeline to show these examples are not cherry picked. We run both the embedding baseline and the structural mapping embedding on all 77 test incidents and compare the top prediction against the NTSB causes. </w:t>
      </w:r>
      <w:r w:rsidR="00285798">
        <w:t xml:space="preserve">We show where the predictions land and how A2(structural mapping embeddings) compared to the A0 (baseline embedding). </w:t>
      </w:r>
    </w:p>
    <w:p w14:paraId="0637C245" w14:textId="1DBEA07B" w:rsidR="008A61F1" w:rsidRDefault="008A61F1" w:rsidP="008A61F1">
      <w:pPr>
        <w:ind w:left="360"/>
      </w:pPr>
      <w:r>
        <w:t>8.1 Setup</w:t>
      </w:r>
    </w:p>
    <w:p w14:paraId="1B624851" w14:textId="6CCB8C76" w:rsidR="00285798" w:rsidRDefault="00285798" w:rsidP="00285798">
      <w:r>
        <w:t xml:space="preserve">We ran a training and test split on the data. We trained on 177 incidents and trained on 77 unseen incidents. For each incident we use the narrative as the query and run the full pipeline. We run both A0(embedding baseline) and A2(structural mapping) to compare results. </w:t>
      </w:r>
    </w:p>
    <w:p w14:paraId="0C340552" w14:textId="35834CB9" w:rsidR="008A61F1" w:rsidRDefault="008A61F1" w:rsidP="008A61F1">
      <w:pPr>
        <w:ind w:left="360"/>
      </w:pPr>
      <w:r>
        <w:t>8.2 Metric definition</w:t>
      </w:r>
    </w:p>
    <w:p w14:paraId="262BA804" w14:textId="51F5BF9F" w:rsidR="00285798" w:rsidRDefault="00285798" w:rsidP="00285798">
      <w:r>
        <w:t xml:space="preserve">The ground truth for each incident is its NTSB probable cause. For each prediction, we take the top clusters and compute cosine similarity to the NTSB probable cause text. The higher the cosine the closer in meaning to the NTSB actually concluded. We compute the thresholds, so the reader isn’t locked into only one cutoff. </w:t>
      </w:r>
    </w:p>
    <w:p w14:paraId="539CB495" w14:textId="14142B57" w:rsidR="00285798" w:rsidRDefault="00285798" w:rsidP="00285798">
      <w:pPr>
        <w:pStyle w:val="ListParagraph"/>
        <w:numPr>
          <w:ilvl w:val="0"/>
          <w:numId w:val="7"/>
        </w:numPr>
      </w:pPr>
      <w:r>
        <w:t xml:space="preserve">cosine &gt; 0.50 = solid match </w:t>
      </w:r>
    </w:p>
    <w:p w14:paraId="43649A64" w14:textId="2046D4B8" w:rsidR="00285798" w:rsidRDefault="00285798" w:rsidP="00285798">
      <w:pPr>
        <w:pStyle w:val="ListParagraph"/>
        <w:numPr>
          <w:ilvl w:val="0"/>
          <w:numId w:val="7"/>
        </w:numPr>
      </w:pPr>
      <w:r>
        <w:t>cosine &gt; 0.40 = plausible match</w:t>
      </w:r>
    </w:p>
    <w:p w14:paraId="47F4BEDF" w14:textId="45F64725" w:rsidR="00285798" w:rsidRDefault="00285798" w:rsidP="00285798">
      <w:pPr>
        <w:pStyle w:val="ListParagraph"/>
        <w:numPr>
          <w:ilvl w:val="0"/>
          <w:numId w:val="7"/>
        </w:numPr>
      </w:pPr>
      <w:r>
        <w:lastRenderedPageBreak/>
        <w:t>cosine &gt; 0.30 = at least related</w:t>
      </w:r>
    </w:p>
    <w:p w14:paraId="30E19B0C" w14:textId="323617A9" w:rsidR="008A61F1" w:rsidRDefault="008A61F1" w:rsidP="008A61F1">
      <w:pPr>
        <w:ind w:left="360"/>
      </w:pPr>
      <w:r>
        <w:t xml:space="preserve">8.3 Aggregate results table </w:t>
      </w:r>
    </w:p>
    <w:p w14:paraId="492A9212" w14:textId="77777777" w:rsidR="00285798" w:rsidRDefault="00285798" w:rsidP="00285798"/>
    <w:p w14:paraId="22D9883A" w14:textId="1FAC1B88" w:rsidR="008A61F1" w:rsidRDefault="008A61F1" w:rsidP="008A61F1">
      <w:pPr>
        <w:ind w:left="360"/>
      </w:pPr>
      <w:r>
        <w:t>8.4 A2 Vs A0</w:t>
      </w:r>
    </w:p>
    <w:p w14:paraId="0F607AA7" w14:textId="30088ABD" w:rsidR="00285798" w:rsidRDefault="00285798" w:rsidP="00285798">
      <w:r>
        <w:t xml:space="preserve">We compare A2(structural mapping) to A0 (Embedding baseline). A2 wins 17 times, ties 50 </w:t>
      </w:r>
      <w:proofErr w:type="spellStart"/>
      <w:r>
        <w:t>tiems</w:t>
      </w:r>
      <w:proofErr w:type="spellEnd"/>
      <w:r>
        <w:t xml:space="preserve">, and predicts wrong 9 times for predicting the cluster cosine. From testing different examples A2(structural mapping) is as good as A0(embedding baseline) 88.3% of cases. </w:t>
      </w:r>
    </w:p>
    <w:p w14:paraId="71C54C13" w14:textId="7B899948" w:rsidR="008A61F1" w:rsidRDefault="008A61F1" w:rsidP="008A61F1">
      <w:pPr>
        <w:ind w:left="360"/>
      </w:pPr>
      <w:r>
        <w:t xml:space="preserve">8.5 Secondary Metric </w:t>
      </w:r>
    </w:p>
    <w:p w14:paraId="0E16EE7D" w14:textId="20C7EBEE" w:rsidR="002D6733" w:rsidRDefault="008A61F1" w:rsidP="002D6733">
      <w:pPr>
        <w:ind w:left="360"/>
      </w:pPr>
      <w:r>
        <w:t xml:space="preserve">8.6 </w:t>
      </w:r>
      <w:r w:rsidR="00755733">
        <w:t>Limitations</w:t>
      </w:r>
      <w:r>
        <w:t xml:space="preserve"> of the Metric </w:t>
      </w:r>
    </w:p>
    <w:p w14:paraId="158C95B6" w14:textId="253D848D" w:rsidR="002D6733" w:rsidRDefault="002D6733" w:rsidP="002D6733">
      <w:r>
        <w:t xml:space="preserve">Here are some limitations. The thresholds are a choice. The 0.30/0.40/0.50 are chosen by us. The same embedding models is used both for retrieval and for comparison metric. The test cases are small, 77. The NTSB probable cause text is short, so cosine to it as close as it can get to </w:t>
      </w:r>
      <w:proofErr w:type="gramStart"/>
      <w:r>
        <w:t xml:space="preserve">correct, </w:t>
      </w:r>
      <w:r w:rsidR="0026384F">
        <w:t>but</w:t>
      </w:r>
      <w:proofErr w:type="gramEnd"/>
      <w:r w:rsidR="0026384F">
        <w:t xml:space="preserve"> not</w:t>
      </w:r>
      <w:r>
        <w:t xml:space="preserve"> ground truth. </w:t>
      </w:r>
    </w:p>
    <w:p w14:paraId="23D5AB9D" w14:textId="69B14EE6" w:rsidR="008A61F1" w:rsidRDefault="008A61F1" w:rsidP="008A61F1">
      <w:pPr>
        <w:ind w:left="360"/>
      </w:pPr>
      <w:r>
        <w:t>9. Discussion</w:t>
      </w:r>
    </w:p>
    <w:p w14:paraId="21F4B252" w14:textId="3EA6DBAD" w:rsidR="0026384F" w:rsidRDefault="0026384F" w:rsidP="0026384F">
      <w:r>
        <w:t xml:space="preserve">From running these tests here a few observations from the testing. The first observation is that the cluster is the right level to report a probability. The </w:t>
      </w:r>
      <w:proofErr w:type="gramStart"/>
      <w:r>
        <w:t>P(</w:t>
      </w:r>
      <w:proofErr w:type="gramEnd"/>
      <w:r>
        <w:t xml:space="preserve">C | Q) probabilities come out small because the cause taxonomy is large. The probabilities are spread thin. </w:t>
      </w:r>
      <w:r w:rsidR="008D3B1F">
        <w:t xml:space="preserve">The cluster probabilities are useful to see what area the issue has occurred and helps for decision making. The second observation is that the query length affect retrieval. </w:t>
      </w:r>
      <w:r w:rsidR="00052E97">
        <w:t xml:space="preserve">Shorter failure focused queries retrieve better causes. The third observation is the structural rerank is a small consistent positive. Looking at the data tested, structural mapping had 17 wins 51 ties with embedding baseline, and 9 losses on the cluster metric. The structural mapping helps with causal chain alignment. The conclusion for A2(Structural mapping) is that </w:t>
      </w:r>
      <w:proofErr w:type="spellStart"/>
      <w:proofErr w:type="gramStart"/>
      <w:r w:rsidR="00052E97">
        <w:t>its</w:t>
      </w:r>
      <w:proofErr w:type="spellEnd"/>
      <w:proofErr w:type="gramEnd"/>
      <w:r w:rsidR="00052E97">
        <w:t xml:space="preserve"> safe to add, doesn’t negatively impact our probabilities. </w:t>
      </w:r>
    </w:p>
    <w:p w14:paraId="1A2970CF" w14:textId="75EF94BA" w:rsidR="008A61F1" w:rsidRDefault="008A61F1" w:rsidP="008A61F1">
      <w:pPr>
        <w:ind w:left="360"/>
      </w:pPr>
      <w:r>
        <w:t>10. Conclusion</w:t>
      </w:r>
    </w:p>
    <w:p w14:paraId="07208EEE" w14:textId="77777777" w:rsidR="00F73630" w:rsidRDefault="00F73630" w:rsidP="00F73630"/>
    <w:p w14:paraId="6B60A402" w14:textId="58AC9EFC" w:rsidR="008A61F1" w:rsidRDefault="008A61F1" w:rsidP="008A61F1">
      <w:pPr>
        <w:ind w:left="360"/>
      </w:pPr>
      <w:r>
        <w:t xml:space="preserve">10.1 Contributions </w:t>
      </w:r>
    </w:p>
    <w:p w14:paraId="72ACF69E" w14:textId="0A9AF97E" w:rsidR="008A61F1" w:rsidRDefault="008A61F1" w:rsidP="008A61F1">
      <w:pPr>
        <w:ind w:left="360"/>
      </w:pPr>
      <w:r>
        <w:t xml:space="preserve">10.2 Limitations </w:t>
      </w:r>
    </w:p>
    <w:p w14:paraId="3C945442" w14:textId="080811D2" w:rsidR="00F73630" w:rsidRDefault="00F73630" w:rsidP="00F73630">
      <w:r>
        <w:t xml:space="preserve">Some limitations discovered while completing the </w:t>
      </w:r>
      <w:r w:rsidR="00C1574F">
        <w:t>project</w:t>
      </w:r>
      <w:r>
        <w:t>. The test set was small, 77 test cases. LL</w:t>
      </w:r>
      <w:r w:rsidR="00C1574F">
        <w:t>M</w:t>
      </w:r>
      <w:r>
        <w:t xml:space="preserve"> extraction errors </w:t>
      </w:r>
      <w:r w:rsidR="00C1574F">
        <w:t>propagate</w:t>
      </w:r>
      <w:r>
        <w:t xml:space="preserve"> into structural similarity which is a mislead step skey in the </w:t>
      </w:r>
      <w:r w:rsidR="00C1574F">
        <w:t>structural</w:t>
      </w:r>
      <w:r>
        <w:t xml:space="preserve"> score. Alpha =2 was set from initial </w:t>
      </w:r>
      <w:r w:rsidR="00C1574F">
        <w:t>experiments</w:t>
      </w:r>
      <w:r>
        <w:t xml:space="preserve"> and not formally </w:t>
      </w:r>
      <w:r>
        <w:lastRenderedPageBreak/>
        <w:t>tuned.</w:t>
      </w:r>
      <w:r w:rsidR="00C1574F">
        <w:t xml:space="preserve"> There is also a sparsity in the prognosis data. There are not a lot of incidents that have events after the defining event. </w:t>
      </w:r>
    </w:p>
    <w:p w14:paraId="2BB41977" w14:textId="4600A1E2" w:rsidR="008A61F1" w:rsidRDefault="008A61F1" w:rsidP="008A61F1">
      <w:pPr>
        <w:ind w:left="360"/>
      </w:pPr>
      <w:r>
        <w:t xml:space="preserve">10.3 Future Work </w:t>
      </w:r>
    </w:p>
    <w:p w14:paraId="7B1B21A1" w14:textId="014700B5" w:rsidR="00C1574F" w:rsidRDefault="00C1574F" w:rsidP="00C1574F">
      <w:r>
        <w:t xml:space="preserve">Some future work to be done is validate the during incident query style against more real pilot transcripts.  Evaluate A2 (Structural mapping) on the prognosis pipeline. Then also the step similarity weight from data instead of fixed them with specific numbers we chose. One other version of this project is now that LLM’s have grown since starting this project, having an LLM take the narratives and turn them into coded data and then have Claude create a skill to create a Bayesian network and run the coded data through this and compare from  Zhang’s and Mahadevan work. </w:t>
      </w:r>
    </w:p>
    <w:p w14:paraId="0BF33B2E" w14:textId="7600093F" w:rsidR="008A61F1" w:rsidRDefault="008A61F1" w:rsidP="008A61F1">
      <w:pPr>
        <w:ind w:left="360"/>
      </w:pPr>
      <w:r>
        <w:br/>
      </w:r>
    </w:p>
    <w:p w14:paraId="0C93AC71" w14:textId="77777777" w:rsidR="002D6F36" w:rsidRDefault="002D6F36" w:rsidP="002D6F36">
      <w:pPr>
        <w:ind w:left="360"/>
      </w:pPr>
    </w:p>
    <w:p w14:paraId="00F0FC5A" w14:textId="77777777" w:rsidR="002D6F36" w:rsidRDefault="002D6F36" w:rsidP="002D6F36">
      <w:pPr>
        <w:ind w:left="360"/>
      </w:pPr>
    </w:p>
    <w:p w14:paraId="618AB320" w14:textId="77777777" w:rsidR="002D6F36" w:rsidRDefault="002D6F36"/>
    <w:p w14:paraId="1AE1C293" w14:textId="77777777" w:rsidR="002D6F36" w:rsidRDefault="002D6F36"/>
    <w:sectPr w:rsidR="002D6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244264317">
    <w:abstractNumId w:val="7"/>
  </w:num>
  <w:num w:numId="2" w16cid:durableId="1137143938">
    <w:abstractNumId w:val="5"/>
  </w:num>
  <w:num w:numId="3" w16cid:durableId="1715427244">
    <w:abstractNumId w:val="3"/>
  </w:num>
  <w:num w:numId="4" w16cid:durableId="1054355550">
    <w:abstractNumId w:val="9"/>
  </w:num>
  <w:num w:numId="5" w16cid:durableId="666984311">
    <w:abstractNumId w:val="0"/>
  </w:num>
  <w:num w:numId="6" w16cid:durableId="563830628">
    <w:abstractNumId w:val="6"/>
  </w:num>
  <w:num w:numId="7" w16cid:durableId="1315253371">
    <w:abstractNumId w:val="8"/>
  </w:num>
  <w:num w:numId="8" w16cid:durableId="942112457">
    <w:abstractNumId w:val="4"/>
  </w:num>
  <w:num w:numId="9" w16cid:durableId="715198135">
    <w:abstractNumId w:val="2"/>
  </w:num>
  <w:num w:numId="10" w16cid:durableId="1596136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F36"/>
    <w:rsid w:val="00052E97"/>
    <w:rsid w:val="00064E88"/>
    <w:rsid w:val="001074D9"/>
    <w:rsid w:val="00133694"/>
    <w:rsid w:val="00133890"/>
    <w:rsid w:val="00186566"/>
    <w:rsid w:val="001B5C4F"/>
    <w:rsid w:val="00257875"/>
    <w:rsid w:val="0026384F"/>
    <w:rsid w:val="00285798"/>
    <w:rsid w:val="002D6733"/>
    <w:rsid w:val="002D6F36"/>
    <w:rsid w:val="00366755"/>
    <w:rsid w:val="003F7BE1"/>
    <w:rsid w:val="00441212"/>
    <w:rsid w:val="004C4B62"/>
    <w:rsid w:val="00542302"/>
    <w:rsid w:val="005D053F"/>
    <w:rsid w:val="006E2F78"/>
    <w:rsid w:val="006E4F16"/>
    <w:rsid w:val="007432FF"/>
    <w:rsid w:val="00755733"/>
    <w:rsid w:val="007D65F6"/>
    <w:rsid w:val="0082264F"/>
    <w:rsid w:val="008A61F1"/>
    <w:rsid w:val="008A6EA3"/>
    <w:rsid w:val="008B0EC5"/>
    <w:rsid w:val="008D0248"/>
    <w:rsid w:val="008D3B1F"/>
    <w:rsid w:val="0099543A"/>
    <w:rsid w:val="009F47B8"/>
    <w:rsid w:val="00A254AD"/>
    <w:rsid w:val="00A70AC4"/>
    <w:rsid w:val="00A92A56"/>
    <w:rsid w:val="00AB0AEF"/>
    <w:rsid w:val="00AC5F61"/>
    <w:rsid w:val="00B013DA"/>
    <w:rsid w:val="00B01700"/>
    <w:rsid w:val="00B20677"/>
    <w:rsid w:val="00B40431"/>
    <w:rsid w:val="00B4131B"/>
    <w:rsid w:val="00B55565"/>
    <w:rsid w:val="00BF6470"/>
    <w:rsid w:val="00C0071F"/>
    <w:rsid w:val="00C1574F"/>
    <w:rsid w:val="00C25629"/>
    <w:rsid w:val="00C31BD9"/>
    <w:rsid w:val="00DE09F7"/>
    <w:rsid w:val="00DF2010"/>
    <w:rsid w:val="00F73630"/>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876AF"/>
  <w15:chartTrackingRefBased/>
  <w15:docId w15:val="{B34C9784-2D9F-3C46-8CE2-E4755EEC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F36"/>
    <w:rPr>
      <w:rFonts w:eastAsiaTheme="majorEastAsia" w:cstheme="majorBidi"/>
      <w:color w:val="272727" w:themeColor="text1" w:themeTint="D8"/>
    </w:rPr>
  </w:style>
  <w:style w:type="paragraph" w:styleId="Title">
    <w:name w:val="Title"/>
    <w:basedOn w:val="Normal"/>
    <w:next w:val="Normal"/>
    <w:link w:val="TitleChar"/>
    <w:uiPriority w:val="10"/>
    <w:qFormat/>
    <w:rsid w:val="002D6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F36"/>
    <w:pPr>
      <w:spacing w:before="160"/>
      <w:jc w:val="center"/>
    </w:pPr>
    <w:rPr>
      <w:i/>
      <w:iCs/>
      <w:color w:val="404040" w:themeColor="text1" w:themeTint="BF"/>
    </w:rPr>
  </w:style>
  <w:style w:type="character" w:customStyle="1" w:styleId="QuoteChar">
    <w:name w:val="Quote Char"/>
    <w:basedOn w:val="DefaultParagraphFont"/>
    <w:link w:val="Quote"/>
    <w:uiPriority w:val="29"/>
    <w:rsid w:val="002D6F36"/>
    <w:rPr>
      <w:i/>
      <w:iCs/>
      <w:color w:val="404040" w:themeColor="text1" w:themeTint="BF"/>
    </w:rPr>
  </w:style>
  <w:style w:type="paragraph" w:styleId="ListParagraph">
    <w:name w:val="List Paragraph"/>
    <w:basedOn w:val="Normal"/>
    <w:uiPriority w:val="34"/>
    <w:qFormat/>
    <w:rsid w:val="002D6F36"/>
    <w:pPr>
      <w:ind w:left="720"/>
      <w:contextualSpacing/>
    </w:pPr>
  </w:style>
  <w:style w:type="character" w:styleId="IntenseEmphasis">
    <w:name w:val="Intense Emphasis"/>
    <w:basedOn w:val="DefaultParagraphFont"/>
    <w:uiPriority w:val="21"/>
    <w:qFormat/>
    <w:rsid w:val="002D6F36"/>
    <w:rPr>
      <w:i/>
      <w:iCs/>
      <w:color w:val="0F4761" w:themeColor="accent1" w:themeShade="BF"/>
    </w:rPr>
  </w:style>
  <w:style w:type="paragraph" w:styleId="IntenseQuote">
    <w:name w:val="Intense Quote"/>
    <w:basedOn w:val="Normal"/>
    <w:next w:val="Normal"/>
    <w:link w:val="IntenseQuoteChar"/>
    <w:uiPriority w:val="30"/>
    <w:qFormat/>
    <w:rsid w:val="002D6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F36"/>
    <w:rPr>
      <w:i/>
      <w:iCs/>
      <w:color w:val="0F4761" w:themeColor="accent1" w:themeShade="BF"/>
    </w:rPr>
  </w:style>
  <w:style w:type="character" w:styleId="IntenseReference">
    <w:name w:val="Intense Reference"/>
    <w:basedOn w:val="DefaultParagraphFont"/>
    <w:uiPriority w:val="32"/>
    <w:qFormat/>
    <w:rsid w:val="002D6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2299</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3</cp:revision>
  <dcterms:created xsi:type="dcterms:W3CDTF">2026-06-04T16:24:00Z</dcterms:created>
  <dcterms:modified xsi:type="dcterms:W3CDTF">2026-06-04T20:17:00Z</dcterms:modified>
</cp:coreProperties>
</file>