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u4euim56x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 SQL is crucial for modern data analysis, reporting, and backend logic. This task focused on performing analytical operations using only the existing tables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departments</w:t>
      </w:r>
      <w:r w:rsidDel="00000000" w:rsidR="00000000" w:rsidRPr="00000000">
        <w:rPr>
          <w:sz w:val="24"/>
          <w:szCs w:val="24"/>
          <w:rtl w:val="0"/>
        </w:rPr>
        <w:t xml:space="preserve">). These operations help uncover trends, patterns, and insights from the dataset.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l8m4a50wf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Window Functions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 Functions operate on a "window" of rows while still retaining each row in the output. Unlike GROUP BY, they do not collapse rows.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cc9er1237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RANK()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Assigns a ranking based on a specified order.</w:t>
        <w:br w:type="textWrapping"/>
        <w:t xml:space="preserve"> Useful for: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Ranking employees alphabetically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scoring</w:t>
        <w:br w:type="textWrapping"/>
        <w:t xml:space="preserve"> Shows how data compares across the entire dataset.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qr85exk9d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COUNT() OVER()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Counts rows within a partition (e.g., employees per department).</w:t>
        <w:br w:type="textWrapping"/>
        <w:t xml:space="preserve"> Useful for: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 sizes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analysis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fn8v6imna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ROW_NUMBER()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Assigns a sequential row number within each department.</w:t>
        <w:br w:type="textWrapping"/>
        <w:t xml:space="preserve"> Useful for: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Pagination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Grouped ordering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top-N within groups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o0pjhgar5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Subqueries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Subqueries allow executing queries inside other queries.</w:t>
        <w:br w:type="textWrapping"/>
        <w:t xml:space="preserve"> They can be: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Non-correlated</w:t>
      </w:r>
      <w:r w:rsidDel="00000000" w:rsidR="00000000" w:rsidRPr="00000000">
        <w:rPr>
          <w:sz w:val="24"/>
          <w:szCs w:val="24"/>
          <w:rtl w:val="0"/>
        </w:rPr>
        <w:t xml:space="preserve">: Execute independently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Correlated</w:t>
      </w:r>
      <w:r w:rsidDel="00000000" w:rsidR="00000000" w:rsidRPr="00000000">
        <w:rPr>
          <w:sz w:val="24"/>
          <w:szCs w:val="24"/>
          <w:rtl w:val="0"/>
        </w:rPr>
        <w:t xml:space="preserve">: Depend on outer query values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d0e8ew2qw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 demonstrated: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 belonging to valid departments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employee(s) with the longest name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Fetching department name using nested query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Subqueries help simplify complex logic without restructuring existing schemas.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lhg1ce6zb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CTEs (Common Table Expressions)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CTEs improve readability and modularization.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v79g6lsp1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Employee + Department Combined View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CTE was used to produce a clean, unified dataset showing employees and their departments.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hxav5u659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Finding employees without a department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CTE isolates employees with NULL dept_id because they often indicate missing assignments.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rrwvz72c6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Ranking departments by employee count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summarizing data inside a CTE and applying window functions outside it, deeper analytics become possible.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srhac3vtc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 builds analytical foundations.</w:t>
        <w:br w:type="textWrapping"/>
        <w:t xml:space="preserve"> Mastering Window Functions, Subqueries, and CTEs enhances your ability to write scalable, readable, and high-performance SQL — essential in data engineering, analytics, backend development, and system design.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b w:val="1"/>
        <w:bCs w:val="1"/>
        <w:sz w:val="46"/>
        <w:szCs w:val="46"/>
      </w:rPr>
    </w:pPr>
    <w:r w:rsidDel="00000000" w:rsidR="00000000" w:rsidRPr="00000000">
      <w:rPr>
        <w:b w:val="1"/>
        <w:bCs w:val="1"/>
        <w:sz w:val="46"/>
        <w:szCs w:val="46"/>
        <w:rtl w:val="0"/>
      </w:rPr>
      <w:t xml:space="preserve">2.TASK 2 — Advanced SQL: Window Functions, Subqueries &amp; CTEs:-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