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3wsle9hjn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&amp; Restore is the backbone of database safety.</w:t>
        <w:br w:type="textWrapping"/>
        <w:t xml:space="preserve"> Every production-grade system needs reliable backup strategies to prevent data loss due to: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crashes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corruption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error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bugs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Ransomware attacks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task focused on exporting the existing MySQL database and restoring it into a new one.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11twf56ae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Backup (Export)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8dbanave0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database backup preserves: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Backups ensure disaster recovery and allow rollback to a stable state.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cy82kl77z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Backup Methods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d5w5cir1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 — Workbench GUI Export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Server → Data Export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schema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“Dump Structure and Data”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.sql</w:t>
      </w:r>
      <w:r w:rsidDel="00000000" w:rsidR="00000000" w:rsidRPr="00000000">
        <w:rPr>
          <w:sz w:val="24"/>
          <w:szCs w:val="24"/>
          <w:rtl w:val="0"/>
        </w:rPr>
        <w:t xml:space="preserve"> backup file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jaix83y5r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 — mysqldump CLI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professional, automation-friendly: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mysqldump -u root -p codtech_sql_internship &gt; backup.sql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cnx3umlm4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Restore (Import)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ho8vlaajp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Purpose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Restoring re-creates the entire database from the backup file, useful for: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to new machines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m4w2rv2ru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Restore Methods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n0kpf633i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 — Workbench GUI Import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Server → Data Import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self-contained SQL file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target schema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codtech_restored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ogs8tbh3c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 — CLI Restore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mysql -u root -p codtech_restored &lt; backup.sql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z5x68xl29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Verification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restore: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structure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row counts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sample queries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Matching results confirm a perfect restore.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6dapbk3va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&amp; Restore operations are mandatory for any production system.</w:t>
        <w:br w:type="textWrapping"/>
        <w:t xml:space="preserve"> This task helped demonstrate: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Disaster recovery readiness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export &amp; re-deploy databases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 in safeguarding data integrity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b w:val="1"/>
        <w:bCs w:val="1"/>
        <w:sz w:val="46"/>
        <w:szCs w:val="46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4.TASK 4 — Backup &amp; Restore:-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