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440" w:line="276" w:lineRule="auto"/>
        <w:jc w:val="center"/>
      </w:pPr>
      <w:r>
        <w:rPr>
          <w:rFonts w:ascii="Calibri" w:hAnsi="Calibri"/>
          <w:b/>
          <w:i w:val="0"/>
          <w:color w:val="E50914"/>
          <w:sz w:val="20"/>
        </w:rPr>
        <w:t>PROJECT HANDBOOK</w:t>
      </w:r>
    </w:p>
    <w:p>
      <w:pPr>
        <w:spacing w:before="0" w:after="120" w:line="276" w:lineRule="auto"/>
        <w:jc w:val="center"/>
      </w:pPr>
      <w:r>
        <w:rPr>
          <w:rFonts w:ascii="Arial" w:hAnsi="Arial"/>
          <w:b/>
          <w:i w:val="0"/>
          <w:color w:val="17171B"/>
          <w:sz w:val="60"/>
        </w:rPr>
        <w:t>Netflix Content Analysis</w:t>
      </w:r>
    </w:p>
    <w:p>
      <w:pPr>
        <w:spacing w:before="0" w:after="520" w:line="276" w:lineRule="auto"/>
        <w:jc w:val="center"/>
      </w:pPr>
      <w:r>
        <w:rPr>
          <w:rFonts w:ascii="Calibri" w:hAnsi="Calibri"/>
          <w:b w:val="0"/>
          <w:i w:val="0"/>
          <w:color w:val="64646E"/>
          <w:sz w:val="30"/>
        </w:rPr>
        <w:t>Beginner-to-Advanced Technical, Analytical, and Interview Guide</w:t>
      </w:r>
    </w:p>
    <w:p>
      <w:pPr>
        <w:spacing w:before="0" w:after="1300" w:line="276" w:lineRule="auto"/>
        <w:jc w:val="center"/>
      </w:pPr>
      <w:r>
        <w:rPr>
          <w:rFonts w:ascii="Calibri" w:hAnsi="Calibri"/>
          <w:b w:val="0"/>
          <w:i w:val="0"/>
          <w:color w:val="17171B"/>
          <w:sz w:val="23"/>
        </w:rPr>
        <w:t>A complete explanation of the dataset, preprocessing pipeline, dashboard architecture, visualizations, algorithms, code, deployment, limitations, learning path, and interview preparation.</w:t>
      </w:r>
    </w:p>
    <w:p>
      <w:pPr>
        <w:spacing w:before="0" w:after="80" w:line="276" w:lineRule="auto"/>
        <w:jc w:val="center"/>
      </w:pPr>
      <w:r>
        <w:rPr>
          <w:rFonts w:ascii="Calibri" w:hAnsi="Calibri"/>
          <w:b/>
          <w:i w:val="0"/>
          <w:color w:val="64646E"/>
          <w:sz w:val="18"/>
        </w:rPr>
        <w:t>Prepared for</w:t>
      </w:r>
    </w:p>
    <w:p>
      <w:pPr>
        <w:spacing w:before="0" w:after="80" w:line="276" w:lineRule="auto"/>
        <w:jc w:val="center"/>
      </w:pPr>
      <w:r>
        <w:rPr>
          <w:rFonts w:ascii="Calibri" w:hAnsi="Calibri"/>
          <w:b/>
          <w:i w:val="0"/>
          <w:color w:val="E50914"/>
          <w:sz w:val="36"/>
        </w:rPr>
        <w:t>Kshitij</w:t>
      </w:r>
    </w:p>
    <w:p>
      <w:pPr>
        <w:spacing w:before="0" w:after="480" w:line="276" w:lineRule="auto"/>
        <w:jc w:val="center"/>
      </w:pPr>
      <w:r>
        <w:rPr>
          <w:rFonts w:ascii="Calibri" w:hAnsi="Calibri"/>
          <w:b w:val="0"/>
          <w:i w:val="0"/>
          <w:color w:val="64646E"/>
          <w:sz w:val="19"/>
        </w:rPr>
        <w:t>Project state documented: June 18, 2026</w:t>
      </w:r>
    </w:p>
    <w:tbl>
      <w:tblPr>
        <w:tblW w:type="auto" w:w="0"/>
        <w:jc w:val="center"/>
        <w:tblLayout w:type="fixed"/>
        <w:tblLook w:firstColumn="1" w:firstRow="1" w:lastColumn="0" w:lastRow="0" w:noHBand="0" w:noVBand="1" w:val="04A0"/>
      </w:tblPr>
      <w:tblGrid>
        <w:gridCol w:w="9360"/>
      </w:tblGrid>
      <w:tr>
        <w:tc>
          <w:tcPr>
            <w:tcW w:type="dxa" w:w="9360"/>
            <w:shd w:fill="F4F5F7"/>
            <w:tcMar>
              <w:top w:w="140" w:type="dxa"/>
              <w:start w:w="180" w:type="dxa"/>
              <w:bottom w:w="140" w:type="dxa"/>
              <w:end w:w="180" w:type="dxa"/>
            </w:tcMar>
          </w:tcPr>
          <w:p>
            <w:pPr>
              <w:spacing w:after="60"/>
            </w:pPr>
            <w:r>
              <w:rPr>
                <w:rFonts w:ascii="Arial" w:hAnsi="Arial"/>
                <w:b/>
                <w:i w:val="0"/>
                <w:color w:val="E50914"/>
                <w:sz w:val="18"/>
              </w:rPr>
              <w:t xml:space="preserve">TRUTHFUL SCOPE  </w:t>
            </w:r>
            <w:r>
              <w:rPr>
                <w:rFonts w:ascii="Calibri" w:hAnsi="Calibri"/>
                <w:b w:val="0"/>
                <w:i w:val="0"/>
                <w:color w:val="17171B"/>
                <w:sz w:val="20"/>
              </w:rPr>
              <w:t>This handbook clearly separates the working browser dashboard from future PRD features. The current system performs descriptive analytics and a simple illustrative extrapolation. It does not train Prophet, ARIMA, Isolation Forest, or any production machine-learning model.</w:t>
            </w:r>
          </w:p>
        </w:tc>
      </w:tr>
    </w:tbl>
    <w:p>
      <w:pPr>
        <w:spacing w:after="40"/>
      </w:pPr>
    </w:p>
    <w:p>
      <w:r>
        <w:br w:type="page"/>
      </w:r>
    </w:p>
    <w:p>
      <w:pPr>
        <w:pStyle w:val="Heading1"/>
        <w:keepNext/>
      </w:pPr>
      <w:r>
        <w:rPr>
          <w:rFonts w:ascii="Arial" w:hAnsi="Arial"/>
          <w:b/>
          <w:i w:val="0"/>
          <w:color w:val="17171B"/>
          <w:sz w:val="36"/>
        </w:rPr>
        <w:t>How to Use This Handbook</w:t>
      </w:r>
    </w:p>
    <w:p>
      <w:pPr>
        <w:spacing w:before="0" w:after="200" w:line="276" w:lineRule="auto"/>
        <w:jc w:val="left"/>
      </w:pPr>
      <w:r>
        <w:rPr>
          <w:rFonts w:ascii="Calibri" w:hAnsi="Calibri"/>
          <w:b w:val="0"/>
          <w:i w:val="0"/>
          <w:color w:val="17171B"/>
          <w:sz w:val="21"/>
        </w:rPr>
        <w:t>Start with Parts I-III if you are new. Use Parts IV-VI to understand and defend the implementation. Use Parts VII-IX for learning, interviews, viva, and future engineering.</w:t>
      </w:r>
    </w:p>
    <w:tbl>
      <w:tblPr>
        <w:tblW w:type="auto" w:w="0"/>
        <w:jc w:val="center"/>
        <w:tblLayout w:type="fixed"/>
        <w:tblLook w:firstColumn="1" w:firstRow="1" w:lastColumn="0" w:lastRow="0" w:noHBand="0" w:noVBand="1" w:val="04A0"/>
      </w:tblPr>
      <w:tblGrid>
        <w:gridCol w:w="4680"/>
        <w:gridCol w:w="4680"/>
      </w:tblGrid>
      <w:tr>
        <w:tc>
          <w:tcPr>
            <w:tcW w:type="dxa" w:w="1440"/>
            <w:shd w:fill="17171B"/>
            <w:tcMar>
              <w:top w:w="90" w:type="dxa"/>
              <w:start w:w="120" w:type="dxa"/>
              <w:bottom w:w="90" w:type="dxa"/>
              <w:end w:w="120" w:type="dxa"/>
            </w:tcMar>
            <w:vAlign w:val="center"/>
          </w:tcPr>
          <w:p>
            <w:r>
              <w:rPr>
                <w:rFonts w:ascii="Arial" w:hAnsi="Arial"/>
                <w:b/>
                <w:i w:val="0"/>
                <w:color w:val="FFFFFF"/>
                <w:sz w:val="18"/>
              </w:rPr>
              <w:t>Part</w:t>
            </w:r>
          </w:p>
        </w:tc>
        <w:tc>
          <w:tcPr>
            <w:tcW w:type="dxa" w:w="7920"/>
            <w:shd w:fill="17171B"/>
            <w:tcMar>
              <w:top w:w="90" w:type="dxa"/>
              <w:start w:w="120" w:type="dxa"/>
              <w:bottom w:w="90" w:type="dxa"/>
              <w:end w:w="120" w:type="dxa"/>
            </w:tcMar>
            <w:vAlign w:val="center"/>
          </w:tcPr>
          <w:p>
            <w:r>
              <w:rPr>
                <w:rFonts w:ascii="Arial" w:hAnsi="Arial"/>
                <w:b/>
                <w:i w:val="0"/>
                <w:color w:val="FFFFFF"/>
                <w:sz w:val="18"/>
              </w:rPr>
              <w:t>Purpose</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Part I</w:t>
            </w:r>
          </w:p>
        </w:tc>
        <w:tc>
          <w:tcPr>
            <w:tcW w:type="dxa" w:w="7920"/>
            <w:tcMar>
              <w:top w:w="90" w:type="dxa"/>
              <w:start w:w="120" w:type="dxa"/>
              <w:bottom w:w="90" w:type="dxa"/>
              <w:end w:w="120" w:type="dxa"/>
            </w:tcMar>
            <w:vAlign w:val="center"/>
            <w:shd w:fill="F4F5F7"/>
          </w:tcPr>
          <w:p>
            <w:r>
              <w:rPr>
                <w:rFonts w:ascii="Calibri" w:hAnsi="Calibri"/>
                <w:b w:val="0"/>
                <w:i w:val="0"/>
                <w:color w:val="17171B"/>
                <w:sz w:val="17"/>
              </w:rPr>
              <w:t>Business and product foundations</w:t>
            </w:r>
          </w:p>
        </w:tc>
      </w:tr>
      <w:tr>
        <w:tc>
          <w:tcPr>
            <w:tcW w:type="dxa" w:w="1440"/>
            <w:tcMar>
              <w:top w:w="90" w:type="dxa"/>
              <w:start w:w="120" w:type="dxa"/>
              <w:bottom w:w="90" w:type="dxa"/>
              <w:end w:w="120" w:type="dxa"/>
            </w:tcMar>
            <w:vAlign w:val="center"/>
          </w:tcPr>
          <w:p>
            <w:r>
              <w:rPr>
                <w:rFonts w:ascii="Calibri" w:hAnsi="Calibri"/>
                <w:b w:val="0"/>
                <w:i w:val="0"/>
                <w:color w:val="17171B"/>
                <w:sz w:val="17"/>
              </w:rPr>
              <w:t>Part II</w:t>
            </w:r>
          </w:p>
        </w:tc>
        <w:tc>
          <w:tcPr>
            <w:tcW w:type="dxa" w:w="7920"/>
            <w:tcMar>
              <w:top w:w="90" w:type="dxa"/>
              <w:start w:w="120" w:type="dxa"/>
              <w:bottom w:w="90" w:type="dxa"/>
              <w:end w:w="120" w:type="dxa"/>
            </w:tcMar>
            <w:vAlign w:val="center"/>
          </w:tcPr>
          <w:p>
            <w:r>
              <w:rPr>
                <w:rFonts w:ascii="Calibri" w:hAnsi="Calibri"/>
                <w:b w:val="0"/>
                <w:i w:val="0"/>
                <w:color w:val="17171B"/>
                <w:sz w:val="17"/>
              </w:rPr>
              <w:t>Architecture, workflow, files, and technologies</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Part III</w:t>
            </w:r>
          </w:p>
        </w:tc>
        <w:tc>
          <w:tcPr>
            <w:tcW w:type="dxa" w:w="7920"/>
            <w:tcMar>
              <w:top w:w="90" w:type="dxa"/>
              <w:start w:w="120" w:type="dxa"/>
              <w:bottom w:w="90" w:type="dxa"/>
              <w:end w:w="120" w:type="dxa"/>
            </w:tcMar>
            <w:vAlign w:val="center"/>
            <w:shd w:fill="F4F5F7"/>
          </w:tcPr>
          <w:p>
            <w:r>
              <w:rPr>
                <w:rFonts w:ascii="Calibri" w:hAnsi="Calibri"/>
                <w:b w:val="0"/>
                <w:i w:val="0"/>
                <w:color w:val="17171B"/>
                <w:sz w:val="17"/>
              </w:rPr>
              <w:t>Dataset, cleaning, preprocessing, engineering, and EDA</w:t>
            </w:r>
          </w:p>
        </w:tc>
      </w:tr>
      <w:tr>
        <w:tc>
          <w:tcPr>
            <w:tcW w:type="dxa" w:w="1440"/>
            <w:tcMar>
              <w:top w:w="90" w:type="dxa"/>
              <w:start w:w="120" w:type="dxa"/>
              <w:bottom w:w="90" w:type="dxa"/>
              <w:end w:w="120" w:type="dxa"/>
            </w:tcMar>
            <w:vAlign w:val="center"/>
          </w:tcPr>
          <w:p>
            <w:r>
              <w:rPr>
                <w:rFonts w:ascii="Calibri" w:hAnsi="Calibri"/>
                <w:b w:val="0"/>
                <w:i w:val="0"/>
                <w:color w:val="17171B"/>
                <w:sz w:val="17"/>
              </w:rPr>
              <w:t>Part IV</w:t>
            </w:r>
          </w:p>
        </w:tc>
        <w:tc>
          <w:tcPr>
            <w:tcW w:type="dxa" w:w="7920"/>
            <w:tcMar>
              <w:top w:w="90" w:type="dxa"/>
              <w:start w:w="120" w:type="dxa"/>
              <w:bottom w:w="90" w:type="dxa"/>
              <w:end w:w="120" w:type="dxa"/>
            </w:tcMar>
            <w:vAlign w:val="center"/>
          </w:tcPr>
          <w:p>
            <w:r>
              <w:rPr>
                <w:rFonts w:ascii="Calibri" w:hAnsi="Calibri"/>
                <w:b w:val="0"/>
                <w:i w:val="0"/>
                <w:color w:val="17171B"/>
                <w:sz w:val="17"/>
              </w:rPr>
              <w:t>Visualizations, algorithms, mathematics, statistics, and ML truth</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Part V</w:t>
            </w:r>
          </w:p>
        </w:tc>
        <w:tc>
          <w:tcPr>
            <w:tcW w:type="dxa" w:w="7920"/>
            <w:tcMar>
              <w:top w:w="90" w:type="dxa"/>
              <w:start w:w="120" w:type="dxa"/>
              <w:bottom w:w="90" w:type="dxa"/>
              <w:end w:w="120" w:type="dxa"/>
            </w:tcMar>
            <w:vAlign w:val="center"/>
            <w:shd w:fill="F4F5F7"/>
          </w:tcPr>
          <w:p>
            <w:r>
              <w:rPr>
                <w:rFonts w:ascii="Calibri" w:hAnsi="Calibri"/>
                <w:b w:val="0"/>
                <w:i w:val="0"/>
                <w:color w:val="17171B"/>
                <w:sz w:val="17"/>
              </w:rPr>
              <w:t>Every file, every function, and important code walkthroughs</w:t>
            </w:r>
          </w:p>
        </w:tc>
      </w:tr>
      <w:tr>
        <w:tc>
          <w:tcPr>
            <w:tcW w:type="dxa" w:w="1440"/>
            <w:tcMar>
              <w:top w:w="90" w:type="dxa"/>
              <w:start w:w="120" w:type="dxa"/>
              <w:bottom w:w="90" w:type="dxa"/>
              <w:end w:w="120" w:type="dxa"/>
            </w:tcMar>
            <w:vAlign w:val="center"/>
          </w:tcPr>
          <w:p>
            <w:r>
              <w:rPr>
                <w:rFonts w:ascii="Calibri" w:hAnsi="Calibri"/>
                <w:b w:val="0"/>
                <w:i w:val="0"/>
                <w:color w:val="17171B"/>
                <w:sz w:val="17"/>
              </w:rPr>
              <w:t>Part VI</w:t>
            </w:r>
          </w:p>
        </w:tc>
        <w:tc>
          <w:tcPr>
            <w:tcW w:type="dxa" w:w="7920"/>
            <w:tcMar>
              <w:top w:w="90" w:type="dxa"/>
              <w:start w:w="120" w:type="dxa"/>
              <w:bottom w:w="90" w:type="dxa"/>
              <w:end w:w="120" w:type="dxa"/>
            </w:tcMar>
            <w:vAlign w:val="center"/>
          </w:tcPr>
          <w:p>
            <w:r>
              <w:rPr>
                <w:rFonts w:ascii="Calibri" w:hAnsi="Calibri"/>
                <w:b w:val="0"/>
                <w:i w:val="0"/>
                <w:color w:val="17171B"/>
                <w:sz w:val="17"/>
              </w:rPr>
              <w:t>Methodology, deployment, challenges, limitations, and roadmap</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Part VII</w:t>
            </w:r>
          </w:p>
        </w:tc>
        <w:tc>
          <w:tcPr>
            <w:tcW w:type="dxa" w:w="7920"/>
            <w:tcMar>
              <w:top w:w="90" w:type="dxa"/>
              <w:start w:w="120" w:type="dxa"/>
              <w:bottom w:w="90" w:type="dxa"/>
              <w:end w:w="120" w:type="dxa"/>
            </w:tcMar>
            <w:vAlign w:val="center"/>
            <w:shd w:fill="F4F5F7"/>
          </w:tcPr>
          <w:p>
            <w:r>
              <w:rPr>
                <w:rFonts w:ascii="Calibri" w:hAnsi="Calibri"/>
                <w:b w:val="0"/>
                <w:i w:val="0"/>
                <w:color w:val="17171B"/>
                <w:sz w:val="17"/>
              </w:rPr>
              <w:t>What I must learn to fully understand this project</w:t>
            </w:r>
          </w:p>
        </w:tc>
      </w:tr>
      <w:tr>
        <w:tc>
          <w:tcPr>
            <w:tcW w:type="dxa" w:w="1440"/>
            <w:tcMar>
              <w:top w:w="90" w:type="dxa"/>
              <w:start w:w="120" w:type="dxa"/>
              <w:bottom w:w="90" w:type="dxa"/>
              <w:end w:w="120" w:type="dxa"/>
            </w:tcMar>
            <w:vAlign w:val="center"/>
          </w:tcPr>
          <w:p>
            <w:r>
              <w:rPr>
                <w:rFonts w:ascii="Calibri" w:hAnsi="Calibri"/>
                <w:b w:val="0"/>
                <w:i w:val="0"/>
                <w:color w:val="17171B"/>
                <w:sz w:val="17"/>
              </w:rPr>
              <w:t>Part VIII</w:t>
            </w:r>
          </w:p>
        </w:tc>
        <w:tc>
          <w:tcPr>
            <w:tcW w:type="dxa" w:w="7920"/>
            <w:tcMar>
              <w:top w:w="90" w:type="dxa"/>
              <w:start w:w="120" w:type="dxa"/>
              <w:bottom w:w="90" w:type="dxa"/>
              <w:end w:w="120" w:type="dxa"/>
            </w:tcMar>
            <w:vAlign w:val="center"/>
          </w:tcPr>
          <w:p>
            <w:r>
              <w:rPr>
                <w:rFonts w:ascii="Calibri" w:hAnsi="Calibri"/>
                <w:b w:val="0"/>
                <w:i w:val="0"/>
                <w:color w:val="17171B"/>
                <w:sz w:val="17"/>
              </w:rPr>
              <w:t>Interview preparation: 140 answered questions</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Part IX</w:t>
            </w:r>
          </w:p>
        </w:tc>
        <w:tc>
          <w:tcPr>
            <w:tcW w:type="dxa" w:w="7920"/>
            <w:tcMar>
              <w:top w:w="90" w:type="dxa"/>
              <w:start w:w="120" w:type="dxa"/>
              <w:bottom w:w="90" w:type="dxa"/>
              <w:end w:w="120" w:type="dxa"/>
            </w:tcMar>
            <w:vAlign w:val="center"/>
            <w:shd w:fill="F4F5F7"/>
          </w:tcPr>
          <w:p>
            <w:r>
              <w:rPr>
                <w:rFonts w:ascii="Calibri" w:hAnsi="Calibri"/>
                <w:b w:val="0"/>
                <w:i w:val="0"/>
                <w:color w:val="17171B"/>
                <w:sz w:val="17"/>
              </w:rPr>
              <w:t>How to explain the project in 30 seconds to 5 minutes</w:t>
            </w:r>
          </w:p>
        </w:tc>
      </w:tr>
    </w:tbl>
    <w:p>
      <w:pPr>
        <w:spacing w:after="80"/>
      </w:pPr>
    </w:p>
    <w:p>
      <w:pPr>
        <w:pStyle w:val="Heading2"/>
        <w:keepNext/>
      </w:pPr>
      <w:r>
        <w:rPr>
          <w:rFonts w:ascii="Arial" w:hAnsi="Arial"/>
          <w:b/>
          <w:i w:val="0"/>
          <w:color w:val="E50914"/>
          <w:sz w:val="28"/>
        </w:rPr>
        <w:t>Project Status at a Glance</w:t>
      </w:r>
    </w:p>
    <w:tbl>
      <w:tblPr>
        <w:tblW w:type="auto" w:w="0"/>
        <w:jc w:val="center"/>
        <w:tblLayout w:type="fixed"/>
        <w:tblLook w:firstColumn="1" w:firstRow="1" w:lastColumn="0" w:lastRow="0" w:noHBand="0" w:noVBand="1" w:val="04A0"/>
      </w:tblPr>
      <w:tblGrid>
        <w:gridCol w:w="4680"/>
        <w:gridCol w:w="4680"/>
      </w:tblGrid>
      <w:tr>
        <w:tc>
          <w:tcPr>
            <w:tcW w:type="dxa" w:w="1944"/>
            <w:shd w:fill="17171B"/>
            <w:tcMar>
              <w:top w:w="90" w:type="dxa"/>
              <w:start w:w="120" w:type="dxa"/>
              <w:bottom w:w="90" w:type="dxa"/>
              <w:end w:w="120" w:type="dxa"/>
            </w:tcMar>
            <w:vAlign w:val="center"/>
          </w:tcPr>
          <w:p>
            <w:r>
              <w:rPr>
                <w:rFonts w:ascii="Arial" w:hAnsi="Arial"/>
                <w:b/>
                <w:i w:val="0"/>
                <w:color w:val="FFFFFF"/>
                <w:sz w:val="18"/>
              </w:rPr>
              <w:t>Status</w:t>
            </w:r>
          </w:p>
        </w:tc>
        <w:tc>
          <w:tcPr>
            <w:tcW w:type="dxa" w:w="7416"/>
            <w:shd w:fill="17171B"/>
            <w:tcMar>
              <w:top w:w="90" w:type="dxa"/>
              <w:start w:w="120" w:type="dxa"/>
              <w:bottom w:w="90" w:type="dxa"/>
              <w:end w:w="120" w:type="dxa"/>
            </w:tcMar>
            <w:vAlign w:val="center"/>
          </w:tcPr>
          <w:p>
            <w:r>
              <w:rPr>
                <w:rFonts w:ascii="Arial" w:hAnsi="Arial"/>
                <w:b/>
                <w:i w:val="0"/>
                <w:color w:val="FFFFFF"/>
                <w:sz w:val="18"/>
              </w:rPr>
              <w:t>Meaning</w:t>
            </w:r>
          </w:p>
        </w:tc>
      </w:tr>
      <w:tr>
        <w:tc>
          <w:tcPr>
            <w:tcW w:type="dxa" w:w="1944"/>
            <w:tcMar>
              <w:top w:w="90" w:type="dxa"/>
              <w:start w:w="120" w:type="dxa"/>
              <w:bottom w:w="90" w:type="dxa"/>
              <w:end w:w="120" w:type="dxa"/>
            </w:tcMar>
            <w:vAlign w:val="center"/>
            <w:shd w:fill="F4F5F7"/>
          </w:tcPr>
          <w:p>
            <w:r>
              <w:rPr>
                <w:rFonts w:ascii="Calibri" w:hAnsi="Calibri"/>
                <w:b w:val="0"/>
                <w:i w:val="0"/>
                <w:color w:val="17171B"/>
                <w:sz w:val="17"/>
              </w:rPr>
              <w:t>Implemented</w:t>
            </w:r>
          </w:p>
        </w:tc>
        <w:tc>
          <w:tcPr>
            <w:tcW w:type="dxa" w:w="7416"/>
            <w:tcMar>
              <w:top w:w="90" w:type="dxa"/>
              <w:start w:w="120" w:type="dxa"/>
              <w:bottom w:w="90" w:type="dxa"/>
              <w:end w:w="120" w:type="dxa"/>
            </w:tcMar>
            <w:vAlign w:val="center"/>
            <w:shd w:fill="F4F5F7"/>
          </w:tcPr>
          <w:p>
            <w:r>
              <w:rPr>
                <w:rFonts w:ascii="Calibri" w:hAnsi="Calibri"/>
                <w:b w:val="0"/>
                <w:i w:val="0"/>
                <w:color w:val="17171B"/>
                <w:sz w:val="17"/>
              </w:rPr>
              <w:t>Responsive dashboard, real titles/credits dataset, filters, search, five views, CSV export, CSV/JSON import, country map, contributor joins, descriptive metrics.</w:t>
            </w:r>
          </w:p>
        </w:tc>
      </w:tr>
      <w:tr>
        <w:tc>
          <w:tcPr>
            <w:tcW w:type="dxa" w:w="1944"/>
            <w:tcMar>
              <w:top w:w="90" w:type="dxa"/>
              <w:start w:w="120" w:type="dxa"/>
              <w:bottom w:w="90" w:type="dxa"/>
              <w:end w:w="120" w:type="dxa"/>
            </w:tcMar>
            <w:vAlign w:val="center"/>
          </w:tcPr>
          <w:p>
            <w:r>
              <w:rPr>
                <w:rFonts w:ascii="Calibri" w:hAnsi="Calibri"/>
                <w:b w:val="0"/>
                <w:i w:val="0"/>
                <w:color w:val="17171B"/>
                <w:sz w:val="17"/>
              </w:rPr>
              <w:t>Illustrative only</w:t>
            </w:r>
          </w:p>
        </w:tc>
        <w:tc>
          <w:tcPr>
            <w:tcW w:type="dxa" w:w="7416"/>
            <w:tcMar>
              <w:top w:w="90" w:type="dxa"/>
              <w:start w:w="120" w:type="dxa"/>
              <w:bottom w:w="90" w:type="dxa"/>
              <w:end w:w="120" w:type="dxa"/>
            </w:tcMar>
            <w:vAlign w:val="center"/>
          </w:tcPr>
          <w:p>
            <w:r>
              <w:rPr>
                <w:rFonts w:ascii="Calibri" w:hAnsi="Calibri"/>
                <w:b w:val="0"/>
                <w:i w:val="0"/>
                <w:color w:val="17171B"/>
                <w:sz w:val="17"/>
              </w:rPr>
              <w:t>Five-year trend projection and narrative insight cards. These are not trained ML outputs.</w:t>
            </w:r>
          </w:p>
        </w:tc>
      </w:tr>
      <w:tr>
        <w:tc>
          <w:tcPr>
            <w:tcW w:type="dxa" w:w="1944"/>
            <w:tcMar>
              <w:top w:w="90" w:type="dxa"/>
              <w:start w:w="120" w:type="dxa"/>
              <w:bottom w:w="90" w:type="dxa"/>
              <w:end w:w="120" w:type="dxa"/>
            </w:tcMar>
            <w:vAlign w:val="center"/>
            <w:shd w:fill="F4F5F7"/>
          </w:tcPr>
          <w:p>
            <w:r>
              <w:rPr>
                <w:rFonts w:ascii="Calibri" w:hAnsi="Calibri"/>
                <w:b w:val="0"/>
                <w:i w:val="0"/>
                <w:color w:val="17171B"/>
                <w:sz w:val="17"/>
              </w:rPr>
              <w:t>PRD future scope</w:t>
            </w:r>
          </w:p>
        </w:tc>
        <w:tc>
          <w:tcPr>
            <w:tcW w:type="dxa" w:w="7416"/>
            <w:tcMar>
              <w:top w:w="90" w:type="dxa"/>
              <w:start w:w="120" w:type="dxa"/>
              <w:bottom w:w="90" w:type="dxa"/>
              <w:end w:w="120" w:type="dxa"/>
            </w:tcMar>
            <w:vAlign w:val="center"/>
            <w:shd w:fill="F4F5F7"/>
          </w:tcPr>
          <w:p>
            <w:r>
              <w:rPr>
                <w:rFonts w:ascii="Calibri" w:hAnsi="Calibri"/>
                <w:b w:val="0"/>
                <w:i w:val="0"/>
                <w:color w:val="17171B"/>
                <w:sz w:val="17"/>
              </w:rPr>
              <w:t>Airflow/dbt medallion pipeline, warehouse, FastAPI, OAuth, Prophet/ARIMA, Isolation Forest, scheduled reports, monitoring, and cloud deployment.</w:t>
            </w:r>
          </w:p>
        </w:tc>
      </w:tr>
    </w:tbl>
    <w:p>
      <w:pPr>
        <w:spacing w:after="80"/>
      </w:pPr>
    </w:p>
    <w:p>
      <w:r>
        <w:br w:type="page"/>
      </w:r>
    </w:p>
    <w:p>
      <w:pPr>
        <w:pStyle w:val="Heading1"/>
        <w:keepNext/>
      </w:pPr>
      <w:r>
        <w:rPr>
          <w:rFonts w:ascii="Arial" w:hAnsi="Arial"/>
          <w:b/>
          <w:i w:val="0"/>
          <w:color w:val="17171B"/>
          <w:sz w:val="36"/>
        </w:rPr>
        <w:t>Part I - Business and Product Foundations</w:t>
      </w:r>
    </w:p>
    <w:p>
      <w:pPr>
        <w:spacing w:before="0" w:after="200" w:line="276" w:lineRule="auto"/>
        <w:jc w:val="left"/>
      </w:pPr>
      <w:r>
        <w:rPr>
          <w:rFonts w:ascii="Calibri" w:hAnsi="Calibri"/>
          <w:b w:val="0"/>
          <w:i/>
          <w:color w:val="64646E"/>
          <w:sz w:val="22"/>
        </w:rPr>
        <w:t>What the project is, why it exists, and how it creates value.</w:t>
      </w:r>
    </w:p>
    <w:p>
      <w:pPr>
        <w:pStyle w:val="Heading2"/>
        <w:keepNext/>
      </w:pPr>
      <w:r>
        <w:rPr>
          <w:rFonts w:ascii="Arial" w:hAnsi="Arial"/>
          <w:b/>
          <w:i w:val="0"/>
          <w:color w:val="E50914"/>
          <w:sz w:val="28"/>
        </w:rPr>
        <w:t>1. Executive Summary</w:t>
      </w:r>
    </w:p>
    <w:p>
      <w:pPr>
        <w:spacing w:before="0" w:after="120" w:line="276" w:lineRule="auto"/>
        <w:jc w:val="left"/>
      </w:pPr>
      <w:r>
        <w:rPr>
          <w:rFonts w:ascii="Calibri" w:hAnsi="Calibri"/>
          <w:b w:val="0"/>
          <w:i w:val="0"/>
          <w:color w:val="17171B"/>
          <w:sz w:val="21"/>
        </w:rPr>
        <w:t>Netflix Content Analysis is a browser-based analytical dashboard that turns a supplied catalogue dataset into understandable business views. It helps a user explore what content exists, when it was released, where it was produced, which genres and ratings dominate, and which actors and directors appear most often.</w:t>
      </w:r>
    </w:p>
    <w:p>
      <w:pPr>
        <w:spacing w:before="0" w:after="120" w:line="276" w:lineRule="auto"/>
        <w:jc w:val="left"/>
      </w:pPr>
      <w:r>
        <w:rPr>
          <w:rFonts w:ascii="Calibri" w:hAnsi="Calibri"/>
          <w:b w:val="0"/>
          <w:i w:val="0"/>
          <w:color w:val="17171B"/>
          <w:sz w:val="21"/>
        </w:rPr>
        <w:t>The implemented application is intentionally lightweight: HTML provides structure, CSS provides the visual system, JavaScript performs in-browser data processing, Python prepares the source files, D3 renders geographic geometry, and TopoJSON supplies compressed country boundaries. No database or backend server is required for the current MVP.</w:t>
      </w:r>
    </w:p>
    <w:p>
      <w:pPr>
        <w:spacing w:before="0" w:after="120" w:line="276" w:lineRule="auto"/>
        <w:jc w:val="left"/>
      </w:pPr>
      <w:r>
        <w:rPr>
          <w:rFonts w:ascii="Calibri" w:hAnsi="Calibri"/>
          <w:b w:val="0"/>
          <w:i w:val="0"/>
          <w:color w:val="17171B"/>
          <w:sz w:val="21"/>
        </w:rPr>
        <w:t>The bundled data contains 5,850 titles and 77,801 contributor credits. The preprocessing script joins titles to actors/directors and emits a browser-ready JavaScript catalogue. The dashboard can also import a different CSV or JSON file during the current browser session.</w:t>
      </w:r>
    </w:p>
    <w:p>
      <w:pPr>
        <w:pStyle w:val="Heading2"/>
        <w:keepNext/>
      </w:pPr>
      <w:r>
        <w:rPr>
          <w:rFonts w:ascii="Arial" w:hAnsi="Arial"/>
          <w:b/>
          <w:i w:val="0"/>
          <w:color w:val="E50914"/>
          <w:sz w:val="28"/>
        </w:rPr>
        <w:t>2. Project Objective</w:t>
      </w:r>
    </w:p>
    <w:p>
      <w:pPr>
        <w:pStyle w:val="ListBullet"/>
        <w:spacing w:after="60" w:line="269" w:lineRule="auto"/>
      </w:pPr>
      <w:r>
        <w:rPr>
          <w:rFonts w:ascii="Calibri" w:hAnsi="Calibri"/>
          <w:b w:val="0"/>
          <w:i w:val="0"/>
          <w:color w:val="17171B"/>
          <w:sz w:val="20"/>
        </w:rPr>
        <w:t>Provide a single place to explore Netflix-like catalogue metadata.</w:t>
      </w:r>
    </w:p>
    <w:p>
      <w:pPr>
        <w:pStyle w:val="ListBullet"/>
        <w:spacing w:after="60" w:line="269" w:lineRule="auto"/>
      </w:pPr>
      <w:r>
        <w:rPr>
          <w:rFonts w:ascii="Calibri" w:hAnsi="Calibri"/>
          <w:b w:val="0"/>
          <w:i w:val="0"/>
          <w:color w:val="17171B"/>
          <w:sz w:val="20"/>
        </w:rPr>
        <w:t>Reduce manual spreadsheet work by making filters and summaries interactive.</w:t>
      </w:r>
    </w:p>
    <w:p>
      <w:pPr>
        <w:pStyle w:val="ListBullet"/>
        <w:spacing w:after="60" w:line="269" w:lineRule="auto"/>
      </w:pPr>
      <w:r>
        <w:rPr>
          <w:rFonts w:ascii="Calibri" w:hAnsi="Calibri"/>
          <w:b w:val="0"/>
          <w:i w:val="0"/>
          <w:color w:val="17171B"/>
          <w:sz w:val="20"/>
        </w:rPr>
        <w:t>Show temporal, genre, rating, geographic, runtime, cast, and director patterns.</w:t>
      </w:r>
    </w:p>
    <w:p>
      <w:pPr>
        <w:pStyle w:val="ListBullet"/>
        <w:spacing w:after="60" w:line="269" w:lineRule="auto"/>
      </w:pPr>
      <w:r>
        <w:rPr>
          <w:rFonts w:ascii="Calibri" w:hAnsi="Calibri"/>
          <w:b w:val="0"/>
          <w:i w:val="0"/>
          <w:color w:val="17171B"/>
          <w:sz w:val="20"/>
        </w:rPr>
        <w:t>Allow a non-programmer to upload another compatible dataset and immediately reuse the dashboard.</w:t>
      </w:r>
    </w:p>
    <w:p>
      <w:pPr>
        <w:pStyle w:val="ListBullet"/>
        <w:spacing w:after="60" w:line="269" w:lineRule="auto"/>
      </w:pPr>
      <w:r>
        <w:rPr>
          <w:rFonts w:ascii="Calibri" w:hAnsi="Calibri"/>
          <w:b w:val="0"/>
          <w:i w:val="0"/>
          <w:color w:val="17171B"/>
          <w:sz w:val="20"/>
        </w:rPr>
        <w:t>Create a foundation that could later connect to a real API, warehouse, and trained forecasting service.</w:t>
      </w:r>
    </w:p>
    <w:p>
      <w:pPr>
        <w:pStyle w:val="Heading2"/>
        <w:keepNext/>
      </w:pPr>
      <w:r>
        <w:rPr>
          <w:rFonts w:ascii="Arial" w:hAnsi="Arial"/>
          <w:b/>
          <w:i w:val="0"/>
          <w:color w:val="E50914"/>
          <w:sz w:val="28"/>
        </w:rPr>
        <w:t>3. Problem Statement</w:t>
      </w:r>
    </w:p>
    <w:p>
      <w:pPr>
        <w:spacing w:before="0" w:after="120" w:line="276" w:lineRule="auto"/>
        <w:jc w:val="left"/>
      </w:pPr>
      <w:r>
        <w:rPr>
          <w:rFonts w:ascii="Calibri" w:hAnsi="Calibri"/>
          <w:b w:val="0"/>
          <w:i w:val="0"/>
          <w:color w:val="17171B"/>
          <w:sz w:val="21"/>
        </w:rPr>
        <w:t>Raw CSV files are difficult for many stakeholders to use. A person must know formulas, pivot tables, joins, and data-cleaning rules before they can answer simple questions. Data is also easy to interpret inconsistently when each analyst creates a separate spreadsheet.</w:t>
      </w:r>
    </w:p>
    <w:tbl>
      <w:tblPr>
        <w:tblW w:type="auto" w:w="0"/>
        <w:jc w:val="center"/>
        <w:tblLayout w:type="fixed"/>
        <w:tblLook w:firstColumn="1" w:firstRow="1" w:lastColumn="0" w:lastRow="0" w:noHBand="0" w:noVBand="1" w:val="04A0"/>
      </w:tblPr>
      <w:tblGrid>
        <w:gridCol w:w="9360"/>
      </w:tblGrid>
      <w:tr>
        <w:tc>
          <w:tcPr>
            <w:tcW w:type="dxa" w:w="9360"/>
            <w:shd w:fill="F9E9EA"/>
            <w:tcMar>
              <w:top w:w="140" w:type="dxa"/>
              <w:start w:w="180" w:type="dxa"/>
              <w:bottom w:w="140" w:type="dxa"/>
              <w:end w:w="180" w:type="dxa"/>
            </w:tcMar>
          </w:tcPr>
          <w:p>
            <w:pPr>
              <w:spacing w:after="60"/>
            </w:pPr>
            <w:r>
              <w:rPr>
                <w:rFonts w:ascii="Arial" w:hAnsi="Arial"/>
                <w:b/>
                <w:i w:val="0"/>
                <w:color w:val="E50914"/>
                <w:sz w:val="18"/>
              </w:rPr>
              <w:t xml:space="preserve">CORE PROBLEM  </w:t>
            </w:r>
            <w:r>
              <w:rPr>
                <w:rFonts w:ascii="Calibri" w:hAnsi="Calibri"/>
                <w:b w:val="0"/>
                <w:i w:val="0"/>
                <w:color w:val="17171B"/>
                <w:sz w:val="20"/>
              </w:rPr>
              <w:t>How can catalogue metadata and contributor credits be converted into a consistent, interactive, and understandable decision-support interface without requiring the user to write code?</w:t>
            </w:r>
          </w:p>
        </w:tc>
      </w:tr>
    </w:tbl>
    <w:p>
      <w:pPr>
        <w:spacing w:after="40"/>
      </w:pPr>
    </w:p>
    <w:p>
      <w:pPr>
        <w:pStyle w:val="Heading2"/>
        <w:keepNext/>
      </w:pPr>
      <w:r>
        <w:rPr>
          <w:rFonts w:ascii="Arial" w:hAnsi="Arial"/>
          <w:b/>
          <w:i w:val="0"/>
          <w:color w:val="E50914"/>
          <w:sz w:val="28"/>
        </w:rPr>
        <w:t>4. Real-World Use Cases</w:t>
      </w:r>
    </w:p>
    <w:tbl>
      <w:tblPr>
        <w:tblW w:type="auto" w:w="0"/>
        <w:jc w:val="center"/>
        <w:tblLayout w:type="fixed"/>
        <w:tblLook w:firstColumn="1" w:firstRow="1" w:lastColumn="0" w:lastRow="0" w:noHBand="0" w:noVBand="1" w:val="04A0"/>
      </w:tblPr>
      <w:tblGrid>
        <w:gridCol w:w="4680"/>
        <w:gridCol w:w="4680"/>
      </w:tblGrid>
      <w:tr>
        <w:tc>
          <w:tcPr>
            <w:tcW w:type="dxa" w:w="2088"/>
            <w:shd w:fill="17171B"/>
            <w:tcMar>
              <w:top w:w="90" w:type="dxa"/>
              <w:start w:w="120" w:type="dxa"/>
              <w:bottom w:w="90" w:type="dxa"/>
              <w:end w:w="120" w:type="dxa"/>
            </w:tcMar>
            <w:vAlign w:val="center"/>
          </w:tcPr>
          <w:p>
            <w:r>
              <w:rPr>
                <w:rFonts w:ascii="Arial" w:hAnsi="Arial"/>
                <w:b/>
                <w:i w:val="0"/>
                <w:color w:val="FFFFFF"/>
                <w:sz w:val="18"/>
              </w:rPr>
              <w:t>User</w:t>
            </w:r>
          </w:p>
        </w:tc>
        <w:tc>
          <w:tcPr>
            <w:tcW w:type="dxa" w:w="7272"/>
            <w:shd w:fill="17171B"/>
            <w:tcMar>
              <w:top w:w="90" w:type="dxa"/>
              <w:start w:w="120" w:type="dxa"/>
              <w:bottom w:w="90" w:type="dxa"/>
              <w:end w:w="120" w:type="dxa"/>
            </w:tcMar>
            <w:vAlign w:val="center"/>
          </w:tcPr>
          <w:p>
            <w:r>
              <w:rPr>
                <w:rFonts w:ascii="Arial" w:hAnsi="Arial"/>
                <w:b/>
                <w:i w:val="0"/>
                <w:color w:val="FFFFFF"/>
                <w:sz w:val="18"/>
              </w:rPr>
              <w:t>How the system helps</w:t>
            </w:r>
          </w:p>
        </w:tc>
      </w:tr>
      <w:tr>
        <w:tc>
          <w:tcPr>
            <w:tcW w:type="dxa" w:w="2088"/>
            <w:tcMar>
              <w:top w:w="90" w:type="dxa"/>
              <w:start w:w="120" w:type="dxa"/>
              <w:bottom w:w="90" w:type="dxa"/>
              <w:end w:w="120" w:type="dxa"/>
            </w:tcMar>
            <w:vAlign w:val="center"/>
            <w:shd w:fill="F4F5F7"/>
          </w:tcPr>
          <w:p>
            <w:r>
              <w:rPr>
                <w:rFonts w:ascii="Calibri" w:hAnsi="Calibri"/>
                <w:b w:val="0"/>
                <w:i w:val="0"/>
                <w:color w:val="17171B"/>
                <w:sz w:val="17"/>
              </w:rPr>
              <w:t>Content strategist</w:t>
            </w:r>
          </w:p>
        </w:tc>
        <w:tc>
          <w:tcPr>
            <w:tcW w:type="dxa" w:w="7272"/>
            <w:tcMar>
              <w:top w:w="90" w:type="dxa"/>
              <w:start w:w="120" w:type="dxa"/>
              <w:bottom w:w="90" w:type="dxa"/>
              <w:end w:w="120" w:type="dxa"/>
            </w:tcMar>
            <w:vAlign w:val="center"/>
            <w:shd w:fill="F4F5F7"/>
          </w:tcPr>
          <w:p>
            <w:r>
              <w:rPr>
                <w:rFonts w:ascii="Calibri" w:hAnsi="Calibri"/>
                <w:b w:val="0"/>
                <w:i w:val="0"/>
                <w:color w:val="17171B"/>
                <w:sz w:val="17"/>
              </w:rPr>
              <w:t>Compare genre concentration and release trends before discussing acquisition priorities.</w:t>
            </w:r>
          </w:p>
        </w:tc>
      </w:tr>
      <w:tr>
        <w:tc>
          <w:tcPr>
            <w:tcW w:type="dxa" w:w="2088"/>
            <w:tcMar>
              <w:top w:w="90" w:type="dxa"/>
              <w:start w:w="120" w:type="dxa"/>
              <w:bottom w:w="90" w:type="dxa"/>
              <w:end w:w="120" w:type="dxa"/>
            </w:tcMar>
            <w:vAlign w:val="center"/>
          </w:tcPr>
          <w:p>
            <w:r>
              <w:rPr>
                <w:rFonts w:ascii="Calibri" w:hAnsi="Calibri"/>
                <w:b w:val="0"/>
                <w:i w:val="0"/>
                <w:color w:val="17171B"/>
                <w:sz w:val="17"/>
              </w:rPr>
              <w:t>Regional director</w:t>
            </w:r>
          </w:p>
        </w:tc>
        <w:tc>
          <w:tcPr>
            <w:tcW w:type="dxa" w:w="7272"/>
            <w:tcMar>
              <w:top w:w="90" w:type="dxa"/>
              <w:start w:w="120" w:type="dxa"/>
              <w:bottom w:w="90" w:type="dxa"/>
              <w:end w:w="120" w:type="dxa"/>
            </w:tcMar>
            <w:vAlign w:val="center"/>
          </w:tcPr>
          <w:p>
            <w:r>
              <w:rPr>
                <w:rFonts w:ascii="Calibri" w:hAnsi="Calibri"/>
                <w:b w:val="0"/>
                <w:i w:val="0"/>
                <w:color w:val="17171B"/>
                <w:sz w:val="17"/>
              </w:rPr>
              <w:t>Inspect production-country representation and compare regional catalogue mix.</w:t>
            </w:r>
          </w:p>
        </w:tc>
      </w:tr>
      <w:tr>
        <w:tc>
          <w:tcPr>
            <w:tcW w:type="dxa" w:w="2088"/>
            <w:tcMar>
              <w:top w:w="90" w:type="dxa"/>
              <w:start w:w="120" w:type="dxa"/>
              <w:bottom w:w="90" w:type="dxa"/>
              <w:end w:w="120" w:type="dxa"/>
            </w:tcMar>
            <w:vAlign w:val="center"/>
            <w:shd w:fill="F4F5F7"/>
          </w:tcPr>
          <w:p>
            <w:r>
              <w:rPr>
                <w:rFonts w:ascii="Calibri" w:hAnsi="Calibri"/>
                <w:b w:val="0"/>
                <w:i w:val="0"/>
                <w:color w:val="17171B"/>
                <w:sz w:val="17"/>
              </w:rPr>
              <w:t>Analyst</w:t>
            </w:r>
          </w:p>
        </w:tc>
        <w:tc>
          <w:tcPr>
            <w:tcW w:type="dxa" w:w="7272"/>
            <w:tcMar>
              <w:top w:w="90" w:type="dxa"/>
              <w:start w:w="120" w:type="dxa"/>
              <w:bottom w:w="90" w:type="dxa"/>
              <w:end w:w="120" w:type="dxa"/>
            </w:tcMar>
            <w:vAlign w:val="center"/>
            <w:shd w:fill="F4F5F7"/>
          </w:tcPr>
          <w:p>
            <w:r>
              <w:rPr>
                <w:rFonts w:ascii="Calibri" w:hAnsi="Calibri"/>
                <w:b w:val="0"/>
                <w:i w:val="0"/>
                <w:color w:val="17171B"/>
                <w:sz w:val="17"/>
              </w:rPr>
              <w:t>Filter, search, and export a clean subset for a report or presentation.</w:t>
            </w:r>
          </w:p>
        </w:tc>
      </w:tr>
      <w:tr>
        <w:tc>
          <w:tcPr>
            <w:tcW w:type="dxa" w:w="2088"/>
            <w:tcMar>
              <w:top w:w="90" w:type="dxa"/>
              <w:start w:w="120" w:type="dxa"/>
              <w:bottom w:w="90" w:type="dxa"/>
              <w:end w:w="120" w:type="dxa"/>
            </w:tcMar>
            <w:vAlign w:val="center"/>
          </w:tcPr>
          <w:p>
            <w:r>
              <w:rPr>
                <w:rFonts w:ascii="Calibri" w:hAnsi="Calibri"/>
                <w:b w:val="0"/>
                <w:i w:val="0"/>
                <w:color w:val="17171B"/>
                <w:sz w:val="17"/>
              </w:rPr>
              <w:t>Data scientist</w:t>
            </w:r>
          </w:p>
        </w:tc>
        <w:tc>
          <w:tcPr>
            <w:tcW w:type="dxa" w:w="7272"/>
            <w:tcMar>
              <w:top w:w="90" w:type="dxa"/>
              <w:start w:w="120" w:type="dxa"/>
              <w:bottom w:w="90" w:type="dxa"/>
              <w:end w:w="120" w:type="dxa"/>
            </w:tcMar>
            <w:vAlign w:val="center"/>
          </w:tcPr>
          <w:p>
            <w:r>
              <w:rPr>
                <w:rFonts w:ascii="Calibri" w:hAnsi="Calibri"/>
                <w:b w:val="0"/>
                <w:i w:val="0"/>
                <w:color w:val="17171B"/>
                <w:sz w:val="17"/>
              </w:rPr>
              <w:t>Understand available metadata and identify fields suitable for later modeling.</w:t>
            </w:r>
          </w:p>
        </w:tc>
      </w:tr>
      <w:tr>
        <w:tc>
          <w:tcPr>
            <w:tcW w:type="dxa" w:w="2088"/>
            <w:tcMar>
              <w:top w:w="90" w:type="dxa"/>
              <w:start w:w="120" w:type="dxa"/>
              <w:bottom w:w="90" w:type="dxa"/>
              <w:end w:w="120" w:type="dxa"/>
            </w:tcMar>
            <w:vAlign w:val="center"/>
            <w:shd w:fill="F4F5F7"/>
          </w:tcPr>
          <w:p>
            <w:r>
              <w:rPr>
                <w:rFonts w:ascii="Calibri" w:hAnsi="Calibri"/>
                <w:b w:val="0"/>
                <w:i w:val="0"/>
                <w:color w:val="17171B"/>
                <w:sz w:val="17"/>
              </w:rPr>
              <w:t>Student or interviewer</w:t>
            </w:r>
          </w:p>
        </w:tc>
        <w:tc>
          <w:tcPr>
            <w:tcW w:type="dxa" w:w="7272"/>
            <w:tcMar>
              <w:top w:w="90" w:type="dxa"/>
              <w:start w:w="120" w:type="dxa"/>
              <w:bottom w:w="90" w:type="dxa"/>
              <w:end w:w="120" w:type="dxa"/>
            </w:tcMar>
            <w:vAlign w:val="center"/>
            <w:shd w:fill="F4F5F7"/>
          </w:tcPr>
          <w:p>
            <w:r>
              <w:rPr>
                <w:rFonts w:ascii="Calibri" w:hAnsi="Calibri"/>
                <w:b w:val="0"/>
                <w:i w:val="0"/>
                <w:color w:val="17171B"/>
                <w:sz w:val="17"/>
              </w:rPr>
              <w:t>Demonstrate ETL, frontend analytics, geospatial visualization, and honest model-scoping decisions.</w:t>
            </w:r>
          </w:p>
        </w:tc>
      </w:tr>
    </w:tbl>
    <w:p>
      <w:pPr>
        <w:spacing w:after="80"/>
      </w:pPr>
    </w:p>
    <w:p>
      <w:r>
        <w:br w:type="page"/>
      </w:r>
    </w:p>
    <w:p>
      <w:pPr>
        <w:pStyle w:val="Heading1"/>
        <w:keepNext/>
      </w:pPr>
      <w:r>
        <w:rPr>
          <w:rFonts w:ascii="Arial" w:hAnsi="Arial"/>
          <w:b/>
          <w:i w:val="0"/>
          <w:color w:val="17171B"/>
          <w:sz w:val="36"/>
        </w:rPr>
        <w:t>Part II - Architecture and Technology</w:t>
      </w:r>
    </w:p>
    <w:p>
      <w:pPr>
        <w:spacing w:before="0" w:after="200" w:line="276" w:lineRule="auto"/>
        <w:jc w:val="left"/>
      </w:pPr>
      <w:r>
        <w:rPr>
          <w:rFonts w:ascii="Calibri" w:hAnsi="Calibri"/>
          <w:b w:val="0"/>
          <w:i/>
          <w:color w:val="64646E"/>
          <w:sz w:val="22"/>
        </w:rPr>
        <w:t>How the system is organized from source data to browser output.</w:t>
      </w:r>
    </w:p>
    <w:p>
      <w:pPr>
        <w:pStyle w:val="Heading2"/>
        <w:keepNext/>
      </w:pPr>
      <w:r>
        <w:rPr>
          <w:rFonts w:ascii="Arial" w:hAnsi="Arial"/>
          <w:b/>
          <w:i w:val="0"/>
          <w:color w:val="E50914"/>
          <w:sz w:val="28"/>
        </w:rPr>
        <w:t>5. Project Architecture</w:t>
      </w:r>
    </w:p>
    <w:p>
      <w:pPr>
        <w:spacing w:before="0" w:after="60" w:line="276" w:lineRule="auto"/>
        <w:jc w:val="left"/>
      </w:pPr>
      <w:r>
        <w:rPr>
          <w:rFonts w:ascii="Calibri" w:hAnsi="Calibri"/>
          <w:b/>
          <w:i w:val="0"/>
          <w:color w:val="64646E"/>
          <w:sz w:val="18"/>
        </w:rPr>
        <w:t>Logical architecture</w:t>
      </w:r>
    </w:p>
    <w:tbl>
      <w:tblPr>
        <w:tblW w:type="auto" w:w="0"/>
        <w:tblLayout w:type="fixed"/>
        <w:tblLook w:firstColumn="1" w:firstRow="1" w:lastColumn="0" w:lastRow="0" w:noHBand="0" w:noVBand="1" w:val="04A0"/>
      </w:tblPr>
      <w:tblGrid>
        <w:gridCol w:w="9360"/>
      </w:tblGrid>
      <w:tr>
        <w:tc>
          <w:tcPr>
            <w:tcW w:type="dxa" w:w="9360"/>
            <w:shd w:fill="F1F2F4"/>
            <w:tcMar>
              <w:top w:w="120" w:type="dxa"/>
              <w:start w:w="150" w:type="dxa"/>
              <w:bottom w:w="120" w:type="dxa"/>
              <w:end w:w="150" w:type="dxa"/>
            </w:tcMar>
          </w:tcPr>
          <w:p>
            <w:pPr>
              <w:spacing w:after="0"/>
            </w:pPr>
            <w:r>
              <w:rPr>
                <w:rFonts w:ascii="Consolas" w:hAnsi="Consolas"/>
                <w:b w:val="0"/>
                <w:i w:val="0"/>
                <w:color w:val="17171B"/>
                <w:sz w:val="15"/>
              </w:rPr>
              <w:t>Netflix dataset.zip</w:t>
              <w:br/>
            </w:r>
            <w:r>
              <w:rPr>
                <w:rFonts w:ascii="Consolas" w:hAnsi="Consolas"/>
                <w:b w:val="0"/>
                <w:i w:val="0"/>
                <w:color w:val="17171B"/>
                <w:sz w:val="15"/>
              </w:rPr>
              <w:t xml:space="preserve">  |-- titles.csv -----------+</w:t>
              <w:br/>
            </w:r>
            <w:r>
              <w:rPr>
                <w:rFonts w:ascii="Consolas" w:hAnsi="Consolas"/>
                <w:b w:val="0"/>
                <w:i w:val="0"/>
                <w:color w:val="17171B"/>
                <w:sz w:val="15"/>
              </w:rPr>
              <w:t xml:space="preserve">  |-- credits.csv ----------+--&gt; Python preprocessing</w:t>
              <w:br/>
            </w:r>
            <w:r>
              <w:rPr>
                <w:rFonts w:ascii="Consolas" w:hAnsi="Consolas"/>
                <w:b w:val="0"/>
                <w:i w:val="0"/>
                <w:color w:val="17171B"/>
                <w:sz w:val="15"/>
              </w:rPr>
              <w:t xml:space="preserve">                                  |-- clean fields</w:t>
              <w:br/>
            </w:r>
            <w:r>
              <w:rPr>
                <w:rFonts w:ascii="Consolas" w:hAnsi="Consolas"/>
                <w:b w:val="0"/>
                <w:i w:val="0"/>
                <w:color w:val="17171B"/>
                <w:sz w:val="15"/>
              </w:rPr>
              <w:t xml:space="preserve">                                  |-- join contributors</w:t>
              <w:br/>
            </w:r>
            <w:r>
              <w:rPr>
                <w:rFonts w:ascii="Consolas" w:hAnsi="Consolas"/>
                <w:b w:val="0"/>
                <w:i w:val="0"/>
                <w:color w:val="17171B"/>
                <w:sz w:val="15"/>
              </w:rPr>
              <w:t xml:space="preserve">                                  |-- derive region/genre</w:t>
              <w:br/>
            </w:r>
            <w:r>
              <w:rPr>
                <w:rFonts w:ascii="Consolas" w:hAnsi="Consolas"/>
                <w:b w:val="0"/>
                <w:i w:val="0"/>
                <w:color w:val="17171B"/>
                <w:sz w:val="15"/>
              </w:rPr>
              <w:t xml:space="preserve">                                  v</w:t>
              <w:br/>
            </w:r>
            <w:r>
              <w:rPr>
                <w:rFonts w:ascii="Consolas" w:hAnsi="Consolas"/>
                <w:b w:val="0"/>
                <w:i w:val="0"/>
                <w:color w:val="17171B"/>
                <w:sz w:val="15"/>
              </w:rPr>
              <w:t xml:space="preserve">                            data/catalogue.js</w:t>
              <w:br/>
            </w:r>
            <w:r>
              <w:rPr>
                <w:rFonts w:ascii="Consolas" w:hAnsi="Consolas"/>
                <w:b w:val="0"/>
                <w:i w:val="0"/>
                <w:color w:val="17171B"/>
                <w:sz w:val="15"/>
              </w:rPr>
              <w:t xml:space="preserve">                                  |</w:t>
              <w:br/>
            </w:r>
            <w:r>
              <w:rPr>
                <w:rFonts w:ascii="Consolas" w:hAnsi="Consolas"/>
                <w:b w:val="0"/>
                <w:i w:val="0"/>
                <w:color w:val="17171B"/>
                <w:sz w:val="15"/>
              </w:rPr>
              <w:t>index.html + styles.css + app.js + D3 + TopoJSON</w:t>
              <w:br/>
            </w:r>
            <w:r>
              <w:rPr>
                <w:rFonts w:ascii="Consolas" w:hAnsi="Consolas"/>
                <w:b w:val="0"/>
                <w:i w:val="0"/>
                <w:color w:val="17171B"/>
                <w:sz w:val="15"/>
              </w:rPr>
              <w:t xml:space="preserve">                                  |</w:t>
              <w:br/>
            </w:r>
            <w:r>
              <w:rPr>
                <w:rFonts w:ascii="Consolas" w:hAnsi="Consolas"/>
                <w:b w:val="0"/>
                <w:i w:val="0"/>
                <w:color w:val="17171B"/>
                <w:sz w:val="15"/>
              </w:rPr>
              <w:t xml:space="preserve">                                  v</w:t>
              <w:br/>
            </w:r>
            <w:r>
              <w:rPr>
                <w:rFonts w:ascii="Consolas" w:hAnsi="Consolas"/>
                <w:b w:val="0"/>
                <w:i w:val="0"/>
                <w:color w:val="17171B"/>
                <w:sz w:val="15"/>
              </w:rPr>
              <w:t xml:space="preserve">                         Browser dashboard</w:t>
              <w:br/>
            </w:r>
            <w:r>
              <w:rPr>
                <w:rFonts w:ascii="Consolas" w:hAnsi="Consolas"/>
                <w:b w:val="0"/>
                <w:i w:val="0"/>
                <w:color w:val="17171B"/>
                <w:sz w:val="15"/>
              </w:rPr>
              <w:t xml:space="preserve">                    filters | charts | map | export</w:t>
              <w:br/>
            </w:r>
            <w:r>
              <w:rPr>
                <w:rFonts w:ascii="Consolas" w:hAnsi="Consolas"/>
                <w:b w:val="0"/>
                <w:i w:val="0"/>
                <w:color w:val="17171B"/>
                <w:sz w:val="15"/>
              </w:rPr>
              <w:t xml:space="preserve">                                  ^</w:t>
              <w:br/>
            </w:r>
            <w:r>
              <w:rPr>
                <w:rFonts w:ascii="Consolas" w:hAnsi="Consolas"/>
                <w:b w:val="0"/>
                <w:i w:val="0"/>
                <w:color w:val="17171B"/>
                <w:sz w:val="15"/>
              </w:rPr>
              <w:t xml:space="preserve">                                  |</w:t>
              <w:br/>
            </w:r>
            <w:r>
              <w:rPr>
                <w:rFonts w:ascii="Consolas" w:hAnsi="Consolas"/>
                <w:b w:val="0"/>
                <w:i w:val="0"/>
                <w:color w:val="17171B"/>
                <w:sz w:val="15"/>
              </w:rPr>
              <w:t xml:space="preserve">                       optional CSV/JSON import</w:t>
              <w:br/>
            </w:r>
          </w:p>
        </w:tc>
      </w:tr>
    </w:tbl>
    <w:p>
      <w:pPr>
        <w:spacing w:after="60"/>
      </w:pPr>
    </w:p>
    <w:p>
      <w:pPr>
        <w:spacing w:before="0" w:after="120" w:line="276" w:lineRule="auto"/>
        <w:jc w:val="left"/>
      </w:pPr>
      <w:r>
        <w:rPr>
          <w:rFonts w:ascii="Calibri" w:hAnsi="Calibri"/>
          <w:b w:val="0"/>
          <w:i w:val="0"/>
          <w:color w:val="17171B"/>
          <w:sz w:val="21"/>
        </w:rPr>
        <w:t>This is a static client-side architecture. Static means the browser downloads files and runs the logic locally. Client-side means computation occurs on the user's machine rather than on a remote application server.</w:t>
      </w:r>
    </w:p>
    <w:p>
      <w:pPr>
        <w:pStyle w:val="Heading3"/>
        <w:keepNext/>
      </w:pPr>
      <w:r>
        <w:rPr>
          <w:rFonts w:ascii="Arial" w:hAnsi="Arial"/>
          <w:b/>
          <w:i w:val="0"/>
          <w:color w:val="17171B"/>
          <w:sz w:val="23"/>
        </w:rPr>
        <w:t>Architecture Layers</w:t>
      </w:r>
    </w:p>
    <w:tbl>
      <w:tblPr>
        <w:tblW w:type="auto" w:w="0"/>
        <w:jc w:val="center"/>
        <w:tblLayout w:type="fixed"/>
        <w:tblLook w:firstColumn="1" w:firstRow="1" w:lastColumn="0" w:lastRow="0" w:noHBand="0" w:noVBand="1" w:val="04A0"/>
      </w:tblPr>
      <w:tblGrid>
        <w:gridCol w:w="4680"/>
        <w:gridCol w:w="4680"/>
      </w:tblGrid>
      <w:tr>
        <w:tc>
          <w:tcPr>
            <w:tcW w:type="dxa" w:w="1944"/>
            <w:shd w:fill="17171B"/>
            <w:tcMar>
              <w:top w:w="90" w:type="dxa"/>
              <w:start w:w="120" w:type="dxa"/>
              <w:bottom w:w="90" w:type="dxa"/>
              <w:end w:w="120" w:type="dxa"/>
            </w:tcMar>
            <w:vAlign w:val="center"/>
          </w:tcPr>
          <w:p>
            <w:r>
              <w:rPr>
                <w:rFonts w:ascii="Arial" w:hAnsi="Arial"/>
                <w:b/>
                <w:i w:val="0"/>
                <w:color w:val="FFFFFF"/>
                <w:sz w:val="18"/>
              </w:rPr>
              <w:t>Layer</w:t>
            </w:r>
          </w:p>
        </w:tc>
        <w:tc>
          <w:tcPr>
            <w:tcW w:type="dxa" w:w="7416"/>
            <w:shd w:fill="17171B"/>
            <w:tcMar>
              <w:top w:w="90" w:type="dxa"/>
              <w:start w:w="120" w:type="dxa"/>
              <w:bottom w:w="90" w:type="dxa"/>
              <w:end w:w="120" w:type="dxa"/>
            </w:tcMar>
            <w:vAlign w:val="center"/>
          </w:tcPr>
          <w:p>
            <w:r>
              <w:rPr>
                <w:rFonts w:ascii="Arial" w:hAnsi="Arial"/>
                <w:b/>
                <w:i w:val="0"/>
                <w:color w:val="FFFFFF"/>
                <w:sz w:val="18"/>
              </w:rPr>
              <w:t>Responsibility</w:t>
            </w:r>
          </w:p>
        </w:tc>
      </w:tr>
      <w:tr>
        <w:tc>
          <w:tcPr>
            <w:tcW w:type="dxa" w:w="1944"/>
            <w:tcMar>
              <w:top w:w="90" w:type="dxa"/>
              <w:start w:w="120" w:type="dxa"/>
              <w:bottom w:w="90" w:type="dxa"/>
              <w:end w:w="120" w:type="dxa"/>
            </w:tcMar>
            <w:vAlign w:val="center"/>
            <w:shd w:fill="F4F5F7"/>
          </w:tcPr>
          <w:p>
            <w:r>
              <w:rPr>
                <w:rFonts w:ascii="Calibri" w:hAnsi="Calibri"/>
                <w:b w:val="0"/>
                <w:i w:val="0"/>
                <w:color w:val="17171B"/>
                <w:sz w:val="17"/>
              </w:rPr>
              <w:t>Source layer</w:t>
            </w:r>
          </w:p>
        </w:tc>
        <w:tc>
          <w:tcPr>
            <w:tcW w:type="dxa" w:w="7416"/>
            <w:tcMar>
              <w:top w:w="90" w:type="dxa"/>
              <w:start w:w="120" w:type="dxa"/>
              <w:bottom w:w="90" w:type="dxa"/>
              <w:end w:w="120" w:type="dxa"/>
            </w:tcMar>
            <w:vAlign w:val="center"/>
            <w:shd w:fill="F4F5F7"/>
          </w:tcPr>
          <w:p>
            <w:r>
              <w:rPr>
                <w:rFonts w:ascii="Calibri" w:hAnsi="Calibri"/>
                <w:b w:val="0"/>
                <w:i w:val="0"/>
                <w:color w:val="17171B"/>
                <w:sz w:val="17"/>
              </w:rPr>
              <w:t>ZIP archive, titles.csv, credits.csv, Natural Earth world boundaries.</w:t>
            </w:r>
          </w:p>
        </w:tc>
      </w:tr>
      <w:tr>
        <w:tc>
          <w:tcPr>
            <w:tcW w:type="dxa" w:w="1944"/>
            <w:tcMar>
              <w:top w:w="90" w:type="dxa"/>
              <w:start w:w="120" w:type="dxa"/>
              <w:bottom w:w="90" w:type="dxa"/>
              <w:end w:w="120" w:type="dxa"/>
            </w:tcMar>
            <w:vAlign w:val="center"/>
          </w:tcPr>
          <w:p>
            <w:r>
              <w:rPr>
                <w:rFonts w:ascii="Calibri" w:hAnsi="Calibri"/>
                <w:b w:val="0"/>
                <w:i w:val="0"/>
                <w:color w:val="17171B"/>
                <w:sz w:val="17"/>
              </w:rPr>
              <w:t>Preparation layer</w:t>
            </w:r>
          </w:p>
        </w:tc>
        <w:tc>
          <w:tcPr>
            <w:tcW w:type="dxa" w:w="7416"/>
            <w:tcMar>
              <w:top w:w="90" w:type="dxa"/>
              <w:start w:w="120" w:type="dxa"/>
              <w:bottom w:w="90" w:type="dxa"/>
              <w:end w:w="120" w:type="dxa"/>
            </w:tcMar>
            <w:vAlign w:val="center"/>
          </w:tcPr>
          <w:p>
            <w:r>
              <w:rPr>
                <w:rFonts w:ascii="Calibri" w:hAnsi="Calibri"/>
                <w:b w:val="0"/>
                <w:i w:val="0"/>
                <w:color w:val="17171B"/>
                <w:sz w:val="17"/>
              </w:rPr>
              <w:t>scripts/build_catalogue.py parses, cleans, joins, and serializes records.</w:t>
            </w:r>
          </w:p>
        </w:tc>
      </w:tr>
      <w:tr>
        <w:tc>
          <w:tcPr>
            <w:tcW w:type="dxa" w:w="1944"/>
            <w:tcMar>
              <w:top w:w="90" w:type="dxa"/>
              <w:start w:w="120" w:type="dxa"/>
              <w:bottom w:w="90" w:type="dxa"/>
              <w:end w:w="120" w:type="dxa"/>
            </w:tcMar>
            <w:vAlign w:val="center"/>
            <w:shd w:fill="F4F5F7"/>
          </w:tcPr>
          <w:p>
            <w:r>
              <w:rPr>
                <w:rFonts w:ascii="Calibri" w:hAnsi="Calibri"/>
                <w:b w:val="0"/>
                <w:i w:val="0"/>
                <w:color w:val="17171B"/>
                <w:sz w:val="17"/>
              </w:rPr>
              <w:t>Data layer</w:t>
            </w:r>
          </w:p>
        </w:tc>
        <w:tc>
          <w:tcPr>
            <w:tcW w:type="dxa" w:w="7416"/>
            <w:tcMar>
              <w:top w:w="90" w:type="dxa"/>
              <w:start w:w="120" w:type="dxa"/>
              <w:bottom w:w="90" w:type="dxa"/>
              <w:end w:w="120" w:type="dxa"/>
            </w:tcMar>
            <w:vAlign w:val="center"/>
            <w:shd w:fill="F4F5F7"/>
          </w:tcPr>
          <w:p>
            <w:r>
              <w:rPr>
                <w:rFonts w:ascii="Calibri" w:hAnsi="Calibri"/>
                <w:b w:val="0"/>
                <w:i w:val="0"/>
                <w:color w:val="17171B"/>
                <w:sz w:val="17"/>
              </w:rPr>
              <w:t>catalogue.js stores normalized records; countries-110m.js stores map topology.</w:t>
            </w:r>
          </w:p>
        </w:tc>
      </w:tr>
      <w:tr>
        <w:tc>
          <w:tcPr>
            <w:tcW w:type="dxa" w:w="1944"/>
            <w:tcMar>
              <w:top w:w="90" w:type="dxa"/>
              <w:start w:w="120" w:type="dxa"/>
              <w:bottom w:w="90" w:type="dxa"/>
              <w:end w:w="120" w:type="dxa"/>
            </w:tcMar>
            <w:vAlign w:val="center"/>
          </w:tcPr>
          <w:p>
            <w:r>
              <w:rPr>
                <w:rFonts w:ascii="Calibri" w:hAnsi="Calibri"/>
                <w:b w:val="0"/>
                <w:i w:val="0"/>
                <w:color w:val="17171B"/>
                <w:sz w:val="17"/>
              </w:rPr>
              <w:t>Presentation layer</w:t>
            </w:r>
          </w:p>
        </w:tc>
        <w:tc>
          <w:tcPr>
            <w:tcW w:type="dxa" w:w="7416"/>
            <w:tcMar>
              <w:top w:w="90" w:type="dxa"/>
              <w:start w:w="120" w:type="dxa"/>
              <w:bottom w:w="90" w:type="dxa"/>
              <w:end w:w="120" w:type="dxa"/>
            </w:tcMar>
            <w:vAlign w:val="center"/>
          </w:tcPr>
          <w:p>
            <w:r>
              <w:rPr>
                <w:rFonts w:ascii="Calibri" w:hAnsi="Calibri"/>
                <w:b w:val="0"/>
                <w:i w:val="0"/>
                <w:color w:val="17171B"/>
                <w:sz w:val="17"/>
              </w:rPr>
              <w:t>index.html defines controls and containers; styles.css controls appearance.</w:t>
            </w:r>
          </w:p>
        </w:tc>
      </w:tr>
      <w:tr>
        <w:tc>
          <w:tcPr>
            <w:tcW w:type="dxa" w:w="1944"/>
            <w:tcMar>
              <w:top w:w="90" w:type="dxa"/>
              <w:start w:w="120" w:type="dxa"/>
              <w:bottom w:w="90" w:type="dxa"/>
              <w:end w:w="120" w:type="dxa"/>
            </w:tcMar>
            <w:vAlign w:val="center"/>
            <w:shd w:fill="F4F5F7"/>
          </w:tcPr>
          <w:p>
            <w:r>
              <w:rPr>
                <w:rFonts w:ascii="Calibri" w:hAnsi="Calibri"/>
                <w:b w:val="0"/>
                <w:i w:val="0"/>
                <w:color w:val="17171B"/>
                <w:sz w:val="17"/>
              </w:rPr>
              <w:t>Analytics layer</w:t>
            </w:r>
          </w:p>
        </w:tc>
        <w:tc>
          <w:tcPr>
            <w:tcW w:type="dxa" w:w="7416"/>
            <w:tcMar>
              <w:top w:w="90" w:type="dxa"/>
              <w:start w:w="120" w:type="dxa"/>
              <w:bottom w:w="90" w:type="dxa"/>
              <w:end w:w="120" w:type="dxa"/>
            </w:tcMar>
            <w:vAlign w:val="center"/>
            <w:shd w:fill="F4F5F7"/>
          </w:tcPr>
          <w:p>
            <w:r>
              <w:rPr>
                <w:rFonts w:ascii="Calibri" w:hAnsi="Calibri"/>
                <w:b w:val="0"/>
                <w:i w:val="0"/>
                <w:color w:val="17171B"/>
                <w:sz w:val="17"/>
              </w:rPr>
              <w:t>app.js filters, groups, ranks, calculates metrics, and creates SVG/HTML charts.</w:t>
            </w:r>
          </w:p>
        </w:tc>
      </w:tr>
      <w:tr>
        <w:tc>
          <w:tcPr>
            <w:tcW w:type="dxa" w:w="1944"/>
            <w:tcMar>
              <w:top w:w="90" w:type="dxa"/>
              <w:start w:w="120" w:type="dxa"/>
              <w:bottom w:w="90" w:type="dxa"/>
              <w:end w:w="120" w:type="dxa"/>
            </w:tcMar>
            <w:vAlign w:val="center"/>
          </w:tcPr>
          <w:p>
            <w:r>
              <w:rPr>
                <w:rFonts w:ascii="Calibri" w:hAnsi="Calibri"/>
                <w:b w:val="0"/>
                <w:i w:val="0"/>
                <w:color w:val="17171B"/>
                <w:sz w:val="17"/>
              </w:rPr>
              <w:t>Runtime layer</w:t>
            </w:r>
          </w:p>
        </w:tc>
        <w:tc>
          <w:tcPr>
            <w:tcW w:type="dxa" w:w="7416"/>
            <w:tcMar>
              <w:top w:w="90" w:type="dxa"/>
              <w:start w:w="120" w:type="dxa"/>
              <w:bottom w:w="90" w:type="dxa"/>
              <w:end w:w="120" w:type="dxa"/>
            </w:tcMar>
            <w:vAlign w:val="center"/>
          </w:tcPr>
          <w:p>
            <w:r>
              <w:rPr>
                <w:rFonts w:ascii="Calibri" w:hAnsi="Calibri"/>
                <w:b w:val="0"/>
                <w:i w:val="0"/>
                <w:color w:val="17171B"/>
                <w:sz w:val="17"/>
              </w:rPr>
              <w:t>A simple Python HTTP server serves files to the browser.</w:t>
            </w:r>
          </w:p>
        </w:tc>
      </w:tr>
    </w:tbl>
    <w:p>
      <w:pPr>
        <w:spacing w:after="80"/>
      </w:pPr>
    </w:p>
    <w:p>
      <w:pPr>
        <w:pStyle w:val="Heading2"/>
        <w:keepNext/>
      </w:pPr>
      <w:r>
        <w:rPr>
          <w:rFonts w:ascii="Arial" w:hAnsi="Arial"/>
          <w:b/>
          <w:i w:val="0"/>
          <w:color w:val="E50914"/>
          <w:sz w:val="28"/>
        </w:rPr>
        <w:t>6. Folder Structure Explanation</w:t>
      </w:r>
    </w:p>
    <w:tbl>
      <w:tblPr>
        <w:tblW w:type="auto" w:w="0"/>
        <w:jc w:val="center"/>
        <w:tblLayout w:type="fixed"/>
        <w:tblLook w:firstColumn="1" w:firstRow="1" w:lastColumn="0" w:lastRow="0" w:noHBand="0" w:noVBand="1" w:val="04A0"/>
      </w:tblPr>
      <w:tblGrid>
        <w:gridCol w:w="4680"/>
        <w:gridCol w:w="4680"/>
      </w:tblGrid>
      <w:tr>
        <w:tc>
          <w:tcPr>
            <w:tcW w:type="dxa" w:w="2952"/>
            <w:shd w:fill="17171B"/>
            <w:tcMar>
              <w:top w:w="90" w:type="dxa"/>
              <w:start w:w="120" w:type="dxa"/>
              <w:bottom w:w="90" w:type="dxa"/>
              <w:end w:w="120" w:type="dxa"/>
            </w:tcMar>
            <w:vAlign w:val="center"/>
          </w:tcPr>
          <w:p>
            <w:r>
              <w:rPr>
                <w:rFonts w:ascii="Arial" w:hAnsi="Arial"/>
                <w:b/>
                <w:i w:val="0"/>
                <w:color w:val="FFFFFF"/>
                <w:sz w:val="18"/>
              </w:rPr>
              <w:t>Path</w:t>
            </w:r>
          </w:p>
        </w:tc>
        <w:tc>
          <w:tcPr>
            <w:tcW w:type="dxa" w:w="6408"/>
            <w:shd w:fill="17171B"/>
            <w:tcMar>
              <w:top w:w="90" w:type="dxa"/>
              <w:start w:w="120" w:type="dxa"/>
              <w:bottom w:w="90" w:type="dxa"/>
              <w:end w:w="120" w:type="dxa"/>
            </w:tcMar>
            <w:vAlign w:val="center"/>
          </w:tcPr>
          <w:p>
            <w:r>
              <w:rPr>
                <w:rFonts w:ascii="Arial" w:hAnsi="Arial"/>
                <w:b/>
                <w:i w:val="0"/>
                <w:color w:val="FFFFFF"/>
                <w:sz w:val="18"/>
              </w:rPr>
              <w:t>Why it exists</w:t>
            </w:r>
          </w:p>
        </w:tc>
      </w:tr>
      <w:tr>
        <w:tc>
          <w:tcPr>
            <w:tcW w:type="dxa" w:w="2952"/>
            <w:tcMar>
              <w:top w:w="90" w:type="dxa"/>
              <w:start w:w="120" w:type="dxa"/>
              <w:bottom w:w="90" w:type="dxa"/>
              <w:end w:w="120" w:type="dxa"/>
            </w:tcMar>
            <w:vAlign w:val="center"/>
            <w:shd w:fill="F4F5F7"/>
          </w:tcPr>
          <w:p>
            <w:r>
              <w:rPr>
                <w:rFonts w:ascii="Calibri" w:hAnsi="Calibri"/>
                <w:b w:val="0"/>
                <w:i w:val="0"/>
                <w:color w:val="17171B"/>
                <w:sz w:val="17"/>
              </w:rPr>
              <w:t>index.html</w:t>
            </w:r>
          </w:p>
        </w:tc>
        <w:tc>
          <w:tcPr>
            <w:tcW w:type="dxa" w:w="6408"/>
            <w:tcMar>
              <w:top w:w="90" w:type="dxa"/>
              <w:start w:w="120" w:type="dxa"/>
              <w:bottom w:w="90" w:type="dxa"/>
              <w:end w:w="120" w:type="dxa"/>
            </w:tcMar>
            <w:vAlign w:val="center"/>
            <w:shd w:fill="F4F5F7"/>
          </w:tcPr>
          <w:p>
            <w:r>
              <w:rPr>
                <w:rFonts w:ascii="Calibri" w:hAnsi="Calibri"/>
                <w:b w:val="0"/>
                <w:i w:val="0"/>
                <w:color w:val="17171B"/>
                <w:sz w:val="17"/>
              </w:rPr>
              <w:t>Application shell: sidebar, header, filters, modal, and script loading order.</w:t>
            </w:r>
          </w:p>
        </w:tc>
      </w:tr>
      <w:tr>
        <w:tc>
          <w:tcPr>
            <w:tcW w:type="dxa" w:w="2952"/>
            <w:tcMar>
              <w:top w:w="90" w:type="dxa"/>
              <w:start w:w="120" w:type="dxa"/>
              <w:bottom w:w="90" w:type="dxa"/>
              <w:end w:w="120" w:type="dxa"/>
            </w:tcMar>
            <w:vAlign w:val="center"/>
          </w:tcPr>
          <w:p>
            <w:r>
              <w:rPr>
                <w:rFonts w:ascii="Calibri" w:hAnsi="Calibri"/>
                <w:b w:val="0"/>
                <w:i w:val="0"/>
                <w:color w:val="17171B"/>
                <w:sz w:val="17"/>
              </w:rPr>
              <w:t>styles.css</w:t>
            </w:r>
          </w:p>
        </w:tc>
        <w:tc>
          <w:tcPr>
            <w:tcW w:type="dxa" w:w="6408"/>
            <w:tcMar>
              <w:top w:w="90" w:type="dxa"/>
              <w:start w:w="120" w:type="dxa"/>
              <w:bottom w:w="90" w:type="dxa"/>
              <w:end w:w="120" w:type="dxa"/>
            </w:tcMar>
            <w:vAlign w:val="center"/>
          </w:tcPr>
          <w:p>
            <w:r>
              <w:rPr>
                <w:rFonts w:ascii="Calibri" w:hAnsi="Calibri"/>
                <w:b w:val="0"/>
                <w:i w:val="0"/>
                <w:color w:val="17171B"/>
                <w:sz w:val="17"/>
              </w:rPr>
              <w:t>All layout, colors, typography, responsive breakpoints, map, tables, and modal styling.</w:t>
            </w:r>
          </w:p>
        </w:tc>
      </w:tr>
      <w:tr>
        <w:tc>
          <w:tcPr>
            <w:tcW w:type="dxa" w:w="2952"/>
            <w:tcMar>
              <w:top w:w="90" w:type="dxa"/>
              <w:start w:w="120" w:type="dxa"/>
              <w:bottom w:w="90" w:type="dxa"/>
              <w:end w:w="120" w:type="dxa"/>
            </w:tcMar>
            <w:vAlign w:val="center"/>
            <w:shd w:fill="F4F5F7"/>
          </w:tcPr>
          <w:p>
            <w:r>
              <w:rPr>
                <w:rFonts w:ascii="Calibri" w:hAnsi="Calibri"/>
                <w:b w:val="0"/>
                <w:i w:val="0"/>
                <w:color w:val="17171B"/>
                <w:sz w:val="17"/>
              </w:rPr>
              <w:t>app.js</w:t>
            </w:r>
          </w:p>
        </w:tc>
        <w:tc>
          <w:tcPr>
            <w:tcW w:type="dxa" w:w="6408"/>
            <w:tcMar>
              <w:top w:w="90" w:type="dxa"/>
              <w:start w:w="120" w:type="dxa"/>
              <w:bottom w:w="90" w:type="dxa"/>
              <w:end w:w="120" w:type="dxa"/>
            </w:tcMar>
            <w:vAlign w:val="center"/>
            <w:shd w:fill="F4F5F7"/>
          </w:tcPr>
          <w:p>
            <w:r>
              <w:rPr>
                <w:rFonts w:ascii="Calibri" w:hAnsi="Calibri"/>
                <w:b w:val="0"/>
                <w:i w:val="0"/>
                <w:color w:val="17171B"/>
                <w:sz w:val="17"/>
              </w:rPr>
              <w:t>Dashboard state, import logic, analytics, chart generation, map rendering, events, and export.</w:t>
            </w:r>
          </w:p>
        </w:tc>
      </w:tr>
      <w:tr>
        <w:tc>
          <w:tcPr>
            <w:tcW w:type="dxa" w:w="2952"/>
            <w:tcMar>
              <w:top w:w="90" w:type="dxa"/>
              <w:start w:w="120" w:type="dxa"/>
              <w:bottom w:w="90" w:type="dxa"/>
              <w:end w:w="120" w:type="dxa"/>
            </w:tcMar>
            <w:vAlign w:val="center"/>
          </w:tcPr>
          <w:p>
            <w:r>
              <w:rPr>
                <w:rFonts w:ascii="Calibri" w:hAnsi="Calibri"/>
                <w:b w:val="0"/>
                <w:i w:val="0"/>
                <w:color w:val="17171B"/>
                <w:sz w:val="17"/>
              </w:rPr>
              <w:t>data/titles.csv</w:t>
            </w:r>
          </w:p>
        </w:tc>
        <w:tc>
          <w:tcPr>
            <w:tcW w:type="dxa" w:w="6408"/>
            <w:tcMar>
              <w:top w:w="90" w:type="dxa"/>
              <w:start w:w="120" w:type="dxa"/>
              <w:bottom w:w="90" w:type="dxa"/>
              <w:end w:w="120" w:type="dxa"/>
            </w:tcMar>
            <w:vAlign w:val="center"/>
          </w:tcPr>
          <w:p>
            <w:r>
              <w:rPr>
                <w:rFonts w:ascii="Calibri" w:hAnsi="Calibri"/>
                <w:b w:val="0"/>
                <w:i w:val="0"/>
                <w:color w:val="17171B"/>
                <w:sz w:val="17"/>
              </w:rPr>
              <w:t>5,850 title-level source rows.</w:t>
            </w:r>
          </w:p>
        </w:tc>
      </w:tr>
      <w:tr>
        <w:tc>
          <w:tcPr>
            <w:tcW w:type="dxa" w:w="2952"/>
            <w:tcMar>
              <w:top w:w="90" w:type="dxa"/>
              <w:start w:w="120" w:type="dxa"/>
              <w:bottom w:w="90" w:type="dxa"/>
              <w:end w:w="120" w:type="dxa"/>
            </w:tcMar>
            <w:vAlign w:val="center"/>
            <w:shd w:fill="F4F5F7"/>
          </w:tcPr>
          <w:p>
            <w:r>
              <w:rPr>
                <w:rFonts w:ascii="Calibri" w:hAnsi="Calibri"/>
                <w:b w:val="0"/>
                <w:i w:val="0"/>
                <w:color w:val="17171B"/>
                <w:sz w:val="17"/>
              </w:rPr>
              <w:t>data/credits.csv</w:t>
            </w:r>
          </w:p>
        </w:tc>
        <w:tc>
          <w:tcPr>
            <w:tcW w:type="dxa" w:w="6408"/>
            <w:tcMar>
              <w:top w:w="90" w:type="dxa"/>
              <w:start w:w="120" w:type="dxa"/>
              <w:bottom w:w="90" w:type="dxa"/>
              <w:end w:w="120" w:type="dxa"/>
            </w:tcMar>
            <w:vAlign w:val="center"/>
            <w:shd w:fill="F4F5F7"/>
          </w:tcPr>
          <w:p>
            <w:r>
              <w:rPr>
                <w:rFonts w:ascii="Calibri" w:hAnsi="Calibri"/>
                <w:b w:val="0"/>
                <w:i w:val="0"/>
                <w:color w:val="17171B"/>
                <w:sz w:val="17"/>
              </w:rPr>
              <w:t>77,801 actor/director credit rows.</w:t>
            </w:r>
          </w:p>
        </w:tc>
      </w:tr>
      <w:tr>
        <w:tc>
          <w:tcPr>
            <w:tcW w:type="dxa" w:w="2952"/>
            <w:tcMar>
              <w:top w:w="90" w:type="dxa"/>
              <w:start w:w="120" w:type="dxa"/>
              <w:bottom w:w="90" w:type="dxa"/>
              <w:end w:w="120" w:type="dxa"/>
            </w:tcMar>
            <w:vAlign w:val="center"/>
          </w:tcPr>
          <w:p>
            <w:r>
              <w:rPr>
                <w:rFonts w:ascii="Calibri" w:hAnsi="Calibri"/>
                <w:b w:val="0"/>
                <w:i w:val="0"/>
                <w:color w:val="17171B"/>
                <w:sz w:val="17"/>
              </w:rPr>
              <w:t>data/catalogue.js</w:t>
            </w:r>
          </w:p>
        </w:tc>
        <w:tc>
          <w:tcPr>
            <w:tcW w:type="dxa" w:w="6408"/>
            <w:tcMar>
              <w:top w:w="90" w:type="dxa"/>
              <w:start w:w="120" w:type="dxa"/>
              <w:bottom w:w="90" w:type="dxa"/>
              <w:end w:w="120" w:type="dxa"/>
            </w:tcMar>
            <w:vAlign w:val="center"/>
          </w:tcPr>
          <w:p>
            <w:r>
              <w:rPr>
                <w:rFonts w:ascii="Calibri" w:hAnsi="Calibri"/>
                <w:b w:val="0"/>
                <w:i w:val="0"/>
                <w:color w:val="17171B"/>
                <w:sz w:val="17"/>
              </w:rPr>
              <w:t>Generated normalized title records consumed directly by the browser.</w:t>
            </w:r>
          </w:p>
        </w:tc>
      </w:tr>
      <w:tr>
        <w:tc>
          <w:tcPr>
            <w:tcW w:type="dxa" w:w="2952"/>
            <w:tcMar>
              <w:top w:w="90" w:type="dxa"/>
              <w:start w:w="120" w:type="dxa"/>
              <w:bottom w:w="90" w:type="dxa"/>
              <w:end w:w="120" w:type="dxa"/>
            </w:tcMar>
            <w:vAlign w:val="center"/>
            <w:shd w:fill="F4F5F7"/>
          </w:tcPr>
          <w:p>
            <w:r>
              <w:rPr>
                <w:rFonts w:ascii="Calibri" w:hAnsi="Calibri"/>
                <w:b w:val="0"/>
                <w:i w:val="0"/>
                <w:color w:val="17171B"/>
                <w:sz w:val="17"/>
              </w:rPr>
              <w:t>data/countries-110m.*</w:t>
            </w:r>
          </w:p>
        </w:tc>
        <w:tc>
          <w:tcPr>
            <w:tcW w:type="dxa" w:w="6408"/>
            <w:tcMar>
              <w:top w:w="90" w:type="dxa"/>
              <w:start w:w="120" w:type="dxa"/>
              <w:bottom w:w="90" w:type="dxa"/>
              <w:end w:w="120" w:type="dxa"/>
            </w:tcMar>
            <w:vAlign w:val="center"/>
            <w:shd w:fill="F4F5F7"/>
          </w:tcPr>
          <w:p>
            <w:r>
              <w:rPr>
                <w:rFonts w:ascii="Calibri" w:hAnsi="Calibri"/>
                <w:b w:val="0"/>
                <w:i w:val="0"/>
                <w:color w:val="17171B"/>
                <w:sz w:val="17"/>
              </w:rPr>
              <w:t>Natural Earth country boundaries in TopoJSON and JavaScript form.</w:t>
            </w:r>
          </w:p>
        </w:tc>
      </w:tr>
      <w:tr>
        <w:tc>
          <w:tcPr>
            <w:tcW w:type="dxa" w:w="2952"/>
            <w:tcMar>
              <w:top w:w="90" w:type="dxa"/>
              <w:start w:w="120" w:type="dxa"/>
              <w:bottom w:w="90" w:type="dxa"/>
              <w:end w:w="120" w:type="dxa"/>
            </w:tcMar>
            <w:vAlign w:val="center"/>
          </w:tcPr>
          <w:p>
            <w:r>
              <w:rPr>
                <w:rFonts w:ascii="Calibri" w:hAnsi="Calibri"/>
                <w:b w:val="0"/>
                <w:i w:val="0"/>
                <w:color w:val="17171B"/>
                <w:sz w:val="17"/>
              </w:rPr>
              <w:t>scripts/build_catalogue.py</w:t>
            </w:r>
          </w:p>
        </w:tc>
        <w:tc>
          <w:tcPr>
            <w:tcW w:type="dxa" w:w="6408"/>
            <w:tcMar>
              <w:top w:w="90" w:type="dxa"/>
              <w:start w:w="120" w:type="dxa"/>
              <w:bottom w:w="90" w:type="dxa"/>
              <w:end w:w="120" w:type="dxa"/>
            </w:tcMar>
            <w:vAlign w:val="center"/>
          </w:tcPr>
          <w:p>
            <w:r>
              <w:rPr>
                <w:rFonts w:ascii="Calibri" w:hAnsi="Calibri"/>
                <w:b w:val="0"/>
                <w:i w:val="0"/>
                <w:color w:val="17171B"/>
                <w:sz w:val="17"/>
              </w:rPr>
              <w:t>Repeatable ETL/preprocessing script.</w:t>
            </w:r>
          </w:p>
        </w:tc>
      </w:tr>
      <w:tr>
        <w:tc>
          <w:tcPr>
            <w:tcW w:type="dxa" w:w="2952"/>
            <w:tcMar>
              <w:top w:w="90" w:type="dxa"/>
              <w:start w:w="120" w:type="dxa"/>
              <w:bottom w:w="90" w:type="dxa"/>
              <w:end w:w="120" w:type="dxa"/>
            </w:tcMar>
            <w:vAlign w:val="center"/>
            <w:shd w:fill="F4F5F7"/>
          </w:tcPr>
          <w:p>
            <w:r>
              <w:rPr>
                <w:rFonts w:ascii="Calibri" w:hAnsi="Calibri"/>
                <w:b w:val="0"/>
                <w:i w:val="0"/>
                <w:color w:val="17171B"/>
                <w:sz w:val="17"/>
              </w:rPr>
              <w:t>vendor/d3.min.js</w:t>
            </w:r>
          </w:p>
        </w:tc>
        <w:tc>
          <w:tcPr>
            <w:tcW w:type="dxa" w:w="6408"/>
            <w:tcMar>
              <w:top w:w="90" w:type="dxa"/>
              <w:start w:w="120" w:type="dxa"/>
              <w:bottom w:w="90" w:type="dxa"/>
              <w:end w:w="120" w:type="dxa"/>
            </w:tcMar>
            <w:vAlign w:val="center"/>
            <w:shd w:fill="F4F5F7"/>
          </w:tcPr>
          <w:p>
            <w:r>
              <w:rPr>
                <w:rFonts w:ascii="Calibri" w:hAnsi="Calibri"/>
                <w:b w:val="0"/>
                <w:i w:val="0"/>
                <w:color w:val="17171B"/>
                <w:sz w:val="17"/>
              </w:rPr>
              <w:t>Local D3 library for projections, selections, CSV parsing, and SVG rendering.</w:t>
            </w:r>
          </w:p>
        </w:tc>
      </w:tr>
      <w:tr>
        <w:tc>
          <w:tcPr>
            <w:tcW w:type="dxa" w:w="2952"/>
            <w:tcMar>
              <w:top w:w="90" w:type="dxa"/>
              <w:start w:w="120" w:type="dxa"/>
              <w:bottom w:w="90" w:type="dxa"/>
              <w:end w:w="120" w:type="dxa"/>
            </w:tcMar>
            <w:vAlign w:val="center"/>
          </w:tcPr>
          <w:p>
            <w:r>
              <w:rPr>
                <w:rFonts w:ascii="Calibri" w:hAnsi="Calibri"/>
                <w:b w:val="0"/>
                <w:i w:val="0"/>
                <w:color w:val="17171B"/>
                <w:sz w:val="17"/>
              </w:rPr>
              <w:t>vendor/topojson-client.min.js</w:t>
            </w:r>
          </w:p>
        </w:tc>
        <w:tc>
          <w:tcPr>
            <w:tcW w:type="dxa" w:w="6408"/>
            <w:tcMar>
              <w:top w:w="90" w:type="dxa"/>
              <w:start w:w="120" w:type="dxa"/>
              <w:bottom w:w="90" w:type="dxa"/>
              <w:end w:w="120" w:type="dxa"/>
            </w:tcMar>
            <w:vAlign w:val="center"/>
          </w:tcPr>
          <w:p>
            <w:r>
              <w:rPr>
                <w:rFonts w:ascii="Calibri" w:hAnsi="Calibri"/>
                <w:b w:val="0"/>
                <w:i w:val="0"/>
                <w:color w:val="17171B"/>
                <w:sz w:val="17"/>
              </w:rPr>
              <w:t>Converts compressed TopoJSON geometry to GeoJSON/SVG-ready shapes.</w:t>
            </w:r>
          </w:p>
        </w:tc>
      </w:tr>
      <w:tr>
        <w:tc>
          <w:tcPr>
            <w:tcW w:type="dxa" w:w="2952"/>
            <w:tcMar>
              <w:top w:w="90" w:type="dxa"/>
              <w:start w:w="120" w:type="dxa"/>
              <w:bottom w:w="90" w:type="dxa"/>
              <w:end w:w="120" w:type="dxa"/>
            </w:tcMar>
            <w:vAlign w:val="center"/>
            <w:shd w:fill="F4F5F7"/>
          </w:tcPr>
          <w:p>
            <w:r>
              <w:rPr>
                <w:rFonts w:ascii="Calibri" w:hAnsi="Calibri"/>
                <w:b w:val="0"/>
                <w:i w:val="0"/>
                <w:color w:val="17171B"/>
                <w:sz w:val="17"/>
              </w:rPr>
              <w:t>README.md</w:t>
            </w:r>
          </w:p>
        </w:tc>
        <w:tc>
          <w:tcPr>
            <w:tcW w:type="dxa" w:w="6408"/>
            <w:tcMar>
              <w:top w:w="90" w:type="dxa"/>
              <w:start w:w="120" w:type="dxa"/>
              <w:bottom w:w="90" w:type="dxa"/>
              <w:end w:w="120" w:type="dxa"/>
            </w:tcMar>
            <w:vAlign w:val="center"/>
            <w:shd w:fill="F4F5F7"/>
          </w:tcPr>
          <w:p>
            <w:r>
              <w:rPr>
                <w:rFonts w:ascii="Calibri" w:hAnsi="Calibri"/>
                <w:b w:val="0"/>
                <w:i w:val="0"/>
                <w:color w:val="17171B"/>
                <w:sz w:val="17"/>
              </w:rPr>
              <w:t>Quick start, scope, file summary, and production boundaries.</w:t>
            </w:r>
          </w:p>
        </w:tc>
      </w:tr>
      <w:tr>
        <w:tc>
          <w:tcPr>
            <w:tcW w:type="dxa" w:w="2952"/>
            <w:tcMar>
              <w:top w:w="90" w:type="dxa"/>
              <w:start w:w="120" w:type="dxa"/>
              <w:bottom w:w="90" w:type="dxa"/>
              <w:end w:w="120" w:type="dxa"/>
            </w:tcMar>
            <w:vAlign w:val="center"/>
          </w:tcPr>
          <w:p>
            <w:r>
              <w:rPr>
                <w:rFonts w:ascii="Calibri" w:hAnsi="Calibri"/>
                <w:b w:val="0"/>
                <w:i w:val="0"/>
                <w:color w:val="17171B"/>
                <w:sz w:val="17"/>
              </w:rPr>
              <w:t>Netflix_Content_Analysis_PRD.docx</w:t>
            </w:r>
          </w:p>
        </w:tc>
        <w:tc>
          <w:tcPr>
            <w:tcW w:type="dxa" w:w="6408"/>
            <w:tcMar>
              <w:top w:w="90" w:type="dxa"/>
              <w:start w:w="120" w:type="dxa"/>
              <w:bottom w:w="90" w:type="dxa"/>
              <w:end w:w="120" w:type="dxa"/>
            </w:tcMar>
            <w:vAlign w:val="center"/>
          </w:tcPr>
          <w:p>
            <w:r>
              <w:rPr>
                <w:rFonts w:ascii="Calibri" w:hAnsi="Calibri"/>
                <w:b w:val="0"/>
                <w:i w:val="0"/>
                <w:color w:val="17171B"/>
                <w:sz w:val="17"/>
              </w:rPr>
              <w:t>Original product requirements and long-term vision.</w:t>
            </w:r>
          </w:p>
        </w:tc>
      </w:tr>
    </w:tbl>
    <w:p>
      <w:pPr>
        <w:spacing w:after="80"/>
      </w:pPr>
    </w:p>
    <w:p>
      <w:pPr>
        <w:pStyle w:val="Heading2"/>
        <w:keepNext/>
      </w:pPr>
      <w:r>
        <w:rPr>
          <w:rFonts w:ascii="Arial" w:hAnsi="Arial"/>
          <w:b/>
          <w:i w:val="0"/>
          <w:color w:val="E50914"/>
          <w:sz w:val="28"/>
        </w:rPr>
        <w:t>7. Complete Workflow</w:t>
      </w:r>
    </w:p>
    <w:p>
      <w:pPr>
        <w:pStyle w:val="ListNumber"/>
        <w:spacing w:after="80"/>
      </w:pPr>
      <w:r>
        <w:rPr>
          <w:rFonts w:ascii="Calibri" w:hAnsi="Calibri"/>
          <w:b w:val="0"/>
          <w:i w:val="0"/>
          <w:color w:val="17171B"/>
          <w:sz w:val="20"/>
        </w:rPr>
        <w:t>The source ZIP is copied into the workspace and extracted.</w:t>
      </w:r>
    </w:p>
    <w:p>
      <w:pPr>
        <w:pStyle w:val="ListNumber"/>
        <w:spacing w:after="80"/>
      </w:pPr>
      <w:r>
        <w:rPr>
          <w:rFonts w:ascii="Calibri" w:hAnsi="Calibri"/>
          <w:b w:val="0"/>
          <w:i w:val="0"/>
          <w:color w:val="17171B"/>
          <w:sz w:val="20"/>
        </w:rPr>
        <w:t>Python reads titles.csv and credits.csv with UTF-8-aware CSV parsing.</w:t>
      </w:r>
    </w:p>
    <w:p>
      <w:pPr>
        <w:pStyle w:val="ListNumber"/>
        <w:spacing w:after="80"/>
      </w:pPr>
      <w:r>
        <w:rPr>
          <w:rFonts w:ascii="Calibri" w:hAnsi="Calibri"/>
          <w:b w:val="0"/>
          <w:i w:val="0"/>
          <w:color w:val="17171B"/>
          <w:sz w:val="20"/>
        </w:rPr>
        <w:t>List-like text such as "['drama', 'crime']" is safely parsed into arrays.</w:t>
      </w:r>
    </w:p>
    <w:p>
      <w:pPr>
        <w:pStyle w:val="ListNumber"/>
        <w:spacing w:after="80"/>
      </w:pPr>
      <w:r>
        <w:rPr>
          <w:rFonts w:ascii="Calibri" w:hAnsi="Calibri"/>
          <w:b w:val="0"/>
          <w:i w:val="0"/>
          <w:color w:val="17171B"/>
          <w:sz w:val="20"/>
        </w:rPr>
        <w:t>Credits are grouped by title ID; directors and a limited cast list are attached to each title.</w:t>
      </w:r>
    </w:p>
    <w:p>
      <w:pPr>
        <w:pStyle w:val="ListNumber"/>
        <w:spacing w:after="80"/>
      </w:pPr>
      <w:r>
        <w:rPr>
          <w:rFonts w:ascii="Calibri" w:hAnsi="Calibri"/>
          <w:b w:val="0"/>
          <w:i w:val="0"/>
          <w:color w:val="17171B"/>
          <w:sz w:val="20"/>
        </w:rPr>
        <w:t>Country codes are converted to readable names and broad regions.</w:t>
      </w:r>
    </w:p>
    <w:p>
      <w:pPr>
        <w:pStyle w:val="ListNumber"/>
        <w:spacing w:after="80"/>
      </w:pPr>
      <w:r>
        <w:rPr>
          <w:rFonts w:ascii="Calibri" w:hAnsi="Calibri"/>
          <w:b w:val="0"/>
          <w:i w:val="0"/>
          <w:color w:val="17171B"/>
          <w:sz w:val="20"/>
        </w:rPr>
        <w:t>The normalized records are written into data/catalogue.js.</w:t>
      </w:r>
    </w:p>
    <w:p>
      <w:pPr>
        <w:pStyle w:val="ListNumber"/>
        <w:spacing w:after="80"/>
      </w:pPr>
      <w:r>
        <w:rPr>
          <w:rFonts w:ascii="Calibri" w:hAnsi="Calibri"/>
          <w:b w:val="0"/>
          <w:i w:val="0"/>
          <w:color w:val="17171B"/>
          <w:sz w:val="20"/>
        </w:rPr>
        <w:t>The browser loads libraries, world topology, catalogue data, and app.js in that order.</w:t>
      </w:r>
    </w:p>
    <w:p>
      <w:pPr>
        <w:pStyle w:val="ListNumber"/>
        <w:spacing w:after="80"/>
      </w:pPr>
      <w:r>
        <w:rPr>
          <w:rFonts w:ascii="Calibri" w:hAnsi="Calibri"/>
          <w:b w:val="0"/>
          <w:i w:val="0"/>
          <w:color w:val="17171B"/>
          <w:sz w:val="20"/>
        </w:rPr>
        <w:t>app.js initializes state, populates filters, and renders the Overview view.</w:t>
      </w:r>
    </w:p>
    <w:p>
      <w:pPr>
        <w:pStyle w:val="ListNumber"/>
        <w:spacing w:after="80"/>
      </w:pPr>
      <w:r>
        <w:rPr>
          <w:rFonts w:ascii="Calibri" w:hAnsi="Calibri"/>
          <w:b w:val="0"/>
          <w:i w:val="0"/>
          <w:color w:val="17171B"/>
          <w:sz w:val="20"/>
        </w:rPr>
        <w:t>Each interaction recomputes the active data subset and replaces the view HTML.</w:t>
      </w:r>
    </w:p>
    <w:p>
      <w:pPr>
        <w:pStyle w:val="ListNumber"/>
        <w:spacing w:after="80"/>
      </w:pPr>
      <w:r>
        <w:rPr>
          <w:rFonts w:ascii="Calibri" w:hAnsi="Calibri"/>
          <w:b w:val="0"/>
          <w:i w:val="0"/>
          <w:color w:val="17171B"/>
          <w:sz w:val="20"/>
        </w:rPr>
        <w:t>CSV export serializes the active filtered subset.</w:t>
      </w:r>
    </w:p>
    <w:p>
      <w:pPr>
        <w:pStyle w:val="ListNumber"/>
        <w:spacing w:after="80"/>
      </w:pPr>
      <w:r>
        <w:rPr>
          <w:rFonts w:ascii="Calibri" w:hAnsi="Calibri"/>
          <w:b w:val="0"/>
          <w:i w:val="0"/>
          <w:color w:val="17171B"/>
          <w:sz w:val="20"/>
        </w:rPr>
        <w:t>Optional import reads a user CSV/JSON file, recognizes common aliases, normalizes rows, and replaces the in-memory catalogue.</w:t>
      </w:r>
    </w:p>
    <w:p>
      <w:pPr>
        <w:pStyle w:val="Heading2"/>
        <w:keepNext/>
      </w:pPr>
      <w:r>
        <w:rPr>
          <w:rFonts w:ascii="Arial" w:hAnsi="Arial"/>
          <w:b/>
          <w:i w:val="0"/>
          <w:color w:val="E50914"/>
          <w:sz w:val="28"/>
        </w:rPr>
        <w:t>24-25. Libraries and Technologies Used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12"/>
            <w:shd w:fill="17171B"/>
            <w:tcMar>
              <w:top w:w="90" w:type="dxa"/>
              <w:start w:w="120" w:type="dxa"/>
              <w:bottom w:w="90" w:type="dxa"/>
              <w:end w:w="120" w:type="dxa"/>
            </w:tcMar>
            <w:vAlign w:val="center"/>
          </w:tcPr>
          <w:p>
            <w:r>
              <w:rPr>
                <w:rFonts w:ascii="Arial" w:hAnsi="Arial"/>
                <w:b/>
                <w:i w:val="0"/>
                <w:color w:val="FFFFFF"/>
                <w:sz w:val="18"/>
              </w:rPr>
              <w:t>Technology</w:t>
            </w:r>
          </w:p>
        </w:tc>
        <w:tc>
          <w:tcPr>
            <w:tcW w:type="dxa" w:w="2520"/>
            <w:shd w:fill="17171B"/>
            <w:tcMar>
              <w:top w:w="90" w:type="dxa"/>
              <w:start w:w="120" w:type="dxa"/>
              <w:bottom w:w="90" w:type="dxa"/>
              <w:end w:w="120" w:type="dxa"/>
            </w:tcMar>
            <w:vAlign w:val="center"/>
          </w:tcPr>
          <w:p>
            <w:r>
              <w:rPr>
                <w:rFonts w:ascii="Arial" w:hAnsi="Arial"/>
                <w:b/>
                <w:i w:val="0"/>
                <w:color w:val="FFFFFF"/>
                <w:sz w:val="18"/>
              </w:rPr>
              <w:t>What/why</w:t>
            </w:r>
          </w:p>
        </w:tc>
        <w:tc>
          <w:tcPr>
            <w:tcW w:type="dxa" w:w="1800"/>
            <w:shd w:fill="17171B"/>
            <w:tcMar>
              <w:top w:w="90" w:type="dxa"/>
              <w:start w:w="120" w:type="dxa"/>
              <w:bottom w:w="90" w:type="dxa"/>
              <w:end w:w="120" w:type="dxa"/>
            </w:tcMar>
            <w:vAlign w:val="center"/>
          </w:tcPr>
          <w:p>
            <w:r>
              <w:rPr>
                <w:rFonts w:ascii="Arial" w:hAnsi="Arial"/>
                <w:b/>
                <w:i w:val="0"/>
                <w:color w:val="FFFFFF"/>
                <w:sz w:val="18"/>
              </w:rPr>
              <w:t>Advantage</w:t>
            </w:r>
          </w:p>
        </w:tc>
        <w:tc>
          <w:tcPr>
            <w:tcW w:type="dxa" w:w="1800"/>
            <w:shd w:fill="17171B"/>
            <w:tcMar>
              <w:top w:w="90" w:type="dxa"/>
              <w:start w:w="120" w:type="dxa"/>
              <w:bottom w:w="90" w:type="dxa"/>
              <w:end w:w="120" w:type="dxa"/>
            </w:tcMar>
            <w:vAlign w:val="center"/>
          </w:tcPr>
          <w:p>
            <w:r>
              <w:rPr>
                <w:rFonts w:ascii="Arial" w:hAnsi="Arial"/>
                <w:b/>
                <w:i w:val="0"/>
                <w:color w:val="FFFFFF"/>
                <w:sz w:val="18"/>
              </w:rPr>
              <w:t>Disadvantage</w:t>
            </w:r>
          </w:p>
        </w:tc>
        <w:tc>
          <w:tcPr>
            <w:tcW w:type="dxa" w:w="1728"/>
            <w:shd w:fill="17171B"/>
            <w:tcMar>
              <w:top w:w="90" w:type="dxa"/>
              <w:start w:w="120" w:type="dxa"/>
              <w:bottom w:w="90" w:type="dxa"/>
              <w:end w:w="120" w:type="dxa"/>
            </w:tcMar>
            <w:vAlign w:val="center"/>
          </w:tcPr>
          <w:p>
            <w:r>
              <w:rPr>
                <w:rFonts w:ascii="Arial" w:hAnsi="Arial"/>
                <w:b/>
                <w:i w:val="0"/>
                <w:color w:val="FFFFFF"/>
                <w:sz w:val="18"/>
              </w:rPr>
              <w:t>Alternatives</w:t>
            </w:r>
          </w:p>
        </w:tc>
      </w:tr>
      <w:tr>
        <w:tc>
          <w:tcPr>
            <w:tcW w:type="dxa" w:w="1512"/>
            <w:tcMar>
              <w:top w:w="90" w:type="dxa"/>
              <w:start w:w="120" w:type="dxa"/>
              <w:bottom w:w="90" w:type="dxa"/>
              <w:end w:w="120" w:type="dxa"/>
            </w:tcMar>
            <w:vAlign w:val="center"/>
            <w:shd w:fill="F4F5F7"/>
          </w:tcPr>
          <w:p>
            <w:r>
              <w:rPr>
                <w:rFonts w:ascii="Calibri" w:hAnsi="Calibri"/>
                <w:b w:val="0"/>
                <w:i w:val="0"/>
                <w:color w:val="17171B"/>
                <w:sz w:val="17"/>
              </w:rPr>
              <w:t>HTML5</w:t>
            </w:r>
          </w:p>
        </w:tc>
        <w:tc>
          <w:tcPr>
            <w:tcW w:type="dxa" w:w="2520"/>
            <w:tcMar>
              <w:top w:w="90" w:type="dxa"/>
              <w:start w:w="120" w:type="dxa"/>
              <w:bottom w:w="90" w:type="dxa"/>
              <w:end w:w="120" w:type="dxa"/>
            </w:tcMar>
            <w:vAlign w:val="center"/>
            <w:shd w:fill="F4F5F7"/>
          </w:tcPr>
          <w:p>
            <w:r>
              <w:rPr>
                <w:rFonts w:ascii="Calibri" w:hAnsi="Calibri"/>
                <w:b w:val="0"/>
                <w:i w:val="0"/>
                <w:color w:val="17171B"/>
                <w:sz w:val="17"/>
              </w:rPr>
              <w:t>Semantic page structure and native controls.</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Simple, accessible, universal.</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No analytics behavior by itself.</w:t>
            </w:r>
          </w:p>
        </w:tc>
        <w:tc>
          <w:tcPr>
            <w:tcW w:type="dxa" w:w="1728"/>
            <w:tcMar>
              <w:top w:w="90" w:type="dxa"/>
              <w:start w:w="120" w:type="dxa"/>
              <w:bottom w:w="90" w:type="dxa"/>
              <w:end w:w="120" w:type="dxa"/>
            </w:tcMar>
            <w:vAlign w:val="center"/>
            <w:shd w:fill="F4F5F7"/>
          </w:tcPr>
          <w:p>
            <w:r>
              <w:rPr>
                <w:rFonts w:ascii="Calibri" w:hAnsi="Calibri"/>
                <w:b w:val="0"/>
                <w:i w:val="0"/>
                <w:color w:val="17171B"/>
                <w:sz w:val="17"/>
              </w:rPr>
              <w:t>React, Vue, Svelte.</w:t>
            </w:r>
          </w:p>
        </w:tc>
      </w:tr>
      <w:tr>
        <w:tc>
          <w:tcPr>
            <w:tcW w:type="dxa" w:w="1512"/>
            <w:tcMar>
              <w:top w:w="90" w:type="dxa"/>
              <w:start w:w="120" w:type="dxa"/>
              <w:bottom w:w="90" w:type="dxa"/>
              <w:end w:w="120" w:type="dxa"/>
            </w:tcMar>
            <w:vAlign w:val="center"/>
          </w:tcPr>
          <w:p>
            <w:r>
              <w:rPr>
                <w:rFonts w:ascii="Calibri" w:hAnsi="Calibri"/>
                <w:b w:val="0"/>
                <w:i w:val="0"/>
                <w:color w:val="17171B"/>
                <w:sz w:val="17"/>
              </w:rPr>
              <w:t>CSS3</w:t>
            </w:r>
          </w:p>
        </w:tc>
        <w:tc>
          <w:tcPr>
            <w:tcW w:type="dxa" w:w="2520"/>
            <w:tcMar>
              <w:top w:w="90" w:type="dxa"/>
              <w:start w:w="120" w:type="dxa"/>
              <w:bottom w:w="90" w:type="dxa"/>
              <w:end w:w="120" w:type="dxa"/>
            </w:tcMar>
            <w:vAlign w:val="center"/>
          </w:tcPr>
          <w:p>
            <w:r>
              <w:rPr>
                <w:rFonts w:ascii="Calibri" w:hAnsi="Calibri"/>
                <w:b w:val="0"/>
                <w:i w:val="0"/>
                <w:color w:val="17171B"/>
                <w:sz w:val="17"/>
              </w:rPr>
              <w:t>Grid, flexbox, responsive layout, color system, modal styling.</w:t>
            </w:r>
          </w:p>
        </w:tc>
        <w:tc>
          <w:tcPr>
            <w:tcW w:type="dxa" w:w="1800"/>
            <w:tcMar>
              <w:top w:w="90" w:type="dxa"/>
              <w:start w:w="120" w:type="dxa"/>
              <w:bottom w:w="90" w:type="dxa"/>
              <w:end w:w="120" w:type="dxa"/>
            </w:tcMar>
            <w:vAlign w:val="center"/>
          </w:tcPr>
          <w:p>
            <w:r>
              <w:rPr>
                <w:rFonts w:ascii="Calibri" w:hAnsi="Calibri"/>
                <w:b w:val="0"/>
                <w:i w:val="0"/>
                <w:color w:val="17171B"/>
                <w:sz w:val="17"/>
              </w:rPr>
              <w:t>Fast and dependency-free.</w:t>
            </w:r>
          </w:p>
        </w:tc>
        <w:tc>
          <w:tcPr>
            <w:tcW w:type="dxa" w:w="1800"/>
            <w:tcMar>
              <w:top w:w="90" w:type="dxa"/>
              <w:start w:w="120" w:type="dxa"/>
              <w:bottom w:w="90" w:type="dxa"/>
              <w:end w:w="120" w:type="dxa"/>
            </w:tcMar>
            <w:vAlign w:val="center"/>
          </w:tcPr>
          <w:p>
            <w:r>
              <w:rPr>
                <w:rFonts w:ascii="Calibri" w:hAnsi="Calibri"/>
                <w:b w:val="0"/>
                <w:i w:val="0"/>
                <w:color w:val="17171B"/>
                <w:sz w:val="17"/>
              </w:rPr>
              <w:t>Large stylesheets require discipline.</w:t>
            </w:r>
          </w:p>
        </w:tc>
        <w:tc>
          <w:tcPr>
            <w:tcW w:type="dxa" w:w="1728"/>
            <w:tcMar>
              <w:top w:w="90" w:type="dxa"/>
              <w:start w:w="120" w:type="dxa"/>
              <w:bottom w:w="90" w:type="dxa"/>
              <w:end w:w="120" w:type="dxa"/>
            </w:tcMar>
            <w:vAlign w:val="center"/>
          </w:tcPr>
          <w:p>
            <w:r>
              <w:rPr>
                <w:rFonts w:ascii="Calibri" w:hAnsi="Calibri"/>
                <w:b w:val="0"/>
                <w:i w:val="0"/>
                <w:color w:val="17171B"/>
                <w:sz w:val="17"/>
              </w:rPr>
              <w:t>Tailwind, Bootstrap, Sass.</w:t>
            </w:r>
          </w:p>
        </w:tc>
      </w:tr>
      <w:tr>
        <w:tc>
          <w:tcPr>
            <w:tcW w:type="dxa" w:w="1512"/>
            <w:tcMar>
              <w:top w:w="90" w:type="dxa"/>
              <w:start w:w="120" w:type="dxa"/>
              <w:bottom w:w="90" w:type="dxa"/>
              <w:end w:w="120" w:type="dxa"/>
            </w:tcMar>
            <w:vAlign w:val="center"/>
            <w:shd w:fill="F4F5F7"/>
          </w:tcPr>
          <w:p>
            <w:r>
              <w:rPr>
                <w:rFonts w:ascii="Calibri" w:hAnsi="Calibri"/>
                <w:b w:val="0"/>
                <w:i w:val="0"/>
                <w:color w:val="17171B"/>
                <w:sz w:val="17"/>
              </w:rPr>
              <w:t>JavaScript ES2020+</w:t>
            </w:r>
          </w:p>
        </w:tc>
        <w:tc>
          <w:tcPr>
            <w:tcW w:type="dxa" w:w="2520"/>
            <w:tcMar>
              <w:top w:w="90" w:type="dxa"/>
              <w:start w:w="120" w:type="dxa"/>
              <w:bottom w:w="90" w:type="dxa"/>
              <w:end w:w="120" w:type="dxa"/>
            </w:tcMar>
            <w:vAlign w:val="center"/>
            <w:shd w:fill="F4F5F7"/>
          </w:tcPr>
          <w:p>
            <w:r>
              <w:rPr>
                <w:rFonts w:ascii="Calibri" w:hAnsi="Calibri"/>
                <w:b w:val="0"/>
                <w:i w:val="0"/>
                <w:color w:val="17171B"/>
                <w:sz w:val="17"/>
              </w:rPr>
              <w:t>State, parsing, filtering, aggregation, rendering, events.</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Runs in every modern browser.</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Main-thread limits and weaker type safety.</w:t>
            </w:r>
          </w:p>
        </w:tc>
        <w:tc>
          <w:tcPr>
            <w:tcW w:type="dxa" w:w="1728"/>
            <w:tcMar>
              <w:top w:w="90" w:type="dxa"/>
              <w:start w:w="120" w:type="dxa"/>
              <w:bottom w:w="90" w:type="dxa"/>
              <w:end w:w="120" w:type="dxa"/>
            </w:tcMar>
            <w:vAlign w:val="center"/>
            <w:shd w:fill="F4F5F7"/>
          </w:tcPr>
          <w:p>
            <w:r>
              <w:rPr>
                <w:rFonts w:ascii="Calibri" w:hAnsi="Calibri"/>
                <w:b w:val="0"/>
                <w:i w:val="0"/>
                <w:color w:val="17171B"/>
                <w:sz w:val="17"/>
              </w:rPr>
              <w:t>TypeScript, React, Web Workers.</w:t>
            </w:r>
          </w:p>
        </w:tc>
      </w:tr>
      <w:tr>
        <w:tc>
          <w:tcPr>
            <w:tcW w:type="dxa" w:w="1512"/>
            <w:tcMar>
              <w:top w:w="90" w:type="dxa"/>
              <w:start w:w="120" w:type="dxa"/>
              <w:bottom w:w="90" w:type="dxa"/>
              <w:end w:w="120" w:type="dxa"/>
            </w:tcMar>
            <w:vAlign w:val="center"/>
          </w:tcPr>
          <w:p>
            <w:r>
              <w:rPr>
                <w:rFonts w:ascii="Calibri" w:hAnsi="Calibri"/>
                <w:b w:val="0"/>
                <w:i w:val="0"/>
                <w:color w:val="17171B"/>
                <w:sz w:val="17"/>
              </w:rPr>
              <w:t>Python 3</w:t>
            </w:r>
          </w:p>
        </w:tc>
        <w:tc>
          <w:tcPr>
            <w:tcW w:type="dxa" w:w="2520"/>
            <w:tcMar>
              <w:top w:w="90" w:type="dxa"/>
              <w:start w:w="120" w:type="dxa"/>
              <w:bottom w:w="90" w:type="dxa"/>
              <w:end w:w="120" w:type="dxa"/>
            </w:tcMar>
            <w:vAlign w:val="center"/>
          </w:tcPr>
          <w:p>
            <w:r>
              <w:rPr>
                <w:rFonts w:ascii="Calibri" w:hAnsi="Calibri"/>
                <w:b w:val="0"/>
                <w:i w:val="0"/>
                <w:color w:val="17171B"/>
                <w:sz w:val="17"/>
              </w:rPr>
              <w:t>Offline ETL and dataset generation.</w:t>
            </w:r>
          </w:p>
        </w:tc>
        <w:tc>
          <w:tcPr>
            <w:tcW w:type="dxa" w:w="1800"/>
            <w:tcMar>
              <w:top w:w="90" w:type="dxa"/>
              <w:start w:w="120" w:type="dxa"/>
              <w:bottom w:w="90" w:type="dxa"/>
              <w:end w:w="120" w:type="dxa"/>
            </w:tcMar>
            <w:vAlign w:val="center"/>
          </w:tcPr>
          <w:p>
            <w:r>
              <w:rPr>
                <w:rFonts w:ascii="Calibri" w:hAnsi="Calibri"/>
                <w:b w:val="0"/>
                <w:i w:val="0"/>
                <w:color w:val="17171B"/>
                <w:sz w:val="17"/>
              </w:rPr>
              <w:t>Excellent CSV/text ecosystem.</w:t>
            </w:r>
          </w:p>
        </w:tc>
        <w:tc>
          <w:tcPr>
            <w:tcW w:type="dxa" w:w="1800"/>
            <w:tcMar>
              <w:top w:w="90" w:type="dxa"/>
              <w:start w:w="120" w:type="dxa"/>
              <w:bottom w:w="90" w:type="dxa"/>
              <w:end w:w="120" w:type="dxa"/>
            </w:tcMar>
            <w:vAlign w:val="center"/>
          </w:tcPr>
          <w:p>
            <w:r>
              <w:rPr>
                <w:rFonts w:ascii="Calibri" w:hAnsi="Calibri"/>
                <w:b w:val="0"/>
                <w:i w:val="0"/>
                <w:color w:val="17171B"/>
                <w:sz w:val="17"/>
              </w:rPr>
              <w:t>Separate preprocessing step.</w:t>
            </w:r>
          </w:p>
        </w:tc>
        <w:tc>
          <w:tcPr>
            <w:tcW w:type="dxa" w:w="1728"/>
            <w:tcMar>
              <w:top w:w="90" w:type="dxa"/>
              <w:start w:w="120" w:type="dxa"/>
              <w:bottom w:w="90" w:type="dxa"/>
              <w:end w:w="120" w:type="dxa"/>
            </w:tcMar>
            <w:vAlign w:val="center"/>
          </w:tcPr>
          <w:p>
            <w:r>
              <w:rPr>
                <w:rFonts w:ascii="Calibri" w:hAnsi="Calibri"/>
                <w:b w:val="0"/>
                <w:i w:val="0"/>
                <w:color w:val="17171B"/>
                <w:sz w:val="17"/>
              </w:rPr>
              <w:t>Node.js, dbt, Spark.</w:t>
            </w:r>
          </w:p>
        </w:tc>
      </w:tr>
      <w:tr>
        <w:tc>
          <w:tcPr>
            <w:tcW w:type="dxa" w:w="1512"/>
            <w:tcMar>
              <w:top w:w="90" w:type="dxa"/>
              <w:start w:w="120" w:type="dxa"/>
              <w:bottom w:w="90" w:type="dxa"/>
              <w:end w:w="120" w:type="dxa"/>
            </w:tcMar>
            <w:vAlign w:val="center"/>
            <w:shd w:fill="F4F5F7"/>
          </w:tcPr>
          <w:p>
            <w:r>
              <w:rPr>
                <w:rFonts w:ascii="Calibri" w:hAnsi="Calibri"/>
                <w:b w:val="0"/>
                <w:i w:val="0"/>
                <w:color w:val="17171B"/>
                <w:sz w:val="17"/>
              </w:rPr>
              <w:t>python-docx</w:t>
            </w:r>
          </w:p>
        </w:tc>
        <w:tc>
          <w:tcPr>
            <w:tcW w:type="dxa" w:w="2520"/>
            <w:tcMar>
              <w:top w:w="90" w:type="dxa"/>
              <w:start w:w="120" w:type="dxa"/>
              <w:bottom w:w="90" w:type="dxa"/>
              <w:end w:w="120" w:type="dxa"/>
            </w:tcMar>
            <w:vAlign w:val="center"/>
            <w:shd w:fill="F4F5F7"/>
          </w:tcPr>
          <w:p>
            <w:r>
              <w:rPr>
                <w:rFonts w:ascii="Calibri" w:hAnsi="Calibri"/>
                <w:b w:val="0"/>
                <w:i w:val="0"/>
                <w:color w:val="17171B"/>
                <w:sz w:val="17"/>
              </w:rPr>
              <w:t>Generates this handbook before PDF conversion.</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Programmatic Word layout.</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Complex layout requires OOXML care.</w:t>
            </w:r>
          </w:p>
        </w:tc>
        <w:tc>
          <w:tcPr>
            <w:tcW w:type="dxa" w:w="1728"/>
            <w:tcMar>
              <w:top w:w="90" w:type="dxa"/>
              <w:start w:w="120" w:type="dxa"/>
              <w:bottom w:w="90" w:type="dxa"/>
              <w:end w:w="120" w:type="dxa"/>
            </w:tcMar>
            <w:vAlign w:val="center"/>
            <w:shd w:fill="F4F5F7"/>
          </w:tcPr>
          <w:p>
            <w:r>
              <w:rPr>
                <w:rFonts w:ascii="Calibri" w:hAnsi="Calibri"/>
                <w:b w:val="0"/>
                <w:i w:val="0"/>
                <w:color w:val="17171B"/>
                <w:sz w:val="17"/>
              </w:rPr>
              <w:t>ReportLab, LaTeX.</w:t>
            </w:r>
          </w:p>
        </w:tc>
      </w:tr>
      <w:tr>
        <w:tc>
          <w:tcPr>
            <w:tcW w:type="dxa" w:w="1512"/>
            <w:tcMar>
              <w:top w:w="90" w:type="dxa"/>
              <w:start w:w="120" w:type="dxa"/>
              <w:bottom w:w="90" w:type="dxa"/>
              <w:end w:w="120" w:type="dxa"/>
            </w:tcMar>
            <w:vAlign w:val="center"/>
          </w:tcPr>
          <w:p>
            <w:r>
              <w:rPr>
                <w:rFonts w:ascii="Calibri" w:hAnsi="Calibri"/>
                <w:b w:val="0"/>
                <w:i w:val="0"/>
                <w:color w:val="17171B"/>
                <w:sz w:val="17"/>
              </w:rPr>
              <w:t>D3.js 7.9</w:t>
            </w:r>
          </w:p>
        </w:tc>
        <w:tc>
          <w:tcPr>
            <w:tcW w:type="dxa" w:w="2520"/>
            <w:tcMar>
              <w:top w:w="90" w:type="dxa"/>
              <w:start w:w="120" w:type="dxa"/>
              <w:bottom w:w="90" w:type="dxa"/>
              <w:end w:w="120" w:type="dxa"/>
            </w:tcMar>
            <w:vAlign w:val="center"/>
          </w:tcPr>
          <w:p>
            <w:r>
              <w:rPr>
                <w:rFonts w:ascii="Calibri" w:hAnsi="Calibri"/>
                <w:b w:val="0"/>
                <w:i w:val="0"/>
                <w:color w:val="17171B"/>
                <w:sz w:val="17"/>
              </w:rPr>
              <w:t>CSV parsing, geographic projection, SVG selection/rendering.</w:t>
            </w:r>
          </w:p>
        </w:tc>
        <w:tc>
          <w:tcPr>
            <w:tcW w:type="dxa" w:w="1800"/>
            <w:tcMar>
              <w:top w:w="90" w:type="dxa"/>
              <w:start w:w="120" w:type="dxa"/>
              <w:bottom w:w="90" w:type="dxa"/>
              <w:end w:w="120" w:type="dxa"/>
            </w:tcMar>
            <w:vAlign w:val="center"/>
          </w:tcPr>
          <w:p>
            <w:r>
              <w:rPr>
                <w:rFonts w:ascii="Calibri" w:hAnsi="Calibri"/>
                <w:b w:val="0"/>
                <w:i w:val="0"/>
                <w:color w:val="17171B"/>
                <w:sz w:val="17"/>
              </w:rPr>
              <w:t>Powerful and precise.</w:t>
            </w:r>
          </w:p>
        </w:tc>
        <w:tc>
          <w:tcPr>
            <w:tcW w:type="dxa" w:w="1800"/>
            <w:tcMar>
              <w:top w:w="90" w:type="dxa"/>
              <w:start w:w="120" w:type="dxa"/>
              <w:bottom w:w="90" w:type="dxa"/>
              <w:end w:w="120" w:type="dxa"/>
            </w:tcMar>
            <w:vAlign w:val="center"/>
          </w:tcPr>
          <w:p>
            <w:r>
              <w:rPr>
                <w:rFonts w:ascii="Calibri" w:hAnsi="Calibri"/>
                <w:b w:val="0"/>
                <w:i w:val="0"/>
                <w:color w:val="17171B"/>
                <w:sz w:val="17"/>
              </w:rPr>
              <w:t>Learning curve.</w:t>
            </w:r>
          </w:p>
        </w:tc>
        <w:tc>
          <w:tcPr>
            <w:tcW w:type="dxa" w:w="1728"/>
            <w:tcMar>
              <w:top w:w="90" w:type="dxa"/>
              <w:start w:w="120" w:type="dxa"/>
              <w:bottom w:w="90" w:type="dxa"/>
              <w:end w:w="120" w:type="dxa"/>
            </w:tcMar>
            <w:vAlign w:val="center"/>
          </w:tcPr>
          <w:p>
            <w:r>
              <w:rPr>
                <w:rFonts w:ascii="Calibri" w:hAnsi="Calibri"/>
                <w:b w:val="0"/>
                <w:i w:val="0"/>
                <w:color w:val="17171B"/>
                <w:sz w:val="17"/>
              </w:rPr>
              <w:t>Plotly, Vega-Lite, Leaflet.</w:t>
            </w:r>
          </w:p>
        </w:tc>
      </w:tr>
      <w:tr>
        <w:tc>
          <w:tcPr>
            <w:tcW w:type="dxa" w:w="1512"/>
            <w:tcMar>
              <w:top w:w="90" w:type="dxa"/>
              <w:start w:w="120" w:type="dxa"/>
              <w:bottom w:w="90" w:type="dxa"/>
              <w:end w:w="120" w:type="dxa"/>
            </w:tcMar>
            <w:vAlign w:val="center"/>
            <w:shd w:fill="F4F5F7"/>
          </w:tcPr>
          <w:p>
            <w:r>
              <w:rPr>
                <w:rFonts w:ascii="Calibri" w:hAnsi="Calibri"/>
                <w:b w:val="0"/>
                <w:i w:val="0"/>
                <w:color w:val="17171B"/>
                <w:sz w:val="17"/>
              </w:rPr>
              <w:t>TopoJSON Client 3.1</w:t>
            </w:r>
          </w:p>
        </w:tc>
        <w:tc>
          <w:tcPr>
            <w:tcW w:type="dxa" w:w="2520"/>
            <w:tcMar>
              <w:top w:w="90" w:type="dxa"/>
              <w:start w:w="120" w:type="dxa"/>
              <w:bottom w:w="90" w:type="dxa"/>
              <w:end w:w="120" w:type="dxa"/>
            </w:tcMar>
            <w:vAlign w:val="center"/>
            <w:shd w:fill="F4F5F7"/>
          </w:tcPr>
          <w:p>
            <w:r>
              <w:rPr>
                <w:rFonts w:ascii="Calibri" w:hAnsi="Calibri"/>
                <w:b w:val="0"/>
                <w:i w:val="0"/>
                <w:color w:val="17171B"/>
                <w:sz w:val="17"/>
              </w:rPr>
              <w:t>Decompresses shared country boundaries.</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Smaller geographic files.</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Not beginner-friendly.</w:t>
            </w:r>
          </w:p>
        </w:tc>
        <w:tc>
          <w:tcPr>
            <w:tcW w:type="dxa" w:w="1728"/>
            <w:tcMar>
              <w:top w:w="90" w:type="dxa"/>
              <w:start w:w="120" w:type="dxa"/>
              <w:bottom w:w="90" w:type="dxa"/>
              <w:end w:w="120" w:type="dxa"/>
            </w:tcMar>
            <w:vAlign w:val="center"/>
            <w:shd w:fill="F4F5F7"/>
          </w:tcPr>
          <w:p>
            <w:r>
              <w:rPr>
                <w:rFonts w:ascii="Calibri" w:hAnsi="Calibri"/>
                <w:b w:val="0"/>
                <w:i w:val="0"/>
                <w:color w:val="17171B"/>
                <w:sz w:val="17"/>
              </w:rPr>
              <w:t>GeoJSON, vector tiles.</w:t>
            </w:r>
          </w:p>
        </w:tc>
      </w:tr>
      <w:tr>
        <w:tc>
          <w:tcPr>
            <w:tcW w:type="dxa" w:w="1512"/>
            <w:tcMar>
              <w:top w:w="90" w:type="dxa"/>
              <w:start w:w="120" w:type="dxa"/>
              <w:bottom w:w="90" w:type="dxa"/>
              <w:end w:w="120" w:type="dxa"/>
            </w:tcMar>
            <w:vAlign w:val="center"/>
          </w:tcPr>
          <w:p>
            <w:r>
              <w:rPr>
                <w:rFonts w:ascii="Calibri" w:hAnsi="Calibri"/>
                <w:b w:val="0"/>
                <w:i w:val="0"/>
                <w:color w:val="17171B"/>
                <w:sz w:val="17"/>
              </w:rPr>
              <w:t>Natural Earth / world-atlas</w:t>
            </w:r>
          </w:p>
        </w:tc>
        <w:tc>
          <w:tcPr>
            <w:tcW w:type="dxa" w:w="2520"/>
            <w:tcMar>
              <w:top w:w="90" w:type="dxa"/>
              <w:start w:w="120" w:type="dxa"/>
              <w:bottom w:w="90" w:type="dxa"/>
              <w:end w:w="120" w:type="dxa"/>
            </w:tcMar>
            <w:vAlign w:val="center"/>
          </w:tcPr>
          <w:p>
            <w:r>
              <w:rPr>
                <w:rFonts w:ascii="Calibri" w:hAnsi="Calibri"/>
                <w:b w:val="0"/>
                <w:i w:val="0"/>
                <w:color w:val="17171B"/>
                <w:sz w:val="17"/>
              </w:rPr>
              <w:t>Real-world country geometry at 110m resolution.</w:t>
            </w:r>
          </w:p>
        </w:tc>
        <w:tc>
          <w:tcPr>
            <w:tcW w:type="dxa" w:w="1800"/>
            <w:tcMar>
              <w:top w:w="90" w:type="dxa"/>
              <w:start w:w="120" w:type="dxa"/>
              <w:bottom w:w="90" w:type="dxa"/>
              <w:end w:w="120" w:type="dxa"/>
            </w:tcMar>
            <w:vAlign w:val="center"/>
          </w:tcPr>
          <w:p>
            <w:r>
              <w:rPr>
                <w:rFonts w:ascii="Calibri" w:hAnsi="Calibri"/>
                <w:b w:val="0"/>
                <w:i w:val="0"/>
                <w:color w:val="17171B"/>
                <w:sz w:val="17"/>
              </w:rPr>
              <w:t>Public, lightweight, appropriate for world maps.</w:t>
            </w:r>
          </w:p>
        </w:tc>
        <w:tc>
          <w:tcPr>
            <w:tcW w:type="dxa" w:w="1800"/>
            <w:tcMar>
              <w:top w:w="90" w:type="dxa"/>
              <w:start w:w="120" w:type="dxa"/>
              <w:bottom w:w="90" w:type="dxa"/>
              <w:end w:w="120" w:type="dxa"/>
            </w:tcMar>
            <w:vAlign w:val="center"/>
          </w:tcPr>
          <w:p>
            <w:r>
              <w:rPr>
                <w:rFonts w:ascii="Calibri" w:hAnsi="Calibri"/>
                <w:b w:val="0"/>
                <w:i w:val="0"/>
                <w:color w:val="17171B"/>
                <w:sz w:val="17"/>
              </w:rPr>
              <w:t>Not suitable for street detail.</w:t>
            </w:r>
          </w:p>
        </w:tc>
        <w:tc>
          <w:tcPr>
            <w:tcW w:type="dxa" w:w="1728"/>
            <w:tcMar>
              <w:top w:w="90" w:type="dxa"/>
              <w:start w:w="120" w:type="dxa"/>
              <w:bottom w:w="90" w:type="dxa"/>
              <w:end w:w="120" w:type="dxa"/>
            </w:tcMar>
            <w:vAlign w:val="center"/>
          </w:tcPr>
          <w:p>
            <w:r>
              <w:rPr>
                <w:rFonts w:ascii="Calibri" w:hAnsi="Calibri"/>
                <w:b w:val="0"/>
                <w:i w:val="0"/>
                <w:color w:val="17171B"/>
                <w:sz w:val="17"/>
              </w:rPr>
              <w:t>OpenStreetMap, Mapbox.</w:t>
            </w:r>
          </w:p>
        </w:tc>
      </w:tr>
      <w:tr>
        <w:tc>
          <w:tcPr>
            <w:tcW w:type="dxa" w:w="1512"/>
            <w:tcMar>
              <w:top w:w="90" w:type="dxa"/>
              <w:start w:w="120" w:type="dxa"/>
              <w:bottom w:w="90" w:type="dxa"/>
              <w:end w:w="120" w:type="dxa"/>
            </w:tcMar>
            <w:vAlign w:val="center"/>
            <w:shd w:fill="F4F5F7"/>
          </w:tcPr>
          <w:p>
            <w:r>
              <w:rPr>
                <w:rFonts w:ascii="Calibri" w:hAnsi="Calibri"/>
                <w:b w:val="0"/>
                <w:i w:val="0"/>
                <w:color w:val="17171B"/>
                <w:sz w:val="17"/>
              </w:rPr>
              <w:t>Python HTTP server</w:t>
            </w:r>
          </w:p>
        </w:tc>
        <w:tc>
          <w:tcPr>
            <w:tcW w:type="dxa" w:w="2520"/>
            <w:tcMar>
              <w:top w:w="90" w:type="dxa"/>
              <w:start w:w="120" w:type="dxa"/>
              <w:bottom w:w="90" w:type="dxa"/>
              <w:end w:w="120" w:type="dxa"/>
            </w:tcMar>
            <w:vAlign w:val="center"/>
            <w:shd w:fill="F4F5F7"/>
          </w:tcPr>
          <w:p>
            <w:r>
              <w:rPr>
                <w:rFonts w:ascii="Calibri" w:hAnsi="Calibri"/>
                <w:b w:val="0"/>
                <w:i w:val="0"/>
                <w:color w:val="17171B"/>
                <w:sz w:val="17"/>
              </w:rPr>
              <w:t>Local static-file serving on port 8000.</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Zero configuration.</w:t>
            </w:r>
          </w:p>
        </w:tc>
        <w:tc>
          <w:tcPr>
            <w:tcW w:type="dxa" w:w="1800"/>
            <w:tcMar>
              <w:top w:w="90" w:type="dxa"/>
              <w:start w:w="120" w:type="dxa"/>
              <w:bottom w:w="90" w:type="dxa"/>
              <w:end w:w="120" w:type="dxa"/>
            </w:tcMar>
            <w:vAlign w:val="center"/>
            <w:shd w:fill="F4F5F7"/>
          </w:tcPr>
          <w:p>
            <w:r>
              <w:rPr>
                <w:rFonts w:ascii="Calibri" w:hAnsi="Calibri"/>
                <w:b w:val="0"/>
                <w:i w:val="0"/>
                <w:color w:val="17171B"/>
                <w:sz w:val="17"/>
              </w:rPr>
              <w:t>Not production grade.</w:t>
            </w:r>
          </w:p>
        </w:tc>
        <w:tc>
          <w:tcPr>
            <w:tcW w:type="dxa" w:w="1728"/>
            <w:tcMar>
              <w:top w:w="90" w:type="dxa"/>
              <w:start w:w="120" w:type="dxa"/>
              <w:bottom w:w="90" w:type="dxa"/>
              <w:end w:w="120" w:type="dxa"/>
            </w:tcMar>
            <w:vAlign w:val="center"/>
            <w:shd w:fill="F4F5F7"/>
          </w:tcPr>
          <w:p>
            <w:r>
              <w:rPr>
                <w:rFonts w:ascii="Calibri" w:hAnsi="Calibri"/>
                <w:b w:val="0"/>
                <w:i w:val="0"/>
                <w:color w:val="17171B"/>
                <w:sz w:val="17"/>
              </w:rPr>
              <w:t>Nginx, Vercel, Netlify.</w:t>
            </w:r>
          </w:p>
        </w:tc>
      </w:tr>
    </w:tbl>
    <w:p>
      <w:pPr>
        <w:spacing w:after="80"/>
      </w:pPr>
    </w:p>
    <w:p>
      <w:r>
        <w:br w:type="page"/>
      </w:r>
    </w:p>
    <w:p>
      <w:pPr>
        <w:pStyle w:val="Heading1"/>
        <w:keepNext/>
      </w:pPr>
      <w:r>
        <w:rPr>
          <w:rFonts w:ascii="Arial" w:hAnsi="Arial"/>
          <w:b/>
          <w:i w:val="0"/>
          <w:color w:val="17171B"/>
          <w:sz w:val="36"/>
        </w:rPr>
        <w:t>Part III - Data and Analytics</w:t>
      </w:r>
    </w:p>
    <w:p>
      <w:pPr>
        <w:spacing w:before="0" w:after="200" w:line="276" w:lineRule="auto"/>
        <w:jc w:val="left"/>
      </w:pPr>
      <w:r>
        <w:rPr>
          <w:rFonts w:ascii="Calibri" w:hAnsi="Calibri"/>
          <w:b w:val="0"/>
          <w:i/>
          <w:color w:val="64646E"/>
          <w:sz w:val="22"/>
        </w:rPr>
        <w:t>How the two source tables become analytical records.</w:t>
      </w:r>
    </w:p>
    <w:p>
      <w:pPr>
        <w:pStyle w:val="Heading2"/>
        <w:keepNext/>
      </w:pPr>
      <w:r>
        <w:rPr>
          <w:rFonts w:ascii="Arial" w:hAnsi="Arial"/>
          <w:b/>
          <w:i w:val="0"/>
          <w:color w:val="E50914"/>
          <w:sz w:val="28"/>
        </w:rPr>
        <w:t>8. Dataset Analysis</w:t>
      </w:r>
    </w:p>
    <w:tbl>
      <w:tblPr>
        <w:tblW w:type="auto" w:w="0"/>
        <w:jc w:val="center"/>
        <w:tblLayout w:type="fixed"/>
        <w:tblLook w:firstColumn="1" w:firstRow="1" w:lastColumn="0" w:lastRow="0" w:noHBand="0" w:noVBand="1" w:val="04A0"/>
      </w:tblPr>
      <w:tblGrid>
        <w:gridCol w:w="4680"/>
        <w:gridCol w:w="4680"/>
      </w:tblGrid>
      <w:tr>
        <w:tc>
          <w:tcPr>
            <w:tcW w:type="dxa" w:w="3456"/>
            <w:shd w:fill="17171B"/>
            <w:tcMar>
              <w:top w:w="90" w:type="dxa"/>
              <w:start w:w="120" w:type="dxa"/>
              <w:bottom w:w="90" w:type="dxa"/>
              <w:end w:w="120" w:type="dxa"/>
            </w:tcMar>
            <w:vAlign w:val="center"/>
          </w:tcPr>
          <w:p>
            <w:r>
              <w:rPr>
                <w:rFonts w:ascii="Arial" w:hAnsi="Arial"/>
                <w:b/>
                <w:i w:val="0"/>
                <w:color w:val="FFFFFF"/>
                <w:sz w:val="18"/>
              </w:rPr>
              <w:t>Measure</w:t>
            </w:r>
          </w:p>
        </w:tc>
        <w:tc>
          <w:tcPr>
            <w:tcW w:type="dxa" w:w="5904"/>
            <w:shd w:fill="17171B"/>
            <w:tcMar>
              <w:top w:w="90" w:type="dxa"/>
              <w:start w:w="120" w:type="dxa"/>
              <w:bottom w:w="90" w:type="dxa"/>
              <w:end w:w="120" w:type="dxa"/>
            </w:tcMar>
            <w:vAlign w:val="center"/>
          </w:tcPr>
          <w:p>
            <w:r>
              <w:rPr>
                <w:rFonts w:ascii="Arial" w:hAnsi="Arial"/>
                <w:b/>
                <w:i w:val="0"/>
                <w:color w:val="FFFFFF"/>
                <w:sz w:val="18"/>
              </w:rPr>
              <w:t>Observed value</w:t>
            </w:r>
          </w:p>
        </w:tc>
      </w:tr>
      <w:tr>
        <w:tc>
          <w:tcPr>
            <w:tcW w:type="dxa" w:w="3456"/>
            <w:tcMar>
              <w:top w:w="90" w:type="dxa"/>
              <w:start w:w="120" w:type="dxa"/>
              <w:bottom w:w="90" w:type="dxa"/>
              <w:end w:w="120" w:type="dxa"/>
            </w:tcMar>
            <w:vAlign w:val="center"/>
            <w:shd w:fill="F4F5F7"/>
          </w:tcPr>
          <w:p>
            <w:r>
              <w:rPr>
                <w:rFonts w:ascii="Calibri" w:hAnsi="Calibri"/>
                <w:b w:val="0"/>
                <w:i w:val="0"/>
                <w:color w:val="17171B"/>
                <w:sz w:val="17"/>
              </w:rPr>
              <w:t>Titles</w:t>
            </w:r>
          </w:p>
        </w:tc>
        <w:tc>
          <w:tcPr>
            <w:tcW w:type="dxa" w:w="5904"/>
            <w:tcMar>
              <w:top w:w="90" w:type="dxa"/>
              <w:start w:w="120" w:type="dxa"/>
              <w:bottom w:w="90" w:type="dxa"/>
              <w:end w:w="120" w:type="dxa"/>
            </w:tcMar>
            <w:vAlign w:val="center"/>
            <w:shd w:fill="F4F5F7"/>
          </w:tcPr>
          <w:p>
            <w:r>
              <w:rPr>
                <w:rFonts w:ascii="Calibri" w:hAnsi="Calibri"/>
                <w:b w:val="0"/>
                <w:i w:val="0"/>
                <w:color w:val="17171B"/>
                <w:sz w:val="17"/>
              </w:rPr>
              <w:t>5,850</w:t>
            </w:r>
          </w:p>
        </w:tc>
      </w:tr>
      <w:tr>
        <w:tc>
          <w:tcPr>
            <w:tcW w:type="dxa" w:w="3456"/>
            <w:tcMar>
              <w:top w:w="90" w:type="dxa"/>
              <w:start w:w="120" w:type="dxa"/>
              <w:bottom w:w="90" w:type="dxa"/>
              <w:end w:w="120" w:type="dxa"/>
            </w:tcMar>
            <w:vAlign w:val="center"/>
          </w:tcPr>
          <w:p>
            <w:r>
              <w:rPr>
                <w:rFonts w:ascii="Calibri" w:hAnsi="Calibri"/>
                <w:b w:val="0"/>
                <w:i w:val="0"/>
                <w:color w:val="17171B"/>
                <w:sz w:val="17"/>
              </w:rPr>
              <w:t>Credits</w:t>
            </w:r>
          </w:p>
        </w:tc>
        <w:tc>
          <w:tcPr>
            <w:tcW w:type="dxa" w:w="5904"/>
            <w:tcMar>
              <w:top w:w="90" w:type="dxa"/>
              <w:start w:w="120" w:type="dxa"/>
              <w:bottom w:w="90" w:type="dxa"/>
              <w:end w:w="120" w:type="dxa"/>
            </w:tcMar>
            <w:vAlign w:val="center"/>
          </w:tcPr>
          <w:p>
            <w:r>
              <w:rPr>
                <w:rFonts w:ascii="Calibri" w:hAnsi="Calibri"/>
                <w:b w:val="0"/>
                <w:i w:val="0"/>
                <w:color w:val="17171B"/>
                <w:sz w:val="17"/>
              </w:rPr>
              <w:t>77,801</w:t>
            </w:r>
          </w:p>
        </w:tc>
      </w:tr>
      <w:tr>
        <w:tc>
          <w:tcPr>
            <w:tcW w:type="dxa" w:w="3456"/>
            <w:tcMar>
              <w:top w:w="90" w:type="dxa"/>
              <w:start w:w="120" w:type="dxa"/>
              <w:bottom w:w="90" w:type="dxa"/>
              <w:end w:w="120" w:type="dxa"/>
            </w:tcMar>
            <w:vAlign w:val="center"/>
            <w:shd w:fill="F4F5F7"/>
          </w:tcPr>
          <w:p>
            <w:r>
              <w:rPr>
                <w:rFonts w:ascii="Calibri" w:hAnsi="Calibri"/>
                <w:b w:val="0"/>
                <w:i w:val="0"/>
                <w:color w:val="17171B"/>
                <w:sz w:val="17"/>
              </w:rPr>
              <w:t>Movies</w:t>
            </w:r>
          </w:p>
        </w:tc>
        <w:tc>
          <w:tcPr>
            <w:tcW w:type="dxa" w:w="5904"/>
            <w:tcMar>
              <w:top w:w="90" w:type="dxa"/>
              <w:start w:w="120" w:type="dxa"/>
              <w:bottom w:w="90" w:type="dxa"/>
              <w:end w:w="120" w:type="dxa"/>
            </w:tcMar>
            <w:vAlign w:val="center"/>
            <w:shd w:fill="F4F5F7"/>
          </w:tcPr>
          <w:p>
            <w:r>
              <w:rPr>
                <w:rFonts w:ascii="Calibri" w:hAnsi="Calibri"/>
                <w:b w:val="0"/>
                <w:i w:val="0"/>
                <w:color w:val="17171B"/>
                <w:sz w:val="17"/>
              </w:rPr>
              <w:t>3,744</w:t>
            </w:r>
          </w:p>
        </w:tc>
      </w:tr>
      <w:tr>
        <w:tc>
          <w:tcPr>
            <w:tcW w:type="dxa" w:w="3456"/>
            <w:tcMar>
              <w:top w:w="90" w:type="dxa"/>
              <w:start w:w="120" w:type="dxa"/>
              <w:bottom w:w="90" w:type="dxa"/>
              <w:end w:w="120" w:type="dxa"/>
            </w:tcMar>
            <w:vAlign w:val="center"/>
          </w:tcPr>
          <w:p>
            <w:r>
              <w:rPr>
                <w:rFonts w:ascii="Calibri" w:hAnsi="Calibri"/>
                <w:b w:val="0"/>
                <w:i w:val="0"/>
                <w:color w:val="17171B"/>
                <w:sz w:val="17"/>
              </w:rPr>
              <w:t>TV shows</w:t>
            </w:r>
          </w:p>
        </w:tc>
        <w:tc>
          <w:tcPr>
            <w:tcW w:type="dxa" w:w="5904"/>
            <w:tcMar>
              <w:top w:w="90" w:type="dxa"/>
              <w:start w:w="120" w:type="dxa"/>
              <w:bottom w:w="90" w:type="dxa"/>
              <w:end w:w="120" w:type="dxa"/>
            </w:tcMar>
            <w:vAlign w:val="center"/>
          </w:tcPr>
          <w:p>
            <w:r>
              <w:rPr>
                <w:rFonts w:ascii="Calibri" w:hAnsi="Calibri"/>
                <w:b w:val="0"/>
                <w:i w:val="0"/>
                <w:color w:val="17171B"/>
                <w:sz w:val="17"/>
              </w:rPr>
              <w:t>2,106</w:t>
            </w:r>
          </w:p>
        </w:tc>
      </w:tr>
      <w:tr>
        <w:tc>
          <w:tcPr>
            <w:tcW w:type="dxa" w:w="3456"/>
            <w:tcMar>
              <w:top w:w="90" w:type="dxa"/>
              <w:start w:w="120" w:type="dxa"/>
              <w:bottom w:w="90" w:type="dxa"/>
              <w:end w:w="120" w:type="dxa"/>
            </w:tcMar>
            <w:vAlign w:val="center"/>
            <w:shd w:fill="F4F5F7"/>
          </w:tcPr>
          <w:p>
            <w:r>
              <w:rPr>
                <w:rFonts w:ascii="Calibri" w:hAnsi="Calibri"/>
                <w:b w:val="0"/>
                <w:i w:val="0"/>
                <w:color w:val="17171B"/>
                <w:sz w:val="17"/>
              </w:rPr>
              <w:t>Release-year range</w:t>
            </w:r>
          </w:p>
        </w:tc>
        <w:tc>
          <w:tcPr>
            <w:tcW w:type="dxa" w:w="5904"/>
            <w:tcMar>
              <w:top w:w="90" w:type="dxa"/>
              <w:start w:w="120" w:type="dxa"/>
              <w:bottom w:w="90" w:type="dxa"/>
              <w:end w:w="120" w:type="dxa"/>
            </w:tcMar>
            <w:vAlign w:val="center"/>
            <w:shd w:fill="F4F5F7"/>
          </w:tcPr>
          <w:p>
            <w:r>
              <w:rPr>
                <w:rFonts w:ascii="Calibri" w:hAnsi="Calibri"/>
                <w:b w:val="0"/>
                <w:i w:val="0"/>
                <w:color w:val="17171B"/>
                <w:sz w:val="17"/>
              </w:rPr>
              <w:t>1945-2022</w:t>
            </w:r>
          </w:p>
        </w:tc>
      </w:tr>
      <w:tr>
        <w:tc>
          <w:tcPr>
            <w:tcW w:type="dxa" w:w="3456"/>
            <w:tcMar>
              <w:top w:w="90" w:type="dxa"/>
              <w:start w:w="120" w:type="dxa"/>
              <w:bottom w:w="90" w:type="dxa"/>
              <w:end w:w="120" w:type="dxa"/>
            </w:tcMar>
            <w:vAlign w:val="center"/>
          </w:tcPr>
          <w:p>
            <w:r>
              <w:rPr>
                <w:rFonts w:ascii="Calibri" w:hAnsi="Calibri"/>
                <w:b w:val="0"/>
                <w:i w:val="0"/>
                <w:color w:val="17171B"/>
                <w:sz w:val="17"/>
              </w:rPr>
              <w:t>Known directors</w:t>
            </w:r>
          </w:p>
        </w:tc>
        <w:tc>
          <w:tcPr>
            <w:tcW w:type="dxa" w:w="5904"/>
            <w:tcMar>
              <w:top w:w="90" w:type="dxa"/>
              <w:start w:w="120" w:type="dxa"/>
              <w:bottom w:w="90" w:type="dxa"/>
              <w:end w:w="120" w:type="dxa"/>
            </w:tcMar>
            <w:vAlign w:val="center"/>
          </w:tcPr>
          <w:p>
            <w:r>
              <w:rPr>
                <w:rFonts w:ascii="Calibri" w:hAnsi="Calibri"/>
                <w:b w:val="0"/>
                <w:i w:val="0"/>
                <w:color w:val="17171B"/>
                <w:sz w:val="17"/>
              </w:rPr>
              <w:t>4,041 titles</w:t>
            </w:r>
          </w:p>
        </w:tc>
      </w:tr>
      <w:tr>
        <w:tc>
          <w:tcPr>
            <w:tcW w:type="dxa" w:w="3456"/>
            <w:tcMar>
              <w:top w:w="90" w:type="dxa"/>
              <w:start w:w="120" w:type="dxa"/>
              <w:bottom w:w="90" w:type="dxa"/>
              <w:end w:w="120" w:type="dxa"/>
            </w:tcMar>
            <w:vAlign w:val="center"/>
            <w:shd w:fill="F4F5F7"/>
          </w:tcPr>
          <w:p>
            <w:r>
              <w:rPr>
                <w:rFonts w:ascii="Calibri" w:hAnsi="Calibri"/>
                <w:b w:val="0"/>
                <w:i w:val="0"/>
                <w:color w:val="17171B"/>
                <w:sz w:val="17"/>
              </w:rPr>
              <w:t>Titles with cast</w:t>
            </w:r>
          </w:p>
        </w:tc>
        <w:tc>
          <w:tcPr>
            <w:tcW w:type="dxa" w:w="5904"/>
            <w:tcMar>
              <w:top w:w="90" w:type="dxa"/>
              <w:start w:w="120" w:type="dxa"/>
              <w:bottom w:w="90" w:type="dxa"/>
              <w:end w:w="120" w:type="dxa"/>
            </w:tcMar>
            <w:vAlign w:val="center"/>
            <w:shd w:fill="F4F5F7"/>
          </w:tcPr>
          <w:p>
            <w:r>
              <w:rPr>
                <w:rFonts w:ascii="Calibri" w:hAnsi="Calibri"/>
                <w:b w:val="0"/>
                <w:i w:val="0"/>
                <w:color w:val="17171B"/>
                <w:sz w:val="17"/>
              </w:rPr>
              <w:t>5,340</w:t>
            </w:r>
          </w:p>
        </w:tc>
      </w:tr>
      <w:tr>
        <w:tc>
          <w:tcPr>
            <w:tcW w:type="dxa" w:w="3456"/>
            <w:tcMar>
              <w:top w:w="90" w:type="dxa"/>
              <w:start w:w="120" w:type="dxa"/>
              <w:bottom w:w="90" w:type="dxa"/>
              <w:end w:w="120" w:type="dxa"/>
            </w:tcMar>
            <w:vAlign w:val="center"/>
          </w:tcPr>
          <w:p>
            <w:r>
              <w:rPr>
                <w:rFonts w:ascii="Calibri" w:hAnsi="Calibri"/>
                <w:b w:val="0"/>
                <w:i w:val="0"/>
                <w:color w:val="17171B"/>
                <w:sz w:val="17"/>
              </w:rPr>
              <w:t>Production origins</w:t>
            </w:r>
          </w:p>
        </w:tc>
        <w:tc>
          <w:tcPr>
            <w:tcW w:type="dxa" w:w="5904"/>
            <w:tcMar>
              <w:top w:w="90" w:type="dxa"/>
              <w:start w:w="120" w:type="dxa"/>
              <w:bottom w:w="90" w:type="dxa"/>
              <w:end w:w="120" w:type="dxa"/>
            </w:tcMar>
            <w:vAlign w:val="center"/>
          </w:tcPr>
          <w:p>
            <w:r>
              <w:rPr>
                <w:rFonts w:ascii="Calibri" w:hAnsi="Calibri"/>
                <w:b w:val="0"/>
                <w:i w:val="0"/>
                <w:color w:val="17171B"/>
                <w:sz w:val="17"/>
              </w:rPr>
              <w:t>98 normalized values including Unknown</w:t>
            </w:r>
          </w:p>
        </w:tc>
      </w:tr>
      <w:tr>
        <w:tc>
          <w:tcPr>
            <w:tcW w:type="dxa" w:w="3456"/>
            <w:tcMar>
              <w:top w:w="90" w:type="dxa"/>
              <w:start w:w="120" w:type="dxa"/>
              <w:bottom w:w="90" w:type="dxa"/>
              <w:end w:w="120" w:type="dxa"/>
            </w:tcMar>
            <w:vAlign w:val="center"/>
            <w:shd w:fill="F4F5F7"/>
          </w:tcPr>
          <w:p>
            <w:r>
              <w:rPr>
                <w:rFonts w:ascii="Calibri" w:hAnsi="Calibri"/>
                <w:b w:val="0"/>
                <w:i w:val="0"/>
                <w:color w:val="17171B"/>
                <w:sz w:val="17"/>
              </w:rPr>
              <w:t>Primary genres</w:t>
            </w:r>
          </w:p>
        </w:tc>
        <w:tc>
          <w:tcPr>
            <w:tcW w:type="dxa" w:w="5904"/>
            <w:tcMar>
              <w:top w:w="90" w:type="dxa"/>
              <w:start w:w="120" w:type="dxa"/>
              <w:bottom w:w="90" w:type="dxa"/>
              <w:end w:w="120" w:type="dxa"/>
            </w:tcMar>
            <w:vAlign w:val="center"/>
            <w:shd w:fill="F4F5F7"/>
          </w:tcPr>
          <w:p>
            <w:r>
              <w:rPr>
                <w:rFonts w:ascii="Calibri" w:hAnsi="Calibri"/>
                <w:b w:val="0"/>
                <w:i w:val="0"/>
                <w:color w:val="17171B"/>
                <w:sz w:val="17"/>
              </w:rPr>
              <w:t>19</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9E9EA"/>
            <w:tcMar>
              <w:top w:w="140" w:type="dxa"/>
              <w:start w:w="180" w:type="dxa"/>
              <w:bottom w:w="140" w:type="dxa"/>
              <w:end w:w="180" w:type="dxa"/>
            </w:tcMar>
          </w:tcPr>
          <w:p>
            <w:pPr>
              <w:spacing w:after="60"/>
            </w:pPr>
            <w:r>
              <w:rPr>
                <w:rFonts w:ascii="Arial" w:hAnsi="Arial"/>
                <w:b/>
                <w:i w:val="0"/>
                <w:color w:val="E50914"/>
                <w:sz w:val="18"/>
              </w:rPr>
              <w:t xml:space="preserve">DATASET CAVEAT  </w:t>
            </w:r>
            <w:r>
              <w:rPr>
                <w:rFonts w:ascii="Calibri" w:hAnsi="Calibri"/>
                <w:b w:val="0"/>
                <w:i w:val="0"/>
                <w:color w:val="17171B"/>
                <w:sz w:val="20"/>
              </w:rPr>
              <w:t>The dataset does not include Netflix date-added history, true regional availability, viewing hours, subscribers, budgets, or acquisition costs. Therefore the dashboard analyzes release year and production origin, not viewership performance.</w:t>
            </w:r>
          </w:p>
        </w:tc>
      </w:tr>
    </w:tbl>
    <w:p>
      <w:pPr>
        <w:spacing w:after="40"/>
      </w:pPr>
    </w:p>
    <w:p>
      <w:pPr>
        <w:pStyle w:val="Heading2"/>
        <w:keepNext/>
      </w:pPr>
      <w:r>
        <w:rPr>
          <w:rFonts w:ascii="Arial" w:hAnsi="Arial"/>
          <w:b/>
          <w:i w:val="0"/>
          <w:color w:val="E50914"/>
          <w:sz w:val="28"/>
        </w:rPr>
        <w:t>9. Explanation of Every Source Column</w:t>
      </w:r>
    </w:p>
    <w:tbl>
      <w:tblPr>
        <w:tblW w:type="auto" w:w="0"/>
        <w:jc w:val="center"/>
        <w:tblLayout w:type="fixed"/>
        <w:tblLook w:firstColumn="1" w:firstRow="1" w:lastColumn="0" w:lastRow="0" w:noHBand="0" w:noVBand="1" w:val="04A0"/>
      </w:tblPr>
      <w:tblGrid>
        <w:gridCol w:w="4680"/>
        <w:gridCol w:w="4680"/>
      </w:tblGrid>
      <w:tr>
        <w:tc>
          <w:tcPr>
            <w:tcW w:type="dxa" w:w="2376"/>
            <w:shd w:fill="17171B"/>
            <w:tcMar>
              <w:top w:w="90" w:type="dxa"/>
              <w:start w:w="120" w:type="dxa"/>
              <w:bottom w:w="90" w:type="dxa"/>
              <w:end w:w="120" w:type="dxa"/>
            </w:tcMar>
            <w:vAlign w:val="center"/>
          </w:tcPr>
          <w:p>
            <w:r>
              <w:rPr>
                <w:rFonts w:ascii="Arial" w:hAnsi="Arial"/>
                <w:b/>
                <w:i w:val="0"/>
                <w:color w:val="FFFFFF"/>
                <w:sz w:val="18"/>
              </w:rPr>
              <w:t>titles.csv column</w:t>
            </w:r>
          </w:p>
        </w:tc>
        <w:tc>
          <w:tcPr>
            <w:tcW w:type="dxa" w:w="6984"/>
            <w:shd w:fill="17171B"/>
            <w:tcMar>
              <w:top w:w="90" w:type="dxa"/>
              <w:start w:w="120" w:type="dxa"/>
              <w:bottom w:w="90" w:type="dxa"/>
              <w:end w:w="120" w:type="dxa"/>
            </w:tcMar>
            <w:vAlign w:val="center"/>
          </w:tcPr>
          <w:p>
            <w:r>
              <w:rPr>
                <w:rFonts w:ascii="Arial" w:hAnsi="Arial"/>
                <w:b/>
                <w:i w:val="0"/>
                <w:color w:val="FFFFFF"/>
                <w:sz w:val="18"/>
              </w:rPr>
              <w:t>Meaning and use</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id</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Unique title identifier; join key to credits.csv.</w:t>
            </w:r>
          </w:p>
        </w:tc>
      </w:tr>
      <w:tr>
        <w:tc>
          <w:tcPr>
            <w:tcW w:type="dxa" w:w="2376"/>
            <w:tcMar>
              <w:top w:w="90" w:type="dxa"/>
              <w:start w:w="120" w:type="dxa"/>
              <w:bottom w:w="90" w:type="dxa"/>
              <w:end w:w="120" w:type="dxa"/>
            </w:tcMar>
            <w:vAlign w:val="center"/>
          </w:tcPr>
          <w:p>
            <w:r>
              <w:rPr>
                <w:rFonts w:ascii="Calibri" w:hAnsi="Calibri"/>
                <w:b w:val="0"/>
                <w:i w:val="0"/>
                <w:color w:val="17171B"/>
                <w:sz w:val="17"/>
              </w:rPr>
              <w:t>title</w:t>
            </w:r>
          </w:p>
        </w:tc>
        <w:tc>
          <w:tcPr>
            <w:tcW w:type="dxa" w:w="6984"/>
            <w:tcMar>
              <w:top w:w="90" w:type="dxa"/>
              <w:start w:w="120" w:type="dxa"/>
              <w:bottom w:w="90" w:type="dxa"/>
              <w:end w:w="120" w:type="dxa"/>
            </w:tcMar>
            <w:vAlign w:val="center"/>
          </w:tcPr>
          <w:p>
            <w:r>
              <w:rPr>
                <w:rFonts w:ascii="Calibri" w:hAnsi="Calibri"/>
                <w:b w:val="0"/>
                <w:i w:val="0"/>
                <w:color w:val="17171B"/>
                <w:sz w:val="17"/>
              </w:rPr>
              <w:t>Human-readable movie or show name.</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type</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MOVIE or SHOW; normalized to Movie or TV Show.</w:t>
            </w:r>
          </w:p>
        </w:tc>
      </w:tr>
      <w:tr>
        <w:tc>
          <w:tcPr>
            <w:tcW w:type="dxa" w:w="2376"/>
            <w:tcMar>
              <w:top w:w="90" w:type="dxa"/>
              <w:start w:w="120" w:type="dxa"/>
              <w:bottom w:w="90" w:type="dxa"/>
              <w:end w:w="120" w:type="dxa"/>
            </w:tcMar>
            <w:vAlign w:val="center"/>
          </w:tcPr>
          <w:p>
            <w:r>
              <w:rPr>
                <w:rFonts w:ascii="Calibri" w:hAnsi="Calibri"/>
                <w:b w:val="0"/>
                <w:i w:val="0"/>
                <w:color w:val="17171B"/>
                <w:sz w:val="17"/>
              </w:rPr>
              <w:t>description</w:t>
            </w:r>
          </w:p>
        </w:tc>
        <w:tc>
          <w:tcPr>
            <w:tcW w:type="dxa" w:w="6984"/>
            <w:tcMar>
              <w:top w:w="90" w:type="dxa"/>
              <w:start w:w="120" w:type="dxa"/>
              <w:bottom w:w="90" w:type="dxa"/>
              <w:end w:w="120" w:type="dxa"/>
            </w:tcMar>
            <w:vAlign w:val="center"/>
          </w:tcPr>
          <w:p>
            <w:r>
              <w:rPr>
                <w:rFonts w:ascii="Calibri" w:hAnsi="Calibri"/>
                <w:b w:val="0"/>
                <w:i w:val="0"/>
                <w:color w:val="17171B"/>
                <w:sz w:val="17"/>
              </w:rPr>
              <w:t>Synopsis text; preserved for future search or NLP.</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release_year</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Year of original release; primary temporal field.</w:t>
            </w:r>
          </w:p>
        </w:tc>
      </w:tr>
      <w:tr>
        <w:tc>
          <w:tcPr>
            <w:tcW w:type="dxa" w:w="2376"/>
            <w:tcMar>
              <w:top w:w="90" w:type="dxa"/>
              <w:start w:w="120" w:type="dxa"/>
              <w:bottom w:w="90" w:type="dxa"/>
              <w:end w:w="120" w:type="dxa"/>
            </w:tcMar>
            <w:vAlign w:val="center"/>
          </w:tcPr>
          <w:p>
            <w:r>
              <w:rPr>
                <w:rFonts w:ascii="Calibri" w:hAnsi="Calibri"/>
                <w:b w:val="0"/>
                <w:i w:val="0"/>
                <w:color w:val="17171B"/>
                <w:sz w:val="17"/>
              </w:rPr>
              <w:t>age_certification</w:t>
            </w:r>
          </w:p>
        </w:tc>
        <w:tc>
          <w:tcPr>
            <w:tcW w:type="dxa" w:w="6984"/>
            <w:tcMar>
              <w:top w:w="90" w:type="dxa"/>
              <w:start w:w="120" w:type="dxa"/>
              <w:bottom w:w="90" w:type="dxa"/>
              <w:end w:w="120" w:type="dxa"/>
            </w:tcMar>
            <w:vAlign w:val="center"/>
          </w:tcPr>
          <w:p>
            <w:r>
              <w:rPr>
                <w:rFonts w:ascii="Calibri" w:hAnsi="Calibri"/>
                <w:b w:val="0"/>
                <w:i w:val="0"/>
                <w:color w:val="17171B"/>
                <w:sz w:val="17"/>
              </w:rPr>
              <w:t>Audience maturity label such as TV-MA or PG-13.</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runtime</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Minutes per movie or typical episode, depending on source semantics.</w:t>
            </w:r>
          </w:p>
        </w:tc>
      </w:tr>
      <w:tr>
        <w:tc>
          <w:tcPr>
            <w:tcW w:type="dxa" w:w="2376"/>
            <w:tcMar>
              <w:top w:w="90" w:type="dxa"/>
              <w:start w:w="120" w:type="dxa"/>
              <w:bottom w:w="90" w:type="dxa"/>
              <w:end w:w="120" w:type="dxa"/>
            </w:tcMar>
            <w:vAlign w:val="center"/>
          </w:tcPr>
          <w:p>
            <w:r>
              <w:rPr>
                <w:rFonts w:ascii="Calibri" w:hAnsi="Calibri"/>
                <w:b w:val="0"/>
                <w:i w:val="0"/>
                <w:color w:val="17171B"/>
                <w:sz w:val="17"/>
              </w:rPr>
              <w:t>genres</w:t>
            </w:r>
          </w:p>
        </w:tc>
        <w:tc>
          <w:tcPr>
            <w:tcW w:type="dxa" w:w="6984"/>
            <w:tcMar>
              <w:top w:w="90" w:type="dxa"/>
              <w:start w:w="120" w:type="dxa"/>
              <w:bottom w:w="90" w:type="dxa"/>
              <w:end w:w="120" w:type="dxa"/>
            </w:tcMar>
            <w:vAlign w:val="center"/>
          </w:tcPr>
          <w:p>
            <w:r>
              <w:rPr>
                <w:rFonts w:ascii="Calibri" w:hAnsi="Calibri"/>
                <w:b w:val="0"/>
                <w:i w:val="0"/>
                <w:color w:val="17171B"/>
                <w:sz w:val="17"/>
              </w:rPr>
              <w:t>String representation of a list of genre labels.</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production_countries</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String representation of ISO-like country-code list.</w:t>
            </w:r>
          </w:p>
        </w:tc>
      </w:tr>
      <w:tr>
        <w:tc>
          <w:tcPr>
            <w:tcW w:type="dxa" w:w="2376"/>
            <w:tcMar>
              <w:top w:w="90" w:type="dxa"/>
              <w:start w:w="120" w:type="dxa"/>
              <w:bottom w:w="90" w:type="dxa"/>
              <w:end w:w="120" w:type="dxa"/>
            </w:tcMar>
            <w:vAlign w:val="center"/>
          </w:tcPr>
          <w:p>
            <w:r>
              <w:rPr>
                <w:rFonts w:ascii="Calibri" w:hAnsi="Calibri"/>
                <w:b w:val="0"/>
                <w:i w:val="0"/>
                <w:color w:val="17171B"/>
                <w:sz w:val="17"/>
              </w:rPr>
              <w:t>seasons</w:t>
            </w:r>
          </w:p>
        </w:tc>
        <w:tc>
          <w:tcPr>
            <w:tcW w:type="dxa" w:w="6984"/>
            <w:tcMar>
              <w:top w:w="90" w:type="dxa"/>
              <w:start w:w="120" w:type="dxa"/>
              <w:bottom w:w="90" w:type="dxa"/>
              <w:end w:w="120" w:type="dxa"/>
            </w:tcMar>
            <w:vAlign w:val="center"/>
          </w:tcPr>
          <w:p>
            <w:r>
              <w:rPr>
                <w:rFonts w:ascii="Calibri" w:hAnsi="Calibri"/>
                <w:b w:val="0"/>
                <w:i w:val="0"/>
                <w:color w:val="17171B"/>
                <w:sz w:val="17"/>
              </w:rPr>
              <w:t>Number of seasons for shows; blank for movies.</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imdb_id</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External IMDb identifier.</w:t>
            </w:r>
          </w:p>
        </w:tc>
      </w:tr>
      <w:tr>
        <w:tc>
          <w:tcPr>
            <w:tcW w:type="dxa" w:w="2376"/>
            <w:tcMar>
              <w:top w:w="90" w:type="dxa"/>
              <w:start w:w="120" w:type="dxa"/>
              <w:bottom w:w="90" w:type="dxa"/>
              <w:end w:w="120" w:type="dxa"/>
            </w:tcMar>
            <w:vAlign w:val="center"/>
          </w:tcPr>
          <w:p>
            <w:r>
              <w:rPr>
                <w:rFonts w:ascii="Calibri" w:hAnsi="Calibri"/>
                <w:b w:val="0"/>
                <w:i w:val="0"/>
                <w:color w:val="17171B"/>
                <w:sz w:val="17"/>
              </w:rPr>
              <w:t>imdb_score</w:t>
            </w:r>
          </w:p>
        </w:tc>
        <w:tc>
          <w:tcPr>
            <w:tcW w:type="dxa" w:w="6984"/>
            <w:tcMar>
              <w:top w:w="90" w:type="dxa"/>
              <w:start w:w="120" w:type="dxa"/>
              <w:bottom w:w="90" w:type="dxa"/>
              <w:end w:w="120" w:type="dxa"/>
            </w:tcMar>
            <w:vAlign w:val="center"/>
          </w:tcPr>
          <w:p>
            <w:r>
              <w:rPr>
                <w:rFonts w:ascii="Calibri" w:hAnsi="Calibri"/>
                <w:b w:val="0"/>
                <w:i w:val="0"/>
                <w:color w:val="17171B"/>
                <w:sz w:val="17"/>
              </w:rPr>
              <w:t>Average IMDb user score, normally 0-10.</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imdb_votes</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Count of IMDb votes; useful for confidence/popularity context.</w:t>
            </w:r>
          </w:p>
        </w:tc>
      </w:tr>
      <w:tr>
        <w:tc>
          <w:tcPr>
            <w:tcW w:type="dxa" w:w="2376"/>
            <w:tcMar>
              <w:top w:w="90" w:type="dxa"/>
              <w:start w:w="120" w:type="dxa"/>
              <w:bottom w:w="90" w:type="dxa"/>
              <w:end w:w="120" w:type="dxa"/>
            </w:tcMar>
            <w:vAlign w:val="center"/>
          </w:tcPr>
          <w:p>
            <w:r>
              <w:rPr>
                <w:rFonts w:ascii="Calibri" w:hAnsi="Calibri"/>
                <w:b w:val="0"/>
                <w:i w:val="0"/>
                <w:color w:val="17171B"/>
                <w:sz w:val="17"/>
              </w:rPr>
              <w:t>tmdb_popularity</w:t>
            </w:r>
          </w:p>
        </w:tc>
        <w:tc>
          <w:tcPr>
            <w:tcW w:type="dxa" w:w="6984"/>
            <w:tcMar>
              <w:top w:w="90" w:type="dxa"/>
              <w:start w:w="120" w:type="dxa"/>
              <w:bottom w:w="90" w:type="dxa"/>
              <w:end w:w="120" w:type="dxa"/>
            </w:tcMar>
            <w:vAlign w:val="center"/>
          </w:tcPr>
          <w:p>
            <w:r>
              <w:rPr>
                <w:rFonts w:ascii="Calibri" w:hAnsi="Calibri"/>
                <w:b w:val="0"/>
                <w:i w:val="0"/>
                <w:color w:val="17171B"/>
                <w:sz w:val="17"/>
              </w:rPr>
              <w:t>TMDb popularity metric.</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tmdb_score</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Average TMDb score.</w:t>
            </w:r>
          </w:p>
        </w:tc>
      </w:tr>
    </w:tbl>
    <w:p>
      <w:pPr>
        <w:spacing w:after="80"/>
      </w:pPr>
    </w:p>
    <w:tbl>
      <w:tblPr>
        <w:tblW w:type="auto" w:w="0"/>
        <w:jc w:val="center"/>
        <w:tblLayout w:type="fixed"/>
        <w:tblLook w:firstColumn="1" w:firstRow="1" w:lastColumn="0" w:lastRow="0" w:noHBand="0" w:noVBand="1" w:val="04A0"/>
      </w:tblPr>
      <w:tblGrid>
        <w:gridCol w:w="4680"/>
        <w:gridCol w:w="4680"/>
      </w:tblGrid>
      <w:tr>
        <w:tc>
          <w:tcPr>
            <w:tcW w:type="dxa" w:w="2376"/>
            <w:shd w:fill="17171B"/>
            <w:tcMar>
              <w:top w:w="90" w:type="dxa"/>
              <w:start w:w="120" w:type="dxa"/>
              <w:bottom w:w="90" w:type="dxa"/>
              <w:end w:w="120" w:type="dxa"/>
            </w:tcMar>
            <w:vAlign w:val="center"/>
          </w:tcPr>
          <w:p>
            <w:r>
              <w:rPr>
                <w:rFonts w:ascii="Arial" w:hAnsi="Arial"/>
                <w:b/>
                <w:i w:val="0"/>
                <w:color w:val="FFFFFF"/>
                <w:sz w:val="18"/>
              </w:rPr>
              <w:t>credits.csv column</w:t>
            </w:r>
          </w:p>
        </w:tc>
        <w:tc>
          <w:tcPr>
            <w:tcW w:type="dxa" w:w="6984"/>
            <w:shd w:fill="17171B"/>
            <w:tcMar>
              <w:top w:w="90" w:type="dxa"/>
              <w:start w:w="120" w:type="dxa"/>
              <w:bottom w:w="90" w:type="dxa"/>
              <w:end w:w="120" w:type="dxa"/>
            </w:tcMar>
            <w:vAlign w:val="center"/>
          </w:tcPr>
          <w:p>
            <w:r>
              <w:rPr>
                <w:rFonts w:ascii="Arial" w:hAnsi="Arial"/>
                <w:b/>
                <w:i w:val="0"/>
                <w:color w:val="FFFFFF"/>
                <w:sz w:val="18"/>
              </w:rPr>
              <w:t>Meaning and use</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person_id</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Unique contributor identifier.</w:t>
            </w:r>
          </w:p>
        </w:tc>
      </w:tr>
      <w:tr>
        <w:tc>
          <w:tcPr>
            <w:tcW w:type="dxa" w:w="2376"/>
            <w:tcMar>
              <w:top w:w="90" w:type="dxa"/>
              <w:start w:w="120" w:type="dxa"/>
              <w:bottom w:w="90" w:type="dxa"/>
              <w:end w:w="120" w:type="dxa"/>
            </w:tcMar>
            <w:vAlign w:val="center"/>
          </w:tcPr>
          <w:p>
            <w:r>
              <w:rPr>
                <w:rFonts w:ascii="Calibri" w:hAnsi="Calibri"/>
                <w:b w:val="0"/>
                <w:i w:val="0"/>
                <w:color w:val="17171B"/>
                <w:sz w:val="17"/>
              </w:rPr>
              <w:t>id</w:t>
            </w:r>
          </w:p>
        </w:tc>
        <w:tc>
          <w:tcPr>
            <w:tcW w:type="dxa" w:w="6984"/>
            <w:tcMar>
              <w:top w:w="90" w:type="dxa"/>
              <w:start w:w="120" w:type="dxa"/>
              <w:bottom w:w="90" w:type="dxa"/>
              <w:end w:w="120" w:type="dxa"/>
            </w:tcMar>
            <w:vAlign w:val="center"/>
          </w:tcPr>
          <w:p>
            <w:r>
              <w:rPr>
                <w:rFonts w:ascii="Calibri" w:hAnsi="Calibri"/>
                <w:b w:val="0"/>
                <w:i w:val="0"/>
                <w:color w:val="17171B"/>
                <w:sz w:val="17"/>
              </w:rPr>
              <w:t>Title ID used to join to titles.csv.</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name</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Actor or director name.</w:t>
            </w:r>
          </w:p>
        </w:tc>
      </w:tr>
      <w:tr>
        <w:tc>
          <w:tcPr>
            <w:tcW w:type="dxa" w:w="2376"/>
            <w:tcMar>
              <w:top w:w="90" w:type="dxa"/>
              <w:start w:w="120" w:type="dxa"/>
              <w:bottom w:w="90" w:type="dxa"/>
              <w:end w:w="120" w:type="dxa"/>
            </w:tcMar>
            <w:vAlign w:val="center"/>
          </w:tcPr>
          <w:p>
            <w:r>
              <w:rPr>
                <w:rFonts w:ascii="Calibri" w:hAnsi="Calibri"/>
                <w:b w:val="0"/>
                <w:i w:val="0"/>
                <w:color w:val="17171B"/>
                <w:sz w:val="17"/>
              </w:rPr>
              <w:t>character</w:t>
            </w:r>
          </w:p>
        </w:tc>
        <w:tc>
          <w:tcPr>
            <w:tcW w:type="dxa" w:w="6984"/>
            <w:tcMar>
              <w:top w:w="90" w:type="dxa"/>
              <w:start w:w="120" w:type="dxa"/>
              <w:bottom w:w="90" w:type="dxa"/>
              <w:end w:w="120" w:type="dxa"/>
            </w:tcMar>
            <w:vAlign w:val="center"/>
          </w:tcPr>
          <w:p>
            <w:r>
              <w:rPr>
                <w:rFonts w:ascii="Calibri" w:hAnsi="Calibri"/>
                <w:b w:val="0"/>
                <w:i w:val="0"/>
                <w:color w:val="17171B"/>
                <w:sz w:val="17"/>
              </w:rPr>
              <w:t>Character played; mainly relevant for actors.</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role</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ACTOR or DIRECTOR; controls which normalized array receives the person.</w:t>
            </w:r>
          </w:p>
        </w:tc>
      </w:tr>
    </w:tbl>
    <w:p>
      <w:pPr>
        <w:spacing w:after="80"/>
      </w:pPr>
    </w:p>
    <w:p>
      <w:pPr>
        <w:pStyle w:val="Heading3"/>
        <w:keepNext/>
      </w:pPr>
      <w:r>
        <w:rPr>
          <w:rFonts w:ascii="Arial" w:hAnsi="Arial"/>
          <w:b/>
          <w:i w:val="0"/>
          <w:color w:val="17171B"/>
          <w:sz w:val="23"/>
        </w:rPr>
        <w:t>Normalized Browser Record</w:t>
      </w:r>
    </w:p>
    <w:tbl>
      <w:tblPr>
        <w:tblW w:type="auto" w:w="0"/>
        <w:jc w:val="center"/>
        <w:tblLayout w:type="fixed"/>
        <w:tblLook w:firstColumn="1" w:firstRow="1" w:lastColumn="0" w:lastRow="0" w:noHBand="0" w:noVBand="1" w:val="04A0"/>
      </w:tblPr>
      <w:tblGrid>
        <w:gridCol w:w="4680"/>
        <w:gridCol w:w="4680"/>
      </w:tblGrid>
      <w:tr>
        <w:tc>
          <w:tcPr>
            <w:tcW w:type="dxa" w:w="2448"/>
            <w:shd w:fill="17171B"/>
            <w:tcMar>
              <w:top w:w="90" w:type="dxa"/>
              <w:start w:w="120" w:type="dxa"/>
              <w:bottom w:w="90" w:type="dxa"/>
              <w:end w:w="120" w:type="dxa"/>
            </w:tcMar>
            <w:vAlign w:val="center"/>
          </w:tcPr>
          <w:p>
            <w:r>
              <w:rPr>
                <w:rFonts w:ascii="Arial" w:hAnsi="Arial"/>
                <w:b/>
                <w:i w:val="0"/>
                <w:color w:val="FFFFFF"/>
                <w:sz w:val="18"/>
              </w:rPr>
              <w:t>Derived field</w:t>
            </w:r>
          </w:p>
        </w:tc>
        <w:tc>
          <w:tcPr>
            <w:tcW w:type="dxa" w:w="6912"/>
            <w:shd w:fill="17171B"/>
            <w:tcMar>
              <w:top w:w="90" w:type="dxa"/>
              <w:start w:w="120" w:type="dxa"/>
              <w:bottom w:w="90" w:type="dxa"/>
              <w:end w:w="120" w:type="dxa"/>
            </w:tcMar>
            <w:vAlign w:val="center"/>
          </w:tcPr>
          <w:p>
            <w:r>
              <w:rPr>
                <w:rFonts w:ascii="Arial" w:hAnsi="Arial"/>
                <w:b/>
                <w:i w:val="0"/>
                <w:color w:val="FFFFFF"/>
                <w:sz w:val="18"/>
              </w:rPr>
              <w:t>Purpose</w:t>
            </w:r>
          </w:p>
        </w:tc>
      </w:tr>
      <w:tr>
        <w:tc>
          <w:tcPr>
            <w:tcW w:type="dxa" w:w="2448"/>
            <w:tcMar>
              <w:top w:w="90" w:type="dxa"/>
              <w:start w:w="120" w:type="dxa"/>
              <w:bottom w:w="90" w:type="dxa"/>
              <w:end w:w="120" w:type="dxa"/>
            </w:tcMar>
            <w:vAlign w:val="center"/>
            <w:shd w:fill="F4F5F7"/>
          </w:tcPr>
          <w:p>
            <w:r>
              <w:rPr>
                <w:rFonts w:ascii="Calibri" w:hAnsi="Calibri"/>
                <w:b w:val="0"/>
                <w:i w:val="0"/>
                <w:color w:val="17171B"/>
                <w:sz w:val="17"/>
              </w:rPr>
              <w:t>genre</w:t>
            </w:r>
          </w:p>
        </w:tc>
        <w:tc>
          <w:tcPr>
            <w:tcW w:type="dxa" w:w="6912"/>
            <w:tcMar>
              <w:top w:w="90" w:type="dxa"/>
              <w:start w:w="120" w:type="dxa"/>
              <w:bottom w:w="90" w:type="dxa"/>
              <w:end w:w="120" w:type="dxa"/>
            </w:tcMar>
            <w:vAlign w:val="center"/>
            <w:shd w:fill="F4F5F7"/>
          </w:tcPr>
          <w:p>
            <w:r>
              <w:rPr>
                <w:rFonts w:ascii="Calibri" w:hAnsi="Calibri"/>
                <w:b w:val="0"/>
                <w:i w:val="0"/>
                <w:color w:val="17171B"/>
                <w:sz w:val="17"/>
              </w:rPr>
              <w:t>First genre, used as the primary grouping dimension.</w:t>
            </w:r>
          </w:p>
        </w:tc>
      </w:tr>
      <w:tr>
        <w:tc>
          <w:tcPr>
            <w:tcW w:type="dxa" w:w="2448"/>
            <w:tcMar>
              <w:top w:w="90" w:type="dxa"/>
              <w:start w:w="120" w:type="dxa"/>
              <w:bottom w:w="90" w:type="dxa"/>
              <w:end w:w="120" w:type="dxa"/>
            </w:tcMar>
            <w:vAlign w:val="center"/>
          </w:tcPr>
          <w:p>
            <w:r>
              <w:rPr>
                <w:rFonts w:ascii="Calibri" w:hAnsi="Calibri"/>
                <w:b w:val="0"/>
                <w:i w:val="0"/>
                <w:color w:val="17171B"/>
                <w:sz w:val="17"/>
              </w:rPr>
              <w:t>genres</w:t>
            </w:r>
          </w:p>
        </w:tc>
        <w:tc>
          <w:tcPr>
            <w:tcW w:type="dxa" w:w="6912"/>
            <w:tcMar>
              <w:top w:w="90" w:type="dxa"/>
              <w:start w:w="120" w:type="dxa"/>
              <w:bottom w:w="90" w:type="dxa"/>
              <w:end w:w="120" w:type="dxa"/>
            </w:tcMar>
            <w:vAlign w:val="center"/>
          </w:tcPr>
          <w:p>
            <w:r>
              <w:rPr>
                <w:rFonts w:ascii="Calibri" w:hAnsi="Calibri"/>
                <w:b w:val="0"/>
                <w:i w:val="0"/>
                <w:color w:val="17171B"/>
                <w:sz w:val="17"/>
              </w:rPr>
              <w:t>Full genre array retained for future multi-label analysis.</w:t>
            </w:r>
          </w:p>
        </w:tc>
      </w:tr>
      <w:tr>
        <w:tc>
          <w:tcPr>
            <w:tcW w:type="dxa" w:w="2448"/>
            <w:tcMar>
              <w:top w:w="90" w:type="dxa"/>
              <w:start w:w="120" w:type="dxa"/>
              <w:bottom w:w="90" w:type="dxa"/>
              <w:end w:w="120" w:type="dxa"/>
            </w:tcMar>
            <w:vAlign w:val="center"/>
            <w:shd w:fill="F4F5F7"/>
          </w:tcPr>
          <w:p>
            <w:r>
              <w:rPr>
                <w:rFonts w:ascii="Calibri" w:hAnsi="Calibri"/>
                <w:b w:val="0"/>
                <w:i w:val="0"/>
                <w:color w:val="17171B"/>
                <w:sz w:val="17"/>
              </w:rPr>
              <w:t>country</w:t>
            </w:r>
          </w:p>
        </w:tc>
        <w:tc>
          <w:tcPr>
            <w:tcW w:type="dxa" w:w="6912"/>
            <w:tcMar>
              <w:top w:w="90" w:type="dxa"/>
              <w:start w:w="120" w:type="dxa"/>
              <w:bottom w:w="90" w:type="dxa"/>
              <w:end w:w="120" w:type="dxa"/>
            </w:tcMar>
            <w:vAlign w:val="center"/>
            <w:shd w:fill="F4F5F7"/>
          </w:tcPr>
          <w:p>
            <w:r>
              <w:rPr>
                <w:rFonts w:ascii="Calibri" w:hAnsi="Calibri"/>
                <w:b w:val="0"/>
                <w:i w:val="0"/>
                <w:color w:val="17171B"/>
                <w:sz w:val="17"/>
              </w:rPr>
              <w:t>Readable primary production country.</w:t>
            </w:r>
          </w:p>
        </w:tc>
      </w:tr>
      <w:tr>
        <w:tc>
          <w:tcPr>
            <w:tcW w:type="dxa" w:w="2448"/>
            <w:tcMar>
              <w:top w:w="90" w:type="dxa"/>
              <w:start w:w="120" w:type="dxa"/>
              <w:bottom w:w="90" w:type="dxa"/>
              <w:end w:w="120" w:type="dxa"/>
            </w:tcMar>
            <w:vAlign w:val="center"/>
          </w:tcPr>
          <w:p>
            <w:r>
              <w:rPr>
                <w:rFonts w:ascii="Calibri" w:hAnsi="Calibri"/>
                <w:b w:val="0"/>
                <w:i w:val="0"/>
                <w:color w:val="17171B"/>
                <w:sz w:val="17"/>
              </w:rPr>
              <w:t>countryCode</w:t>
            </w:r>
          </w:p>
        </w:tc>
        <w:tc>
          <w:tcPr>
            <w:tcW w:type="dxa" w:w="6912"/>
            <w:tcMar>
              <w:top w:w="90" w:type="dxa"/>
              <w:start w:w="120" w:type="dxa"/>
              <w:bottom w:w="90" w:type="dxa"/>
              <w:end w:w="120" w:type="dxa"/>
            </w:tcMar>
            <w:vAlign w:val="center"/>
          </w:tcPr>
          <w:p>
            <w:r>
              <w:rPr>
                <w:rFonts w:ascii="Calibri" w:hAnsi="Calibri"/>
                <w:b w:val="0"/>
                <w:i w:val="0"/>
                <w:color w:val="17171B"/>
                <w:sz w:val="17"/>
              </w:rPr>
              <w:t>Primary source country code.</w:t>
            </w:r>
          </w:p>
        </w:tc>
      </w:tr>
      <w:tr>
        <w:tc>
          <w:tcPr>
            <w:tcW w:type="dxa" w:w="2448"/>
            <w:tcMar>
              <w:top w:w="90" w:type="dxa"/>
              <w:start w:w="120" w:type="dxa"/>
              <w:bottom w:w="90" w:type="dxa"/>
              <w:end w:w="120" w:type="dxa"/>
            </w:tcMar>
            <w:vAlign w:val="center"/>
            <w:shd w:fill="F4F5F7"/>
          </w:tcPr>
          <w:p>
            <w:r>
              <w:rPr>
                <w:rFonts w:ascii="Calibri" w:hAnsi="Calibri"/>
                <w:b w:val="0"/>
                <w:i w:val="0"/>
                <w:color w:val="17171B"/>
                <w:sz w:val="17"/>
              </w:rPr>
              <w:t>region</w:t>
            </w:r>
          </w:p>
        </w:tc>
        <w:tc>
          <w:tcPr>
            <w:tcW w:type="dxa" w:w="6912"/>
            <w:tcMar>
              <w:top w:w="90" w:type="dxa"/>
              <w:start w:w="120" w:type="dxa"/>
              <w:bottom w:w="90" w:type="dxa"/>
              <w:end w:w="120" w:type="dxa"/>
            </w:tcMar>
            <w:vAlign w:val="center"/>
            <w:shd w:fill="F4F5F7"/>
          </w:tcPr>
          <w:p>
            <w:r>
              <w:rPr>
                <w:rFonts w:ascii="Calibri" w:hAnsi="Calibri"/>
                <w:b w:val="0"/>
                <w:i w:val="0"/>
                <w:color w:val="17171B"/>
                <w:sz w:val="17"/>
              </w:rPr>
              <w:t>Derived broad business region.</w:t>
            </w:r>
          </w:p>
        </w:tc>
      </w:tr>
      <w:tr>
        <w:tc>
          <w:tcPr>
            <w:tcW w:type="dxa" w:w="2448"/>
            <w:tcMar>
              <w:top w:w="90" w:type="dxa"/>
              <w:start w:w="120" w:type="dxa"/>
              <w:bottom w:w="90" w:type="dxa"/>
              <w:end w:w="120" w:type="dxa"/>
            </w:tcMar>
            <w:vAlign w:val="center"/>
          </w:tcPr>
          <w:p>
            <w:r>
              <w:rPr>
                <w:rFonts w:ascii="Calibri" w:hAnsi="Calibri"/>
                <w:b w:val="0"/>
                <w:i w:val="0"/>
                <w:color w:val="17171B"/>
                <w:sz w:val="17"/>
              </w:rPr>
              <w:t>duration</w:t>
            </w:r>
          </w:p>
        </w:tc>
        <w:tc>
          <w:tcPr>
            <w:tcW w:type="dxa" w:w="6912"/>
            <w:tcMar>
              <w:top w:w="90" w:type="dxa"/>
              <w:start w:w="120" w:type="dxa"/>
              <w:bottom w:w="90" w:type="dxa"/>
              <w:end w:w="120" w:type="dxa"/>
            </w:tcMar>
            <w:vAlign w:val="center"/>
          </w:tcPr>
          <w:p>
            <w:r>
              <w:rPr>
                <w:rFonts w:ascii="Calibri" w:hAnsi="Calibri"/>
                <w:b w:val="0"/>
                <w:i w:val="0"/>
                <w:color w:val="17171B"/>
                <w:sz w:val="17"/>
              </w:rPr>
              <w:t>Numeric runtime.</w:t>
            </w:r>
          </w:p>
        </w:tc>
      </w:tr>
      <w:tr>
        <w:tc>
          <w:tcPr>
            <w:tcW w:type="dxa" w:w="2448"/>
            <w:tcMar>
              <w:top w:w="90" w:type="dxa"/>
              <w:start w:w="120" w:type="dxa"/>
              <w:bottom w:w="90" w:type="dxa"/>
              <w:end w:w="120" w:type="dxa"/>
            </w:tcMar>
            <w:vAlign w:val="center"/>
            <w:shd w:fill="F4F5F7"/>
          </w:tcPr>
          <w:p>
            <w:r>
              <w:rPr>
                <w:rFonts w:ascii="Calibri" w:hAnsi="Calibri"/>
                <w:b w:val="0"/>
                <w:i w:val="0"/>
                <w:color w:val="17171B"/>
                <w:sz w:val="17"/>
              </w:rPr>
              <w:t>seasons</w:t>
            </w:r>
          </w:p>
        </w:tc>
        <w:tc>
          <w:tcPr>
            <w:tcW w:type="dxa" w:w="6912"/>
            <w:tcMar>
              <w:top w:w="90" w:type="dxa"/>
              <w:start w:w="120" w:type="dxa"/>
              <w:bottom w:w="90" w:type="dxa"/>
              <w:end w:w="120" w:type="dxa"/>
            </w:tcMar>
            <w:vAlign w:val="center"/>
            <w:shd w:fill="F4F5F7"/>
          </w:tcPr>
          <w:p>
            <w:r>
              <w:rPr>
                <w:rFonts w:ascii="Calibri" w:hAnsi="Calibri"/>
                <w:b w:val="0"/>
                <w:i w:val="0"/>
                <w:color w:val="17171B"/>
                <w:sz w:val="17"/>
              </w:rPr>
              <w:t>Numeric season count.</w:t>
            </w:r>
          </w:p>
        </w:tc>
      </w:tr>
      <w:tr>
        <w:tc>
          <w:tcPr>
            <w:tcW w:type="dxa" w:w="2448"/>
            <w:tcMar>
              <w:top w:w="90" w:type="dxa"/>
              <w:start w:w="120" w:type="dxa"/>
              <w:bottom w:w="90" w:type="dxa"/>
              <w:end w:w="120" w:type="dxa"/>
            </w:tcMar>
            <w:vAlign w:val="center"/>
          </w:tcPr>
          <w:p>
            <w:r>
              <w:rPr>
                <w:rFonts w:ascii="Calibri" w:hAnsi="Calibri"/>
                <w:b w:val="0"/>
                <w:i w:val="0"/>
                <w:color w:val="17171B"/>
                <w:sz w:val="17"/>
              </w:rPr>
              <w:t>director</w:t>
            </w:r>
          </w:p>
        </w:tc>
        <w:tc>
          <w:tcPr>
            <w:tcW w:type="dxa" w:w="6912"/>
            <w:tcMar>
              <w:top w:w="90" w:type="dxa"/>
              <w:start w:w="120" w:type="dxa"/>
              <w:bottom w:w="90" w:type="dxa"/>
              <w:end w:w="120" w:type="dxa"/>
            </w:tcMar>
            <w:vAlign w:val="center"/>
          </w:tcPr>
          <w:p>
            <w:r>
              <w:rPr>
                <w:rFonts w:ascii="Calibri" w:hAnsi="Calibri"/>
                <w:b w:val="0"/>
                <w:i w:val="0"/>
                <w:color w:val="17171B"/>
                <w:sz w:val="17"/>
              </w:rPr>
              <w:t>Up to three directors joined as a string.</w:t>
            </w:r>
          </w:p>
        </w:tc>
      </w:tr>
      <w:tr>
        <w:tc>
          <w:tcPr>
            <w:tcW w:type="dxa" w:w="2448"/>
            <w:tcMar>
              <w:top w:w="90" w:type="dxa"/>
              <w:start w:w="120" w:type="dxa"/>
              <w:bottom w:w="90" w:type="dxa"/>
              <w:end w:w="120" w:type="dxa"/>
            </w:tcMar>
            <w:vAlign w:val="center"/>
            <w:shd w:fill="F4F5F7"/>
          </w:tcPr>
          <w:p>
            <w:r>
              <w:rPr>
                <w:rFonts w:ascii="Calibri" w:hAnsi="Calibri"/>
                <w:b w:val="0"/>
                <w:i w:val="0"/>
                <w:color w:val="17171B"/>
                <w:sz w:val="17"/>
              </w:rPr>
              <w:t>cast</w:t>
            </w:r>
          </w:p>
        </w:tc>
        <w:tc>
          <w:tcPr>
            <w:tcW w:type="dxa" w:w="6912"/>
            <w:tcMar>
              <w:top w:w="90" w:type="dxa"/>
              <w:start w:w="120" w:type="dxa"/>
              <w:bottom w:w="90" w:type="dxa"/>
              <w:end w:w="120" w:type="dxa"/>
            </w:tcMar>
            <w:vAlign w:val="center"/>
            <w:shd w:fill="F4F5F7"/>
          </w:tcPr>
          <w:p>
            <w:r>
              <w:rPr>
                <w:rFonts w:ascii="Calibri" w:hAnsi="Calibri"/>
                <w:b w:val="0"/>
                <w:i w:val="0"/>
                <w:color w:val="17171B"/>
                <w:sz w:val="17"/>
              </w:rPr>
              <w:t>Up to eight actors joined as an array.</w:t>
            </w:r>
          </w:p>
        </w:tc>
      </w:tr>
      <w:tr>
        <w:tc>
          <w:tcPr>
            <w:tcW w:type="dxa" w:w="2448"/>
            <w:tcMar>
              <w:top w:w="90" w:type="dxa"/>
              <w:start w:w="120" w:type="dxa"/>
              <w:bottom w:w="90" w:type="dxa"/>
              <w:end w:w="120" w:type="dxa"/>
            </w:tcMar>
            <w:vAlign w:val="center"/>
          </w:tcPr>
          <w:p>
            <w:r>
              <w:rPr>
                <w:rFonts w:ascii="Calibri" w:hAnsi="Calibri"/>
                <w:b w:val="0"/>
                <w:i w:val="0"/>
                <w:color w:val="17171B"/>
                <w:sz w:val="17"/>
              </w:rPr>
              <w:t>imdbScore / imdbVotes</w:t>
            </w:r>
          </w:p>
        </w:tc>
        <w:tc>
          <w:tcPr>
            <w:tcW w:type="dxa" w:w="6912"/>
            <w:tcMar>
              <w:top w:w="90" w:type="dxa"/>
              <w:start w:w="120" w:type="dxa"/>
              <w:bottom w:w="90" w:type="dxa"/>
              <w:end w:w="120" w:type="dxa"/>
            </w:tcMar>
            <w:vAlign w:val="center"/>
          </w:tcPr>
          <w:p>
            <w:r>
              <w:rPr>
                <w:rFonts w:ascii="Calibri" w:hAnsi="Calibri"/>
                <w:b w:val="0"/>
                <w:i w:val="0"/>
                <w:color w:val="17171B"/>
                <w:sz w:val="17"/>
              </w:rPr>
              <w:t>Numeric score and vote count.</w:t>
            </w:r>
          </w:p>
        </w:tc>
      </w:tr>
    </w:tbl>
    <w:p>
      <w:pPr>
        <w:spacing w:after="80"/>
      </w:pPr>
    </w:p>
    <w:p>
      <w:pPr>
        <w:pStyle w:val="Heading2"/>
        <w:keepNext/>
      </w:pPr>
      <w:r>
        <w:rPr>
          <w:rFonts w:ascii="Arial" w:hAnsi="Arial"/>
          <w:b/>
          <w:i w:val="0"/>
          <w:color w:val="E50914"/>
          <w:sz w:val="28"/>
        </w:rPr>
        <w:t>10. Data Cleaning Process</w:t>
      </w:r>
    </w:p>
    <w:tbl>
      <w:tblPr>
        <w:tblW w:type="auto" w:w="0"/>
        <w:jc w:val="center"/>
        <w:tblLayout w:type="fixed"/>
        <w:tblLook w:firstColumn="1" w:firstRow="1" w:lastColumn="0" w:lastRow="0" w:noHBand="0" w:noVBand="1" w:val="04A0"/>
      </w:tblPr>
      <w:tblGrid>
        <w:gridCol w:w="4680"/>
        <w:gridCol w:w="4680"/>
      </w:tblGrid>
      <w:tr>
        <w:tc>
          <w:tcPr>
            <w:tcW w:type="dxa" w:w="2376"/>
            <w:shd w:fill="17171B"/>
            <w:tcMar>
              <w:top w:w="90" w:type="dxa"/>
              <w:start w:w="120" w:type="dxa"/>
              <w:bottom w:w="90" w:type="dxa"/>
              <w:end w:w="120" w:type="dxa"/>
            </w:tcMar>
            <w:vAlign w:val="center"/>
          </w:tcPr>
          <w:p>
            <w:r>
              <w:rPr>
                <w:rFonts w:ascii="Arial" w:hAnsi="Arial"/>
                <w:b/>
                <w:i w:val="0"/>
                <w:color w:val="FFFFFF"/>
                <w:sz w:val="18"/>
              </w:rPr>
              <w:t>Cleaning task</w:t>
            </w:r>
          </w:p>
        </w:tc>
        <w:tc>
          <w:tcPr>
            <w:tcW w:type="dxa" w:w="6984"/>
            <w:shd w:fill="17171B"/>
            <w:tcMar>
              <w:top w:w="90" w:type="dxa"/>
              <w:start w:w="120" w:type="dxa"/>
              <w:bottom w:w="90" w:type="dxa"/>
              <w:end w:w="120" w:type="dxa"/>
            </w:tcMar>
            <w:vAlign w:val="center"/>
          </w:tcPr>
          <w:p>
            <w:r>
              <w:rPr>
                <w:rFonts w:ascii="Arial" w:hAnsi="Arial"/>
                <w:b/>
                <w:i w:val="0"/>
                <w:color w:val="FFFFFF"/>
                <w:sz w:val="18"/>
              </w:rPr>
              <w:t>Implementation</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Encoding</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Files are opened as UTF-8 with BOM handling to avoid broken punctuation and names.</w:t>
            </w:r>
          </w:p>
        </w:tc>
      </w:tr>
      <w:tr>
        <w:tc>
          <w:tcPr>
            <w:tcW w:type="dxa" w:w="2376"/>
            <w:tcMar>
              <w:top w:w="90" w:type="dxa"/>
              <w:start w:w="120" w:type="dxa"/>
              <w:bottom w:w="90" w:type="dxa"/>
              <w:end w:w="120" w:type="dxa"/>
            </w:tcMar>
            <w:vAlign w:val="center"/>
          </w:tcPr>
          <w:p>
            <w:r>
              <w:rPr>
                <w:rFonts w:ascii="Calibri" w:hAnsi="Calibri"/>
                <w:b w:val="0"/>
                <w:i w:val="0"/>
                <w:color w:val="17171B"/>
                <w:sz w:val="17"/>
              </w:rPr>
              <w:t>Missing values</w:t>
            </w:r>
          </w:p>
        </w:tc>
        <w:tc>
          <w:tcPr>
            <w:tcW w:type="dxa" w:w="6984"/>
            <w:tcMar>
              <w:top w:w="90" w:type="dxa"/>
              <w:start w:w="120" w:type="dxa"/>
              <w:bottom w:w="90" w:type="dxa"/>
              <w:end w:w="120" w:type="dxa"/>
            </w:tcMar>
            <w:vAlign w:val="center"/>
          </w:tcPr>
          <w:p>
            <w:r>
              <w:rPr>
                <w:rFonts w:ascii="Calibri" w:hAnsi="Calibri"/>
                <w:b w:val="0"/>
                <w:i w:val="0"/>
                <w:color w:val="17171B"/>
                <w:sz w:val="17"/>
              </w:rPr>
              <w:t>Missing genre becomes Unclassified; country/director become Unknown; ratings become Not rated; numeric fields default safely.</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List parsing</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Python ast.literal_eval converts list-like strings without executing arbitrary code.</w:t>
            </w:r>
          </w:p>
        </w:tc>
      </w:tr>
      <w:tr>
        <w:tc>
          <w:tcPr>
            <w:tcW w:type="dxa" w:w="2376"/>
            <w:tcMar>
              <w:top w:w="90" w:type="dxa"/>
              <w:start w:w="120" w:type="dxa"/>
              <w:bottom w:w="90" w:type="dxa"/>
              <w:end w:w="120" w:type="dxa"/>
            </w:tcMar>
            <w:vAlign w:val="center"/>
          </w:tcPr>
          <w:p>
            <w:r>
              <w:rPr>
                <w:rFonts w:ascii="Calibri" w:hAnsi="Calibri"/>
                <w:b w:val="0"/>
                <w:i w:val="0"/>
                <w:color w:val="17171B"/>
                <w:sz w:val="17"/>
              </w:rPr>
              <w:t>Type normalization</w:t>
            </w:r>
          </w:p>
        </w:tc>
        <w:tc>
          <w:tcPr>
            <w:tcW w:type="dxa" w:w="6984"/>
            <w:tcMar>
              <w:top w:w="90" w:type="dxa"/>
              <w:start w:w="120" w:type="dxa"/>
              <w:bottom w:w="90" w:type="dxa"/>
              <w:end w:w="120" w:type="dxa"/>
            </w:tcMar>
            <w:vAlign w:val="center"/>
          </w:tcPr>
          <w:p>
            <w:r>
              <w:rPr>
                <w:rFonts w:ascii="Calibri" w:hAnsi="Calibri"/>
                <w:b w:val="0"/>
                <w:i w:val="0"/>
                <w:color w:val="17171B"/>
                <w:sz w:val="17"/>
              </w:rPr>
              <w:t>MOVIE/SHOW become consistent display labels.</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Country normalization</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Known codes are mapped to names; unknown codes are preserved.</w:t>
            </w:r>
          </w:p>
        </w:tc>
      </w:tr>
      <w:tr>
        <w:tc>
          <w:tcPr>
            <w:tcW w:type="dxa" w:w="2376"/>
            <w:tcMar>
              <w:top w:w="90" w:type="dxa"/>
              <w:start w:w="120" w:type="dxa"/>
              <w:bottom w:w="90" w:type="dxa"/>
              <w:end w:w="120" w:type="dxa"/>
            </w:tcMar>
            <w:vAlign w:val="center"/>
          </w:tcPr>
          <w:p>
            <w:r>
              <w:rPr>
                <w:rFonts w:ascii="Calibri" w:hAnsi="Calibri"/>
                <w:b w:val="0"/>
                <w:i w:val="0"/>
                <w:color w:val="17171B"/>
                <w:sz w:val="17"/>
              </w:rPr>
              <w:t>Numeric conversion</w:t>
            </w:r>
          </w:p>
        </w:tc>
        <w:tc>
          <w:tcPr>
            <w:tcW w:type="dxa" w:w="6984"/>
            <w:tcMar>
              <w:top w:w="90" w:type="dxa"/>
              <w:start w:w="120" w:type="dxa"/>
              <w:bottom w:w="90" w:type="dxa"/>
              <w:end w:w="120" w:type="dxa"/>
            </w:tcMar>
            <w:vAlign w:val="center"/>
          </w:tcPr>
          <w:p>
            <w:r>
              <w:rPr>
                <w:rFonts w:ascii="Calibri" w:hAnsi="Calibri"/>
                <w:b w:val="0"/>
                <w:i w:val="0"/>
                <w:color w:val="17171B"/>
                <w:sz w:val="17"/>
              </w:rPr>
              <w:t>Runtime, seasons, scores, and votes become int/float or null/default values.</w:t>
            </w:r>
          </w:p>
        </w:tc>
      </w:tr>
      <w:tr>
        <w:tc>
          <w:tcPr>
            <w:tcW w:type="dxa" w:w="2376"/>
            <w:tcMar>
              <w:top w:w="90" w:type="dxa"/>
              <w:start w:w="120" w:type="dxa"/>
              <w:bottom w:w="90" w:type="dxa"/>
              <w:end w:w="120" w:type="dxa"/>
            </w:tcMar>
            <w:vAlign w:val="center"/>
            <w:shd w:fill="F4F5F7"/>
          </w:tcPr>
          <w:p>
            <w:r>
              <w:rPr>
                <w:rFonts w:ascii="Calibri" w:hAnsi="Calibri"/>
                <w:b w:val="0"/>
                <w:i w:val="0"/>
                <w:color w:val="17171B"/>
                <w:sz w:val="17"/>
              </w:rPr>
              <w:t>Join control</w:t>
            </w:r>
          </w:p>
        </w:tc>
        <w:tc>
          <w:tcPr>
            <w:tcW w:type="dxa" w:w="6984"/>
            <w:tcMar>
              <w:top w:w="90" w:type="dxa"/>
              <w:start w:w="120" w:type="dxa"/>
              <w:bottom w:w="90" w:type="dxa"/>
              <w:end w:w="120" w:type="dxa"/>
            </w:tcMar>
            <w:vAlign w:val="center"/>
            <w:shd w:fill="F4F5F7"/>
          </w:tcPr>
          <w:p>
            <w:r>
              <w:rPr>
                <w:rFonts w:ascii="Calibri" w:hAnsi="Calibri"/>
                <w:b w:val="0"/>
                <w:i w:val="0"/>
                <w:color w:val="17171B"/>
                <w:sz w:val="17"/>
              </w:rPr>
              <w:t>Credits are grouped by title ID; only valid role values are assigned.</w:t>
            </w:r>
          </w:p>
        </w:tc>
      </w:tr>
      <w:tr>
        <w:tc>
          <w:tcPr>
            <w:tcW w:type="dxa" w:w="2376"/>
            <w:tcMar>
              <w:top w:w="90" w:type="dxa"/>
              <w:start w:w="120" w:type="dxa"/>
              <w:bottom w:w="90" w:type="dxa"/>
              <w:end w:w="120" w:type="dxa"/>
            </w:tcMar>
            <w:vAlign w:val="center"/>
          </w:tcPr>
          <w:p>
            <w:r>
              <w:rPr>
                <w:rFonts w:ascii="Calibri" w:hAnsi="Calibri"/>
                <w:b w:val="0"/>
                <w:i w:val="0"/>
                <w:color w:val="17171B"/>
                <w:sz w:val="17"/>
              </w:rPr>
              <w:t>Browser import validation</w:t>
            </w:r>
          </w:p>
        </w:tc>
        <w:tc>
          <w:tcPr>
            <w:tcW w:type="dxa" w:w="6984"/>
            <w:tcMar>
              <w:top w:w="90" w:type="dxa"/>
              <w:start w:w="120" w:type="dxa"/>
              <w:bottom w:w="90" w:type="dxa"/>
              <w:end w:w="120" w:type="dxa"/>
            </w:tcMar>
            <w:vAlign w:val="center"/>
          </w:tcPr>
          <w:p>
            <w:r>
              <w:rPr>
                <w:rFonts w:ascii="Calibri" w:hAnsi="Calibri"/>
                <w:b w:val="0"/>
                <w:i w:val="0"/>
                <w:color w:val="17171B"/>
                <w:sz w:val="17"/>
              </w:rPr>
              <w:t>Imported rows require a title and plausible year between 1800 and 2100.</w:t>
            </w:r>
          </w:p>
        </w:tc>
      </w:tr>
    </w:tbl>
    <w:p>
      <w:pPr>
        <w:spacing w:after="80"/>
      </w:pPr>
    </w:p>
    <w:p>
      <w:pPr>
        <w:pStyle w:val="Heading2"/>
        <w:keepNext/>
      </w:pPr>
      <w:r>
        <w:rPr>
          <w:rFonts w:ascii="Arial" w:hAnsi="Arial"/>
          <w:b/>
          <w:i w:val="0"/>
          <w:color w:val="E50914"/>
          <w:sz w:val="28"/>
        </w:rPr>
        <w:t>11. Data Preprocessing</w:t>
      </w:r>
    </w:p>
    <w:p>
      <w:pPr>
        <w:spacing w:before="0" w:after="120" w:line="276" w:lineRule="auto"/>
        <w:jc w:val="left"/>
      </w:pPr>
      <w:r>
        <w:rPr>
          <w:rFonts w:ascii="Calibri" w:hAnsi="Calibri"/>
          <w:b w:val="0"/>
          <w:i w:val="0"/>
          <w:color w:val="17171B"/>
          <w:sz w:val="21"/>
        </w:rPr>
        <w:t>Preprocessing means converting raw data into a consistent representation before analysis. The Python script builds a dictionary keyed by title ID, scans credits once, then scans titles once. This avoids repeatedly searching all 77,801 credits for every title.</w:t>
      </w:r>
    </w:p>
    <w:p>
      <w:pPr>
        <w:spacing w:before="0" w:after="60" w:line="276" w:lineRule="auto"/>
        <w:jc w:val="left"/>
      </w:pPr>
      <w:r>
        <w:rPr>
          <w:rFonts w:ascii="Calibri" w:hAnsi="Calibri"/>
          <w:b/>
          <w:i w:val="0"/>
          <w:color w:val="64646E"/>
          <w:sz w:val="18"/>
        </w:rPr>
        <w:t>Core join preparation</w:t>
      </w:r>
    </w:p>
    <w:tbl>
      <w:tblPr>
        <w:tblW w:type="auto" w:w="0"/>
        <w:tblLayout w:type="fixed"/>
        <w:tblLook w:firstColumn="1" w:firstRow="1" w:lastColumn="0" w:lastRow="0" w:noHBand="0" w:noVBand="1" w:val="04A0"/>
      </w:tblPr>
      <w:tblGrid>
        <w:gridCol w:w="9360"/>
      </w:tblGrid>
      <w:tr>
        <w:tc>
          <w:tcPr>
            <w:tcW w:type="dxa" w:w="9360"/>
            <w:shd w:fill="F1F2F4"/>
            <w:tcMar>
              <w:top w:w="120" w:type="dxa"/>
              <w:start w:w="150" w:type="dxa"/>
              <w:bottom w:w="120" w:type="dxa"/>
              <w:end w:w="150" w:type="dxa"/>
            </w:tcMar>
          </w:tcPr>
          <w:p>
            <w:pPr>
              <w:spacing w:after="0"/>
            </w:pPr>
            <w:r>
              <w:rPr>
                <w:rFonts w:ascii="Consolas" w:hAnsi="Consolas"/>
                <w:b w:val="0"/>
                <w:i w:val="0"/>
                <w:color w:val="17171B"/>
                <w:sz w:val="15"/>
              </w:rPr>
              <w:t>credits = defaultdict(lambda: {"directors": [], "cast": []})</w:t>
              <w:br/>
            </w:r>
            <w:r>
              <w:rPr>
                <w:rFonts w:ascii="Consolas" w:hAnsi="Consolas"/>
                <w:b w:val="0"/>
                <w:i w:val="0"/>
                <w:color w:val="17171B"/>
                <w:sz w:val="15"/>
              </w:rPr>
              <w:t>for row in credits_csv:</w:t>
              <w:br/>
            </w:r>
            <w:r>
              <w:rPr>
                <w:rFonts w:ascii="Consolas" w:hAnsi="Consolas"/>
                <w:b w:val="0"/>
                <w:i w:val="0"/>
                <w:color w:val="17171B"/>
                <w:sz w:val="15"/>
              </w:rPr>
              <w:t xml:space="preserve">    target = credits[row["id"]]</w:t>
              <w:br/>
            </w:r>
            <w:r>
              <w:rPr>
                <w:rFonts w:ascii="Consolas" w:hAnsi="Consolas"/>
                <w:b w:val="0"/>
                <w:i w:val="0"/>
                <w:color w:val="17171B"/>
                <w:sz w:val="15"/>
              </w:rPr>
              <w:t xml:space="preserve">    if row["role"] == "DIRECTOR":</w:t>
              <w:br/>
            </w:r>
            <w:r>
              <w:rPr>
                <w:rFonts w:ascii="Consolas" w:hAnsi="Consolas"/>
                <w:b w:val="0"/>
                <w:i w:val="0"/>
                <w:color w:val="17171B"/>
                <w:sz w:val="15"/>
              </w:rPr>
              <w:t xml:space="preserve">        target["directors"].append(row["name"])</w:t>
              <w:br/>
            </w:r>
            <w:r>
              <w:rPr>
                <w:rFonts w:ascii="Consolas" w:hAnsi="Consolas"/>
                <w:b w:val="0"/>
                <w:i w:val="0"/>
                <w:color w:val="17171B"/>
                <w:sz w:val="15"/>
              </w:rPr>
              <w:t xml:space="preserve">    elif row["role"] == "ACTOR":</w:t>
              <w:br/>
            </w:r>
            <w:r>
              <w:rPr>
                <w:rFonts w:ascii="Consolas" w:hAnsi="Consolas"/>
                <w:b w:val="0"/>
                <w:i w:val="0"/>
                <w:color w:val="17171B"/>
                <w:sz w:val="15"/>
              </w:rPr>
              <w:t xml:space="preserve">        target["cast"].append(row["name"])</w:t>
              <w:br/>
            </w:r>
          </w:p>
        </w:tc>
      </w:tr>
    </w:tbl>
    <w:p>
      <w:pPr>
        <w:spacing w:after="60"/>
      </w:pPr>
    </w:p>
    <w:p>
      <w:pPr>
        <w:spacing w:before="0" w:after="120" w:line="276" w:lineRule="auto"/>
        <w:jc w:val="left"/>
      </w:pPr>
      <w:r>
        <w:rPr>
          <w:rFonts w:ascii="Calibri" w:hAnsi="Calibri"/>
          <w:b w:val="0"/>
          <w:i w:val="0"/>
          <w:color w:val="17171B"/>
          <w:sz w:val="21"/>
        </w:rPr>
        <w:t>Time complexity is approximately O(C + T), where C is the number of credit rows and T is the number of title rows. A naive nested loop would be O(C × T), which would be much slower.</w:t>
      </w:r>
    </w:p>
    <w:p>
      <w:pPr>
        <w:pStyle w:val="Heading2"/>
        <w:keepNext/>
      </w:pPr>
      <w:r>
        <w:rPr>
          <w:rFonts w:ascii="Arial" w:hAnsi="Arial"/>
          <w:b/>
          <w:i w:val="0"/>
          <w:color w:val="E50914"/>
          <w:sz w:val="28"/>
        </w:rPr>
        <w:t>12. Feature Engineering</w:t>
      </w:r>
    </w:p>
    <w:tbl>
      <w:tblPr>
        <w:tblW w:type="auto" w:w="0"/>
        <w:jc w:val="center"/>
        <w:tblLayout w:type="fixed"/>
        <w:tblLook w:firstColumn="1" w:firstRow="1" w:lastColumn="0" w:lastRow="0" w:noHBand="0" w:noVBand="1" w:val="04A0"/>
      </w:tblPr>
      <w:tblGrid>
        <w:gridCol w:w="4680"/>
        <w:gridCol w:w="4680"/>
      </w:tblGrid>
      <w:tr>
        <w:tc>
          <w:tcPr>
            <w:tcW w:type="dxa" w:w="2448"/>
            <w:shd w:fill="17171B"/>
            <w:tcMar>
              <w:top w:w="90" w:type="dxa"/>
              <w:start w:w="120" w:type="dxa"/>
              <w:bottom w:w="90" w:type="dxa"/>
              <w:end w:w="120" w:type="dxa"/>
            </w:tcMar>
            <w:vAlign w:val="center"/>
          </w:tcPr>
          <w:p>
            <w:r>
              <w:rPr>
                <w:rFonts w:ascii="Arial" w:hAnsi="Arial"/>
                <w:b/>
                <w:i w:val="0"/>
                <w:color w:val="FFFFFF"/>
                <w:sz w:val="18"/>
              </w:rPr>
              <w:t>Engineered feature</w:t>
            </w:r>
          </w:p>
        </w:tc>
        <w:tc>
          <w:tcPr>
            <w:tcW w:type="dxa" w:w="6912"/>
            <w:shd w:fill="17171B"/>
            <w:tcMar>
              <w:top w:w="90" w:type="dxa"/>
              <w:start w:w="120" w:type="dxa"/>
              <w:bottom w:w="90" w:type="dxa"/>
              <w:end w:w="120" w:type="dxa"/>
            </w:tcMar>
            <w:vAlign w:val="center"/>
          </w:tcPr>
          <w:p>
            <w:r>
              <w:rPr>
                <w:rFonts w:ascii="Arial" w:hAnsi="Arial"/>
                <w:b/>
                <w:i w:val="0"/>
                <w:color w:val="FFFFFF"/>
                <w:sz w:val="18"/>
              </w:rPr>
              <w:t>Explanation and trade-off</w:t>
            </w:r>
          </w:p>
        </w:tc>
      </w:tr>
      <w:tr>
        <w:tc>
          <w:tcPr>
            <w:tcW w:type="dxa" w:w="2448"/>
            <w:tcMar>
              <w:top w:w="90" w:type="dxa"/>
              <w:start w:w="120" w:type="dxa"/>
              <w:bottom w:w="90" w:type="dxa"/>
              <w:end w:w="120" w:type="dxa"/>
            </w:tcMar>
            <w:vAlign w:val="center"/>
            <w:shd w:fill="F4F5F7"/>
          </w:tcPr>
          <w:p>
            <w:r>
              <w:rPr>
                <w:rFonts w:ascii="Calibri" w:hAnsi="Calibri"/>
                <w:b w:val="0"/>
                <w:i w:val="0"/>
                <w:color w:val="17171B"/>
                <w:sz w:val="17"/>
              </w:rPr>
              <w:t>Primary genre</w:t>
            </w:r>
          </w:p>
        </w:tc>
        <w:tc>
          <w:tcPr>
            <w:tcW w:type="dxa" w:w="6912"/>
            <w:tcMar>
              <w:top w:w="90" w:type="dxa"/>
              <w:start w:w="120" w:type="dxa"/>
              <w:bottom w:w="90" w:type="dxa"/>
              <w:end w:w="120" w:type="dxa"/>
            </w:tcMar>
            <w:vAlign w:val="center"/>
            <w:shd w:fill="F4F5F7"/>
          </w:tcPr>
          <w:p>
            <w:r>
              <w:rPr>
                <w:rFonts w:ascii="Calibri" w:hAnsi="Calibri"/>
                <w:b w:val="0"/>
                <w:i w:val="0"/>
                <w:color w:val="17171B"/>
                <w:sz w:val="17"/>
              </w:rPr>
              <w:t>Uses the first genre for simple mutually exclusive grouping. Advantage: easy charts. Disadvantage: loses multi-genre nuance.</w:t>
            </w:r>
          </w:p>
        </w:tc>
      </w:tr>
      <w:tr>
        <w:tc>
          <w:tcPr>
            <w:tcW w:type="dxa" w:w="2448"/>
            <w:tcMar>
              <w:top w:w="90" w:type="dxa"/>
              <w:start w:w="120" w:type="dxa"/>
              <w:bottom w:w="90" w:type="dxa"/>
              <w:end w:w="120" w:type="dxa"/>
            </w:tcMar>
            <w:vAlign w:val="center"/>
          </w:tcPr>
          <w:p>
            <w:r>
              <w:rPr>
                <w:rFonts w:ascii="Calibri" w:hAnsi="Calibri"/>
                <w:b w:val="0"/>
                <w:i w:val="0"/>
                <w:color w:val="17171B"/>
                <w:sz w:val="17"/>
              </w:rPr>
              <w:t>Primary country</w:t>
            </w:r>
          </w:p>
        </w:tc>
        <w:tc>
          <w:tcPr>
            <w:tcW w:type="dxa" w:w="6912"/>
            <w:tcMar>
              <w:top w:w="90" w:type="dxa"/>
              <w:start w:w="120" w:type="dxa"/>
              <w:bottom w:w="90" w:type="dxa"/>
              <w:end w:w="120" w:type="dxa"/>
            </w:tcMar>
            <w:vAlign w:val="center"/>
          </w:tcPr>
          <w:p>
            <w:r>
              <w:rPr>
                <w:rFonts w:ascii="Calibri" w:hAnsi="Calibri"/>
                <w:b w:val="0"/>
                <w:i w:val="0"/>
                <w:color w:val="17171B"/>
                <w:sz w:val="17"/>
              </w:rPr>
              <w:t>Uses the first production country. Advantage: simple map/ranking. Disadvantage: co-productions are underrepresented.</w:t>
            </w:r>
          </w:p>
        </w:tc>
      </w:tr>
      <w:tr>
        <w:tc>
          <w:tcPr>
            <w:tcW w:type="dxa" w:w="2448"/>
            <w:tcMar>
              <w:top w:w="90" w:type="dxa"/>
              <w:start w:w="120" w:type="dxa"/>
              <w:bottom w:w="90" w:type="dxa"/>
              <w:end w:w="120" w:type="dxa"/>
            </w:tcMar>
            <w:vAlign w:val="center"/>
            <w:shd w:fill="F4F5F7"/>
          </w:tcPr>
          <w:p>
            <w:r>
              <w:rPr>
                <w:rFonts w:ascii="Calibri" w:hAnsi="Calibri"/>
                <w:b w:val="0"/>
                <w:i w:val="0"/>
                <w:color w:val="17171B"/>
                <w:sz w:val="17"/>
              </w:rPr>
              <w:t>Region</w:t>
            </w:r>
          </w:p>
        </w:tc>
        <w:tc>
          <w:tcPr>
            <w:tcW w:type="dxa" w:w="6912"/>
            <w:tcMar>
              <w:top w:w="90" w:type="dxa"/>
              <w:start w:w="120" w:type="dxa"/>
              <w:bottom w:w="90" w:type="dxa"/>
              <w:end w:w="120" w:type="dxa"/>
            </w:tcMar>
            <w:vAlign w:val="center"/>
            <w:shd w:fill="F4F5F7"/>
          </w:tcPr>
          <w:p>
            <w:r>
              <w:rPr>
                <w:rFonts w:ascii="Calibri" w:hAnsi="Calibri"/>
                <w:b w:val="0"/>
                <w:i w:val="0"/>
                <w:color w:val="17171B"/>
                <w:sz w:val="17"/>
              </w:rPr>
              <w:t>Maps a country to North America, LATAM, APAC, Africa, or Europe/Other.</w:t>
            </w:r>
          </w:p>
        </w:tc>
      </w:tr>
      <w:tr>
        <w:tc>
          <w:tcPr>
            <w:tcW w:type="dxa" w:w="2448"/>
            <w:tcMar>
              <w:top w:w="90" w:type="dxa"/>
              <w:start w:w="120" w:type="dxa"/>
              <w:bottom w:w="90" w:type="dxa"/>
              <w:end w:w="120" w:type="dxa"/>
            </w:tcMar>
            <w:vAlign w:val="center"/>
          </w:tcPr>
          <w:p>
            <w:r>
              <w:rPr>
                <w:rFonts w:ascii="Calibri" w:hAnsi="Calibri"/>
                <w:b w:val="0"/>
                <w:i w:val="0"/>
                <w:color w:val="17171B"/>
                <w:sz w:val="17"/>
              </w:rPr>
              <w:t>Contributor counts</w:t>
            </w:r>
          </w:p>
        </w:tc>
        <w:tc>
          <w:tcPr>
            <w:tcW w:type="dxa" w:w="6912"/>
            <w:tcMar>
              <w:top w:w="90" w:type="dxa"/>
              <w:start w:w="120" w:type="dxa"/>
              <w:bottom w:w="90" w:type="dxa"/>
              <w:end w:w="120" w:type="dxa"/>
            </w:tcMar>
            <w:vAlign w:val="center"/>
          </w:tcPr>
          <w:p>
            <w:r>
              <w:rPr>
                <w:rFonts w:ascii="Calibri" w:hAnsi="Calibri"/>
                <w:b w:val="0"/>
                <w:i w:val="0"/>
                <w:color w:val="17171B"/>
                <w:sz w:val="17"/>
              </w:rPr>
              <w:t>Counts appearances per director and actor.</w:t>
            </w:r>
          </w:p>
        </w:tc>
      </w:tr>
      <w:tr>
        <w:tc>
          <w:tcPr>
            <w:tcW w:type="dxa" w:w="2448"/>
            <w:tcMar>
              <w:top w:w="90" w:type="dxa"/>
              <w:start w:w="120" w:type="dxa"/>
              <w:bottom w:w="90" w:type="dxa"/>
              <w:end w:w="120" w:type="dxa"/>
            </w:tcMar>
            <w:vAlign w:val="center"/>
            <w:shd w:fill="F4F5F7"/>
          </w:tcPr>
          <w:p>
            <w:r>
              <w:rPr>
                <w:rFonts w:ascii="Calibri" w:hAnsi="Calibri"/>
                <w:b w:val="0"/>
                <w:i w:val="0"/>
                <w:color w:val="17171B"/>
                <w:sz w:val="17"/>
              </w:rPr>
              <w:t>Collaboration pairs</w:t>
            </w:r>
          </w:p>
        </w:tc>
        <w:tc>
          <w:tcPr>
            <w:tcW w:type="dxa" w:w="6912"/>
            <w:tcMar>
              <w:top w:w="90" w:type="dxa"/>
              <w:start w:w="120" w:type="dxa"/>
              <w:bottom w:w="90" w:type="dxa"/>
              <w:end w:w="120" w:type="dxa"/>
            </w:tcMar>
            <w:vAlign w:val="center"/>
            <w:shd w:fill="F4F5F7"/>
          </w:tcPr>
          <w:p>
            <w:r>
              <w:rPr>
                <w:rFonts w:ascii="Calibri" w:hAnsi="Calibri"/>
                <w:b w:val="0"/>
                <w:i w:val="0"/>
                <w:color w:val="17171B"/>
                <w:sz w:val="17"/>
              </w:rPr>
              <w:t>Creates actor × director keys and counts repeat combinations.</w:t>
            </w:r>
          </w:p>
        </w:tc>
      </w:tr>
      <w:tr>
        <w:tc>
          <w:tcPr>
            <w:tcW w:type="dxa" w:w="2448"/>
            <w:tcMar>
              <w:top w:w="90" w:type="dxa"/>
              <w:start w:w="120" w:type="dxa"/>
              <w:bottom w:w="90" w:type="dxa"/>
              <w:end w:w="120" w:type="dxa"/>
            </w:tcMar>
            <w:vAlign w:val="center"/>
          </w:tcPr>
          <w:p>
            <w:r>
              <w:rPr>
                <w:rFonts w:ascii="Calibri" w:hAnsi="Calibri"/>
                <w:b w:val="0"/>
                <w:i w:val="0"/>
                <w:color w:val="17171B"/>
                <w:sz w:val="17"/>
              </w:rPr>
              <w:t>Runtime buckets</w:t>
            </w:r>
          </w:p>
        </w:tc>
        <w:tc>
          <w:tcPr>
            <w:tcW w:type="dxa" w:w="6912"/>
            <w:tcMar>
              <w:top w:w="90" w:type="dxa"/>
              <w:start w:w="120" w:type="dxa"/>
              <w:bottom w:w="90" w:type="dxa"/>
              <w:end w:w="120" w:type="dxa"/>
            </w:tcMar>
            <w:vAlign w:val="center"/>
          </w:tcPr>
          <w:p>
            <w:r>
              <w:rPr>
                <w:rFonts w:ascii="Calibri" w:hAnsi="Calibri"/>
                <w:b w:val="0"/>
                <w:i w:val="0"/>
                <w:color w:val="17171B"/>
                <w:sz w:val="17"/>
              </w:rPr>
              <w:t>Groups movie runtimes into interpretable ranges.</w:t>
            </w:r>
          </w:p>
        </w:tc>
      </w:tr>
      <w:tr>
        <w:tc>
          <w:tcPr>
            <w:tcW w:type="dxa" w:w="2448"/>
            <w:tcMar>
              <w:top w:w="90" w:type="dxa"/>
              <w:start w:w="120" w:type="dxa"/>
              <w:bottom w:w="90" w:type="dxa"/>
              <w:end w:w="120" w:type="dxa"/>
            </w:tcMar>
            <w:vAlign w:val="center"/>
            <w:shd w:fill="F4F5F7"/>
          </w:tcPr>
          <w:p>
            <w:r>
              <w:rPr>
                <w:rFonts w:ascii="Calibri" w:hAnsi="Calibri"/>
                <w:b w:val="0"/>
                <w:i w:val="0"/>
                <w:color w:val="17171B"/>
                <w:sz w:val="17"/>
              </w:rPr>
              <w:t>Recent release flag</w:t>
            </w:r>
          </w:p>
        </w:tc>
        <w:tc>
          <w:tcPr>
            <w:tcW w:type="dxa" w:w="6912"/>
            <w:tcMar>
              <w:top w:w="90" w:type="dxa"/>
              <w:start w:w="120" w:type="dxa"/>
              <w:bottom w:w="90" w:type="dxa"/>
              <w:end w:w="120" w:type="dxa"/>
            </w:tcMar>
            <w:vAlign w:val="center"/>
            <w:shd w:fill="F4F5F7"/>
          </w:tcPr>
          <w:p>
            <w:r>
              <w:rPr>
                <w:rFonts w:ascii="Calibri" w:hAnsi="Calibri"/>
                <w:b w:val="0"/>
                <w:i w:val="0"/>
                <w:color w:val="17171B"/>
                <w:sz w:val="17"/>
              </w:rPr>
              <w:t>Counts titles released from 2020 onward.</w:t>
            </w:r>
          </w:p>
        </w:tc>
      </w:tr>
      <w:tr>
        <w:tc>
          <w:tcPr>
            <w:tcW w:type="dxa" w:w="2448"/>
            <w:tcMar>
              <w:top w:w="90" w:type="dxa"/>
              <w:start w:w="120" w:type="dxa"/>
              <w:bottom w:w="90" w:type="dxa"/>
              <w:end w:w="120" w:type="dxa"/>
            </w:tcMar>
            <w:vAlign w:val="center"/>
          </w:tcPr>
          <w:p>
            <w:r>
              <w:rPr>
                <w:rFonts w:ascii="Calibri" w:hAnsi="Calibri"/>
                <w:b w:val="0"/>
                <w:i w:val="0"/>
                <w:color w:val="17171B"/>
                <w:sz w:val="17"/>
              </w:rPr>
              <w:t>Illustrative projection</w:t>
            </w:r>
          </w:p>
        </w:tc>
        <w:tc>
          <w:tcPr>
            <w:tcW w:type="dxa" w:w="6912"/>
            <w:tcMar>
              <w:top w:w="90" w:type="dxa"/>
              <w:start w:w="120" w:type="dxa"/>
              <w:bottom w:w="90" w:type="dxa"/>
              <w:end w:w="120" w:type="dxa"/>
            </w:tcMar>
            <w:vAlign w:val="center"/>
          </w:tcPr>
          <w:p>
            <w:r>
              <w:rPr>
                <w:rFonts w:ascii="Calibri" w:hAnsi="Calibri"/>
                <w:b w:val="0"/>
                <w:i w:val="0"/>
                <w:color w:val="17171B"/>
                <w:sz w:val="17"/>
              </w:rPr>
              <w:t>Extrapolates recent annual volume using a deterministic trend formula; not a trained feature/model.</w:t>
            </w:r>
          </w:p>
        </w:tc>
      </w:tr>
    </w:tbl>
    <w:p>
      <w:pPr>
        <w:spacing w:after="80"/>
      </w:pPr>
    </w:p>
    <w:p>
      <w:pPr>
        <w:pStyle w:val="Heading2"/>
        <w:keepNext/>
      </w:pPr>
      <w:r>
        <w:rPr>
          <w:rFonts w:ascii="Arial" w:hAnsi="Arial"/>
          <w:b/>
          <w:i w:val="0"/>
          <w:color w:val="E50914"/>
          <w:sz w:val="28"/>
        </w:rPr>
        <w:t>13. Exploratory Data Analysis</w:t>
      </w:r>
    </w:p>
    <w:p>
      <w:pPr>
        <w:pStyle w:val="ListBullet"/>
        <w:spacing w:after="60" w:line="269" w:lineRule="auto"/>
      </w:pPr>
      <w:r>
        <w:rPr>
          <w:rFonts w:ascii="Calibri" w:hAnsi="Calibri"/>
          <w:b w:val="0"/>
          <w:i w:val="0"/>
          <w:color w:val="17171B"/>
          <w:sz w:val="20"/>
        </w:rPr>
        <w:t>Univariate analysis: counts of type, genre, rating, country, year, and runtime bucket.</w:t>
      </w:r>
    </w:p>
    <w:p>
      <w:pPr>
        <w:pStyle w:val="ListBullet"/>
        <w:spacing w:after="60" w:line="269" w:lineRule="auto"/>
      </w:pPr>
      <w:r>
        <w:rPr>
          <w:rFonts w:ascii="Calibri" w:hAnsi="Calibri"/>
          <w:b w:val="0"/>
          <w:i w:val="0"/>
          <w:color w:val="17171B"/>
          <w:sz w:val="20"/>
        </w:rPr>
        <w:t>Bivariate analysis: genre by region, actor-director pair frequency, type proportions, and country rankings.</w:t>
      </w:r>
    </w:p>
    <w:p>
      <w:pPr>
        <w:pStyle w:val="ListBullet"/>
        <w:spacing w:after="60" w:line="269" w:lineRule="auto"/>
      </w:pPr>
      <w:r>
        <w:rPr>
          <w:rFonts w:ascii="Calibri" w:hAnsi="Calibri"/>
          <w:b w:val="0"/>
          <w:i w:val="0"/>
          <w:color w:val="17171B"/>
          <w:sz w:val="20"/>
        </w:rPr>
        <w:t>Temporal analysis: annual title-volume trend over the most recent years.</w:t>
      </w:r>
    </w:p>
    <w:p>
      <w:pPr>
        <w:pStyle w:val="ListBullet"/>
        <w:spacing w:after="60" w:line="269" w:lineRule="auto"/>
      </w:pPr>
      <w:r>
        <w:rPr>
          <w:rFonts w:ascii="Calibri" w:hAnsi="Calibri"/>
          <w:b w:val="0"/>
          <w:i w:val="0"/>
          <w:color w:val="17171B"/>
          <w:sz w:val="20"/>
        </w:rPr>
        <w:t>Missingness awareness: Unknown and Not rated remain visible rather than silently disappearing.</w:t>
      </w:r>
    </w:p>
    <w:p>
      <w:pPr>
        <w:pStyle w:val="ListBullet"/>
        <w:spacing w:after="60" w:line="269" w:lineRule="auto"/>
      </w:pPr>
      <w:r>
        <w:rPr>
          <w:rFonts w:ascii="Calibri" w:hAnsi="Calibri"/>
          <w:b w:val="0"/>
          <w:i w:val="0"/>
          <w:color w:val="17171B"/>
          <w:sz w:val="20"/>
        </w:rPr>
        <w:t>Interactive slicing: the same analysis is recalculated after filters and search.</w:t>
      </w:r>
    </w:p>
    <w:p>
      <w:pPr>
        <w:spacing w:before="0" w:after="120" w:line="276" w:lineRule="auto"/>
        <w:jc w:val="left"/>
      </w:pPr>
      <w:r>
        <w:rPr>
          <w:rFonts w:ascii="Calibri" w:hAnsi="Calibri"/>
          <w:b w:val="0"/>
          <w:i w:val="0"/>
          <w:color w:val="17171B"/>
          <w:sz w:val="21"/>
        </w:rPr>
        <w:t>EDA is descriptive. It reveals patterns and data-quality issues but does not prove causality. For example, many US titles do not prove that US content causes subscriber growth.</w:t>
      </w:r>
    </w:p>
    <w:p>
      <w:r>
        <w:br w:type="page"/>
      </w:r>
    </w:p>
    <w:p>
      <w:pPr>
        <w:pStyle w:val="Heading1"/>
        <w:keepNext/>
      </w:pPr>
      <w:r>
        <w:rPr>
          <w:rFonts w:ascii="Arial" w:hAnsi="Arial"/>
          <w:b/>
          <w:i w:val="0"/>
          <w:color w:val="17171B"/>
          <w:sz w:val="36"/>
        </w:rPr>
        <w:t>Part IV - Visualizations, Algorithms, Mathematics, and ML</w:t>
      </w:r>
    </w:p>
    <w:p>
      <w:pPr>
        <w:spacing w:before="0" w:after="200" w:line="276" w:lineRule="auto"/>
        <w:jc w:val="left"/>
      </w:pPr>
      <w:r>
        <w:rPr>
          <w:rFonts w:ascii="Calibri" w:hAnsi="Calibri"/>
          <w:b w:val="0"/>
          <w:i/>
          <w:color w:val="64646E"/>
          <w:sz w:val="22"/>
        </w:rPr>
        <w:t>What calculations are used, what is not used, and why.</w:t>
      </w:r>
    </w:p>
    <w:p>
      <w:pPr>
        <w:pStyle w:val="Heading2"/>
        <w:keepNext/>
      </w:pPr>
      <w:r>
        <w:rPr>
          <w:rFonts w:ascii="Arial" w:hAnsi="Arial"/>
          <w:b/>
          <w:i w:val="0"/>
          <w:color w:val="E50914"/>
          <w:sz w:val="28"/>
        </w:rPr>
        <w:t>14. Visualizations Used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shd w:fill="17171B"/>
            <w:tcMar>
              <w:top w:w="90" w:type="dxa"/>
              <w:start w:w="120" w:type="dxa"/>
              <w:bottom w:w="90" w:type="dxa"/>
              <w:end w:w="120" w:type="dxa"/>
            </w:tcMar>
            <w:vAlign w:val="center"/>
          </w:tcPr>
          <w:p>
            <w:r>
              <w:rPr>
                <w:rFonts w:ascii="Arial" w:hAnsi="Arial"/>
                <w:b/>
                <w:i w:val="0"/>
                <w:color w:val="FFFFFF"/>
                <w:sz w:val="18"/>
              </w:rPr>
              <w:t>Visualization</w:t>
            </w:r>
          </w:p>
        </w:tc>
        <w:tc>
          <w:tcPr>
            <w:tcW w:type="dxa" w:w="2880"/>
            <w:shd w:fill="17171B"/>
            <w:tcMar>
              <w:top w:w="90" w:type="dxa"/>
              <w:start w:w="120" w:type="dxa"/>
              <w:bottom w:w="90" w:type="dxa"/>
              <w:end w:w="120" w:type="dxa"/>
            </w:tcMar>
            <w:vAlign w:val="center"/>
          </w:tcPr>
          <w:p>
            <w:r>
              <w:rPr>
                <w:rFonts w:ascii="Arial" w:hAnsi="Arial"/>
                <w:b/>
                <w:i w:val="0"/>
                <w:color w:val="FFFFFF"/>
                <w:sz w:val="18"/>
              </w:rPr>
              <w:t>Purpose</w:t>
            </w:r>
          </w:p>
        </w:tc>
        <w:tc>
          <w:tcPr>
            <w:tcW w:type="dxa" w:w="2232"/>
            <w:shd w:fill="17171B"/>
            <w:tcMar>
              <w:top w:w="90" w:type="dxa"/>
              <w:start w:w="120" w:type="dxa"/>
              <w:bottom w:w="90" w:type="dxa"/>
              <w:end w:w="120" w:type="dxa"/>
            </w:tcMar>
            <w:vAlign w:val="center"/>
          </w:tcPr>
          <w:p>
            <w:r>
              <w:rPr>
                <w:rFonts w:ascii="Arial" w:hAnsi="Arial"/>
                <w:b/>
                <w:i w:val="0"/>
                <w:color w:val="FFFFFF"/>
                <w:sz w:val="18"/>
              </w:rPr>
              <w:t>Advantage</w:t>
            </w:r>
          </w:p>
        </w:tc>
        <w:tc>
          <w:tcPr>
            <w:tcW w:type="dxa" w:w="2448"/>
            <w:shd w:fill="17171B"/>
            <w:tcMar>
              <w:top w:w="90" w:type="dxa"/>
              <w:start w:w="120" w:type="dxa"/>
              <w:bottom w:w="90" w:type="dxa"/>
              <w:end w:w="120" w:type="dxa"/>
            </w:tcMar>
            <w:vAlign w:val="center"/>
          </w:tcPr>
          <w:p>
            <w:r>
              <w:rPr>
                <w:rFonts w:ascii="Arial" w:hAnsi="Arial"/>
                <w:b/>
                <w:i w:val="0"/>
                <w:color w:val="FFFFFF"/>
                <w:sz w:val="18"/>
              </w:rPr>
              <w:t>Disadvantage</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KPI cards</w:t>
            </w:r>
          </w:p>
        </w:tc>
        <w:tc>
          <w:tcPr>
            <w:tcW w:type="dxa" w:w="2880"/>
            <w:tcMar>
              <w:top w:w="90" w:type="dxa"/>
              <w:start w:w="120" w:type="dxa"/>
              <w:bottom w:w="90" w:type="dxa"/>
              <w:end w:w="120" w:type="dxa"/>
            </w:tcMar>
            <w:vAlign w:val="center"/>
            <w:shd w:fill="F4F5F7"/>
          </w:tcPr>
          <w:p>
            <w:r>
              <w:rPr>
                <w:rFonts w:ascii="Calibri" w:hAnsi="Calibri"/>
                <w:b w:val="0"/>
                <w:i w:val="0"/>
                <w:color w:val="17171B"/>
                <w:sz w:val="17"/>
              </w:rPr>
              <w:t>Immediate totals and proportions.</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Fast scanning.</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Can oversimplify and currently contains some illustrative comparison text.</w:t>
            </w:r>
          </w:p>
        </w:tc>
      </w:tr>
      <w:tr>
        <w:tc>
          <w:tcPr>
            <w:tcW w:type="dxa" w:w="1800"/>
            <w:tcMar>
              <w:top w:w="90" w:type="dxa"/>
              <w:start w:w="120" w:type="dxa"/>
              <w:bottom w:w="90" w:type="dxa"/>
              <w:end w:w="120" w:type="dxa"/>
            </w:tcMar>
            <w:vAlign w:val="center"/>
          </w:tcPr>
          <w:p>
            <w:r>
              <w:rPr>
                <w:rFonts w:ascii="Calibri" w:hAnsi="Calibri"/>
                <w:b w:val="0"/>
                <w:i w:val="0"/>
                <w:color w:val="17171B"/>
                <w:sz w:val="17"/>
              </w:rPr>
              <w:t>Line/area chart</w:t>
            </w:r>
          </w:p>
        </w:tc>
        <w:tc>
          <w:tcPr>
            <w:tcW w:type="dxa" w:w="2880"/>
            <w:tcMar>
              <w:top w:w="90" w:type="dxa"/>
              <w:start w:w="120" w:type="dxa"/>
              <w:bottom w:w="90" w:type="dxa"/>
              <w:end w:w="120" w:type="dxa"/>
            </w:tcMar>
            <w:vAlign w:val="center"/>
          </w:tcPr>
          <w:p>
            <w:r>
              <w:rPr>
                <w:rFonts w:ascii="Calibri" w:hAnsi="Calibri"/>
                <w:b w:val="0"/>
                <w:i w:val="0"/>
                <w:color w:val="17171B"/>
                <w:sz w:val="17"/>
              </w:rPr>
              <w:t>Annual release volume and illustrative outlook.</w:t>
            </w:r>
          </w:p>
        </w:tc>
        <w:tc>
          <w:tcPr>
            <w:tcW w:type="dxa" w:w="2232"/>
            <w:tcMar>
              <w:top w:w="90" w:type="dxa"/>
              <w:start w:w="120" w:type="dxa"/>
              <w:bottom w:w="90" w:type="dxa"/>
              <w:end w:w="120" w:type="dxa"/>
            </w:tcMar>
            <w:vAlign w:val="center"/>
          </w:tcPr>
          <w:p>
            <w:r>
              <w:rPr>
                <w:rFonts w:ascii="Calibri" w:hAnsi="Calibri"/>
                <w:b w:val="0"/>
                <w:i w:val="0"/>
                <w:color w:val="17171B"/>
                <w:sz w:val="17"/>
              </w:rPr>
              <w:t>Shows direction over time.</w:t>
            </w:r>
          </w:p>
        </w:tc>
        <w:tc>
          <w:tcPr>
            <w:tcW w:type="dxa" w:w="2448"/>
            <w:tcMar>
              <w:top w:w="90" w:type="dxa"/>
              <w:start w:w="120" w:type="dxa"/>
              <w:bottom w:w="90" w:type="dxa"/>
              <w:end w:w="120" w:type="dxa"/>
            </w:tcMar>
            <w:vAlign w:val="center"/>
          </w:tcPr>
          <w:p>
            <w:r>
              <w:rPr>
                <w:rFonts w:ascii="Calibri" w:hAnsi="Calibri"/>
                <w:b w:val="0"/>
                <w:i w:val="0"/>
                <w:color w:val="17171B"/>
                <w:sz w:val="17"/>
              </w:rPr>
              <w:t>Area can visually exaggerate magnitude.</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Horizontal bars</w:t>
            </w:r>
          </w:p>
        </w:tc>
        <w:tc>
          <w:tcPr>
            <w:tcW w:type="dxa" w:w="2880"/>
            <w:tcMar>
              <w:top w:w="90" w:type="dxa"/>
              <w:start w:w="120" w:type="dxa"/>
              <w:bottom w:w="90" w:type="dxa"/>
              <w:end w:w="120" w:type="dxa"/>
            </w:tcMar>
            <w:vAlign w:val="center"/>
            <w:shd w:fill="F4F5F7"/>
          </w:tcPr>
          <w:p>
            <w:r>
              <w:rPr>
                <w:rFonts w:ascii="Calibri" w:hAnsi="Calibri"/>
                <w:b w:val="0"/>
                <w:i w:val="0"/>
                <w:color w:val="17171B"/>
                <w:sz w:val="17"/>
              </w:rPr>
              <w:t>Genre and market rankings.</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Excellent category comparison.</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Long labels need space.</w:t>
            </w:r>
          </w:p>
        </w:tc>
      </w:tr>
      <w:tr>
        <w:tc>
          <w:tcPr>
            <w:tcW w:type="dxa" w:w="1800"/>
            <w:tcMar>
              <w:top w:w="90" w:type="dxa"/>
              <w:start w:w="120" w:type="dxa"/>
              <w:bottom w:w="90" w:type="dxa"/>
              <w:end w:w="120" w:type="dxa"/>
            </w:tcMar>
            <w:vAlign w:val="center"/>
          </w:tcPr>
          <w:p>
            <w:r>
              <w:rPr>
                <w:rFonts w:ascii="Calibri" w:hAnsi="Calibri"/>
                <w:b w:val="0"/>
                <w:i w:val="0"/>
                <w:color w:val="17171B"/>
                <w:sz w:val="17"/>
              </w:rPr>
              <w:t>Donut chart</w:t>
            </w:r>
          </w:p>
        </w:tc>
        <w:tc>
          <w:tcPr>
            <w:tcW w:type="dxa" w:w="2880"/>
            <w:tcMar>
              <w:top w:w="90" w:type="dxa"/>
              <w:start w:w="120" w:type="dxa"/>
              <w:bottom w:w="90" w:type="dxa"/>
              <w:end w:w="120" w:type="dxa"/>
            </w:tcMar>
            <w:vAlign w:val="center"/>
          </w:tcPr>
          <w:p>
            <w:r>
              <w:rPr>
                <w:rFonts w:ascii="Calibri" w:hAnsi="Calibri"/>
                <w:b w:val="0"/>
                <w:i w:val="0"/>
                <w:color w:val="17171B"/>
                <w:sz w:val="17"/>
              </w:rPr>
              <w:t>Rating/region composition.</w:t>
            </w:r>
          </w:p>
        </w:tc>
        <w:tc>
          <w:tcPr>
            <w:tcW w:type="dxa" w:w="2232"/>
            <w:tcMar>
              <w:top w:w="90" w:type="dxa"/>
              <w:start w:w="120" w:type="dxa"/>
              <w:bottom w:w="90" w:type="dxa"/>
              <w:end w:w="120" w:type="dxa"/>
            </w:tcMar>
            <w:vAlign w:val="center"/>
          </w:tcPr>
          <w:p>
            <w:r>
              <w:rPr>
                <w:rFonts w:ascii="Calibri" w:hAnsi="Calibri"/>
                <w:b w:val="0"/>
                <w:i w:val="0"/>
                <w:color w:val="17171B"/>
                <w:sz w:val="17"/>
              </w:rPr>
              <w:t>Compact share overview.</w:t>
            </w:r>
          </w:p>
        </w:tc>
        <w:tc>
          <w:tcPr>
            <w:tcW w:type="dxa" w:w="2448"/>
            <w:tcMar>
              <w:top w:w="90" w:type="dxa"/>
              <w:start w:w="120" w:type="dxa"/>
              <w:bottom w:w="90" w:type="dxa"/>
              <w:end w:w="120" w:type="dxa"/>
            </w:tcMar>
            <w:vAlign w:val="center"/>
          </w:tcPr>
          <w:p>
            <w:r>
              <w:rPr>
                <w:rFonts w:ascii="Calibri" w:hAnsi="Calibri"/>
                <w:b w:val="0"/>
                <w:i w:val="0"/>
                <w:color w:val="17171B"/>
                <w:sz w:val="17"/>
              </w:rPr>
              <w:t>Harder than bars for precise comparison.</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Vertical bars</w:t>
            </w:r>
          </w:p>
        </w:tc>
        <w:tc>
          <w:tcPr>
            <w:tcW w:type="dxa" w:w="2880"/>
            <w:tcMar>
              <w:top w:w="90" w:type="dxa"/>
              <w:start w:w="120" w:type="dxa"/>
              <w:bottom w:w="90" w:type="dxa"/>
              <w:end w:w="120" w:type="dxa"/>
            </w:tcMar>
            <w:vAlign w:val="center"/>
            <w:shd w:fill="F4F5F7"/>
          </w:tcPr>
          <w:p>
            <w:r>
              <w:rPr>
                <w:rFonts w:ascii="Calibri" w:hAnsi="Calibri"/>
                <w:b w:val="0"/>
                <w:i w:val="0"/>
                <w:color w:val="17171B"/>
                <w:sz w:val="17"/>
              </w:rPr>
              <w:t>Runtime bucket distribution.</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Good discrete comparison.</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Bucket boundaries influence interpretation.</w:t>
            </w:r>
          </w:p>
        </w:tc>
      </w:tr>
      <w:tr>
        <w:tc>
          <w:tcPr>
            <w:tcW w:type="dxa" w:w="1800"/>
            <w:tcMar>
              <w:top w:w="90" w:type="dxa"/>
              <w:start w:w="120" w:type="dxa"/>
              <w:bottom w:w="90" w:type="dxa"/>
              <w:end w:w="120" w:type="dxa"/>
            </w:tcMar>
            <w:vAlign w:val="center"/>
          </w:tcPr>
          <w:p>
            <w:r>
              <w:rPr>
                <w:rFonts w:ascii="Calibri" w:hAnsi="Calibri"/>
                <w:b w:val="0"/>
                <w:i w:val="0"/>
                <w:color w:val="17171B"/>
                <w:sz w:val="17"/>
              </w:rPr>
              <w:t>Heatmap</w:t>
            </w:r>
          </w:p>
        </w:tc>
        <w:tc>
          <w:tcPr>
            <w:tcW w:type="dxa" w:w="2880"/>
            <w:tcMar>
              <w:top w:w="90" w:type="dxa"/>
              <w:start w:w="120" w:type="dxa"/>
              <w:bottom w:w="90" w:type="dxa"/>
              <w:end w:w="120" w:type="dxa"/>
            </w:tcMar>
            <w:vAlign w:val="center"/>
          </w:tcPr>
          <w:p>
            <w:r>
              <w:rPr>
                <w:rFonts w:ascii="Calibri" w:hAnsi="Calibri"/>
                <w:b w:val="0"/>
                <w:i w:val="0"/>
                <w:color w:val="17171B"/>
                <w:sz w:val="17"/>
              </w:rPr>
              <w:t>Genre concentration by region.</w:t>
            </w:r>
          </w:p>
        </w:tc>
        <w:tc>
          <w:tcPr>
            <w:tcW w:type="dxa" w:w="2232"/>
            <w:tcMar>
              <w:top w:w="90" w:type="dxa"/>
              <w:start w:w="120" w:type="dxa"/>
              <w:bottom w:w="90" w:type="dxa"/>
              <w:end w:w="120" w:type="dxa"/>
            </w:tcMar>
            <w:vAlign w:val="center"/>
          </w:tcPr>
          <w:p>
            <w:r>
              <w:rPr>
                <w:rFonts w:ascii="Calibri" w:hAnsi="Calibri"/>
                <w:b w:val="0"/>
                <w:i w:val="0"/>
                <w:color w:val="17171B"/>
                <w:sz w:val="17"/>
              </w:rPr>
              <w:t>Finds clusters quickly.</w:t>
            </w:r>
          </w:p>
        </w:tc>
        <w:tc>
          <w:tcPr>
            <w:tcW w:type="dxa" w:w="2448"/>
            <w:tcMar>
              <w:top w:w="90" w:type="dxa"/>
              <w:start w:w="120" w:type="dxa"/>
              <w:bottom w:w="90" w:type="dxa"/>
              <w:end w:w="120" w:type="dxa"/>
            </w:tcMar>
            <w:vAlign w:val="center"/>
          </w:tcPr>
          <w:p>
            <w:r>
              <w:rPr>
                <w:rFonts w:ascii="Calibri" w:hAnsi="Calibri"/>
                <w:b w:val="0"/>
                <w:i w:val="0"/>
                <w:color w:val="17171B"/>
                <w:sz w:val="17"/>
              </w:rPr>
              <w:t>Color perception and scale need care.</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World map</w:t>
            </w:r>
          </w:p>
        </w:tc>
        <w:tc>
          <w:tcPr>
            <w:tcW w:type="dxa" w:w="2880"/>
            <w:tcMar>
              <w:top w:w="90" w:type="dxa"/>
              <w:start w:w="120" w:type="dxa"/>
              <w:bottom w:w="90" w:type="dxa"/>
              <w:end w:w="120" w:type="dxa"/>
            </w:tcMar>
            <w:vAlign w:val="center"/>
            <w:shd w:fill="F4F5F7"/>
          </w:tcPr>
          <w:p>
            <w:r>
              <w:rPr>
                <w:rFonts w:ascii="Calibri" w:hAnsi="Calibri"/>
                <w:b w:val="0"/>
                <w:i w:val="0"/>
                <w:color w:val="17171B"/>
                <w:sz w:val="17"/>
              </w:rPr>
              <w:t>Production-origin footprint.</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Geographic context.</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Marker placement covers selected major markets, not all 98 origins.</w:t>
            </w:r>
          </w:p>
        </w:tc>
      </w:tr>
      <w:tr>
        <w:tc>
          <w:tcPr>
            <w:tcW w:type="dxa" w:w="1800"/>
            <w:tcMar>
              <w:top w:w="90" w:type="dxa"/>
              <w:start w:w="120" w:type="dxa"/>
              <w:bottom w:w="90" w:type="dxa"/>
              <w:end w:w="120" w:type="dxa"/>
            </w:tcMar>
            <w:vAlign w:val="center"/>
          </w:tcPr>
          <w:p>
            <w:r>
              <w:rPr>
                <w:rFonts w:ascii="Calibri" w:hAnsi="Calibri"/>
                <w:b w:val="0"/>
                <w:i w:val="0"/>
                <w:color w:val="17171B"/>
                <w:sz w:val="17"/>
              </w:rPr>
              <w:t>Data table</w:t>
            </w:r>
          </w:p>
        </w:tc>
        <w:tc>
          <w:tcPr>
            <w:tcW w:type="dxa" w:w="2880"/>
            <w:tcMar>
              <w:top w:w="90" w:type="dxa"/>
              <w:start w:w="120" w:type="dxa"/>
              <w:bottom w:w="90" w:type="dxa"/>
              <w:end w:w="120" w:type="dxa"/>
            </w:tcMar>
            <w:vAlign w:val="center"/>
          </w:tcPr>
          <w:p>
            <w:r>
              <w:rPr>
                <w:rFonts w:ascii="Calibri" w:hAnsi="Calibri"/>
                <w:b w:val="0"/>
                <w:i w:val="0"/>
                <w:color w:val="17171B"/>
                <w:sz w:val="17"/>
              </w:rPr>
              <w:t>Exact title-level records.</w:t>
            </w:r>
          </w:p>
        </w:tc>
        <w:tc>
          <w:tcPr>
            <w:tcW w:type="dxa" w:w="2232"/>
            <w:tcMar>
              <w:top w:w="90" w:type="dxa"/>
              <w:start w:w="120" w:type="dxa"/>
              <w:bottom w:w="90" w:type="dxa"/>
              <w:end w:w="120" w:type="dxa"/>
            </w:tcMar>
            <w:vAlign w:val="center"/>
          </w:tcPr>
          <w:p>
            <w:r>
              <w:rPr>
                <w:rFonts w:ascii="Calibri" w:hAnsi="Calibri"/>
                <w:b w:val="0"/>
                <w:i w:val="0"/>
                <w:color w:val="17171B"/>
                <w:sz w:val="17"/>
              </w:rPr>
              <w:t>Precise lookup/export context.</w:t>
            </w:r>
          </w:p>
        </w:tc>
        <w:tc>
          <w:tcPr>
            <w:tcW w:type="dxa" w:w="2448"/>
            <w:tcMar>
              <w:top w:w="90" w:type="dxa"/>
              <w:start w:w="120" w:type="dxa"/>
              <w:bottom w:w="90" w:type="dxa"/>
              <w:end w:w="120" w:type="dxa"/>
            </w:tcMar>
            <w:vAlign w:val="center"/>
          </w:tcPr>
          <w:p>
            <w:r>
              <w:rPr>
                <w:rFonts w:ascii="Calibri" w:hAnsi="Calibri"/>
                <w:b w:val="0"/>
                <w:i w:val="0"/>
                <w:color w:val="17171B"/>
                <w:sz w:val="17"/>
              </w:rPr>
              <w:t>Wide tables can require horizontal scrolling.</w:t>
            </w:r>
          </w:p>
        </w:tc>
      </w:tr>
    </w:tbl>
    <w:p>
      <w:pPr>
        <w:spacing w:after="80"/>
      </w:pPr>
    </w:p>
    <w:p>
      <w:pPr>
        <w:pStyle w:val="Heading2"/>
        <w:keepNext/>
      </w:pPr>
      <w:r>
        <w:rPr>
          <w:rFonts w:ascii="Arial" w:hAnsi="Arial"/>
          <w:b/>
          <w:i w:val="0"/>
          <w:color w:val="E50914"/>
          <w:sz w:val="28"/>
        </w:rPr>
        <w:t>15-17. Algorithms Used, Reasons, and Alternatives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shd w:fill="17171B"/>
            <w:tcMar>
              <w:top w:w="90" w:type="dxa"/>
              <w:start w:w="120" w:type="dxa"/>
              <w:bottom w:w="90" w:type="dxa"/>
              <w:end w:w="120" w:type="dxa"/>
            </w:tcMar>
            <w:vAlign w:val="center"/>
          </w:tcPr>
          <w:p>
            <w:r>
              <w:rPr>
                <w:rFonts w:ascii="Arial" w:hAnsi="Arial"/>
                <w:b/>
                <w:i w:val="0"/>
                <w:color w:val="FFFFFF"/>
                <w:sz w:val="18"/>
              </w:rPr>
              <w:t>Algorithm</w:t>
            </w:r>
          </w:p>
        </w:tc>
        <w:tc>
          <w:tcPr>
            <w:tcW w:type="dxa" w:w="3096"/>
            <w:shd w:fill="17171B"/>
            <w:tcMar>
              <w:top w:w="90" w:type="dxa"/>
              <w:start w:w="120" w:type="dxa"/>
              <w:bottom w:w="90" w:type="dxa"/>
              <w:end w:w="120" w:type="dxa"/>
            </w:tcMar>
            <w:vAlign w:val="center"/>
          </w:tcPr>
          <w:p>
            <w:r>
              <w:rPr>
                <w:rFonts w:ascii="Arial" w:hAnsi="Arial"/>
                <w:b/>
                <w:i w:val="0"/>
                <w:color w:val="FFFFFF"/>
                <w:sz w:val="18"/>
              </w:rPr>
              <w:t>How it works</w:t>
            </w:r>
          </w:p>
        </w:tc>
        <w:tc>
          <w:tcPr>
            <w:tcW w:type="dxa" w:w="2232"/>
            <w:shd w:fill="17171B"/>
            <w:tcMar>
              <w:top w:w="90" w:type="dxa"/>
              <w:start w:w="120" w:type="dxa"/>
              <w:bottom w:w="90" w:type="dxa"/>
              <w:end w:w="120" w:type="dxa"/>
            </w:tcMar>
            <w:vAlign w:val="center"/>
          </w:tcPr>
          <w:p>
            <w:r>
              <w:rPr>
                <w:rFonts w:ascii="Arial" w:hAnsi="Arial"/>
                <w:b/>
                <w:i w:val="0"/>
                <w:color w:val="FFFFFF"/>
                <w:sz w:val="18"/>
              </w:rPr>
              <w:t>Why chosen</w:t>
            </w:r>
          </w:p>
        </w:tc>
        <w:tc>
          <w:tcPr>
            <w:tcW w:type="dxa" w:w="2232"/>
            <w:shd w:fill="17171B"/>
            <w:tcMar>
              <w:top w:w="90" w:type="dxa"/>
              <w:start w:w="120" w:type="dxa"/>
              <w:bottom w:w="90" w:type="dxa"/>
              <w:end w:w="120" w:type="dxa"/>
            </w:tcMar>
            <w:vAlign w:val="center"/>
          </w:tcPr>
          <w:p>
            <w:r>
              <w:rPr>
                <w:rFonts w:ascii="Arial" w:hAnsi="Arial"/>
                <w:b/>
                <w:i w:val="0"/>
                <w:color w:val="FFFFFF"/>
                <w:sz w:val="18"/>
              </w:rPr>
              <w:t>Alternative</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Filtering</w:t>
            </w:r>
          </w:p>
        </w:tc>
        <w:tc>
          <w:tcPr>
            <w:tcW w:type="dxa" w:w="3096"/>
            <w:tcMar>
              <w:top w:w="90" w:type="dxa"/>
              <w:start w:w="120" w:type="dxa"/>
              <w:bottom w:w="90" w:type="dxa"/>
              <w:end w:w="120" w:type="dxa"/>
            </w:tcMar>
            <w:vAlign w:val="center"/>
            <w:shd w:fill="F4F5F7"/>
          </w:tcPr>
          <w:p>
            <w:r>
              <w:rPr>
                <w:rFonts w:ascii="Calibri" w:hAnsi="Calibri"/>
                <w:b w:val="0"/>
                <w:i w:val="0"/>
                <w:color w:val="17171B"/>
                <w:sz w:val="17"/>
              </w:rPr>
              <w:t>Array.filter tests type, region, genre, year, and search predicates.</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Simple and correct for 5,850 rows.</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Indexed database queries for millions of rows.</w:t>
            </w:r>
          </w:p>
        </w:tc>
      </w:tr>
      <w:tr>
        <w:tc>
          <w:tcPr>
            <w:tcW w:type="dxa" w:w="1800"/>
            <w:tcMar>
              <w:top w:w="90" w:type="dxa"/>
              <w:start w:w="120" w:type="dxa"/>
              <w:bottom w:w="90" w:type="dxa"/>
              <w:end w:w="120" w:type="dxa"/>
            </w:tcMar>
            <w:vAlign w:val="center"/>
          </w:tcPr>
          <w:p>
            <w:r>
              <w:rPr>
                <w:rFonts w:ascii="Calibri" w:hAnsi="Calibri"/>
                <w:b w:val="0"/>
                <w:i w:val="0"/>
                <w:color w:val="17171B"/>
                <w:sz w:val="17"/>
              </w:rPr>
              <w:t>Grouping/counting</w:t>
            </w:r>
          </w:p>
        </w:tc>
        <w:tc>
          <w:tcPr>
            <w:tcW w:type="dxa" w:w="3096"/>
            <w:tcMar>
              <w:top w:w="90" w:type="dxa"/>
              <w:start w:w="120" w:type="dxa"/>
              <w:bottom w:w="90" w:type="dxa"/>
              <w:end w:w="120" w:type="dxa"/>
            </w:tcMar>
            <w:vAlign w:val="center"/>
          </w:tcPr>
          <w:p>
            <w:r>
              <w:rPr>
                <w:rFonts w:ascii="Calibri" w:hAnsi="Calibri"/>
                <w:b w:val="0"/>
                <w:i w:val="0"/>
                <w:color w:val="17171B"/>
                <w:sz w:val="17"/>
              </w:rPr>
              <w:t>Array.reduce builds frequency dictionaries.</w:t>
            </w:r>
          </w:p>
        </w:tc>
        <w:tc>
          <w:tcPr>
            <w:tcW w:type="dxa" w:w="2232"/>
            <w:tcMar>
              <w:top w:w="90" w:type="dxa"/>
              <w:start w:w="120" w:type="dxa"/>
              <w:bottom w:w="90" w:type="dxa"/>
              <w:end w:w="120" w:type="dxa"/>
            </w:tcMar>
            <w:vAlign w:val="center"/>
          </w:tcPr>
          <w:p>
            <w:r>
              <w:rPr>
                <w:rFonts w:ascii="Calibri" w:hAnsi="Calibri"/>
                <w:b w:val="0"/>
                <w:i w:val="0"/>
                <w:color w:val="17171B"/>
                <w:sz w:val="17"/>
              </w:rPr>
              <w:t>One-pass O(n) aggregation.</w:t>
            </w:r>
          </w:p>
        </w:tc>
        <w:tc>
          <w:tcPr>
            <w:tcW w:type="dxa" w:w="2232"/>
            <w:tcMar>
              <w:top w:w="90" w:type="dxa"/>
              <w:start w:w="120" w:type="dxa"/>
              <w:bottom w:w="90" w:type="dxa"/>
              <w:end w:w="120" w:type="dxa"/>
            </w:tcMar>
            <w:vAlign w:val="center"/>
          </w:tcPr>
          <w:p>
            <w:r>
              <w:rPr>
                <w:rFonts w:ascii="Calibri" w:hAnsi="Calibri"/>
                <w:b w:val="0"/>
                <w:i w:val="0"/>
                <w:color w:val="17171B"/>
                <w:sz w:val="17"/>
              </w:rPr>
              <w:t>SQL GROUP BY, d3.rollup, Map.</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Ranking</w:t>
            </w:r>
          </w:p>
        </w:tc>
        <w:tc>
          <w:tcPr>
            <w:tcW w:type="dxa" w:w="3096"/>
            <w:tcMar>
              <w:top w:w="90" w:type="dxa"/>
              <w:start w:w="120" w:type="dxa"/>
              <w:bottom w:w="90" w:type="dxa"/>
              <w:end w:w="120" w:type="dxa"/>
            </w:tcMar>
            <w:vAlign w:val="center"/>
            <w:shd w:fill="F4F5F7"/>
          </w:tcPr>
          <w:p>
            <w:r>
              <w:rPr>
                <w:rFonts w:ascii="Calibri" w:hAnsi="Calibri"/>
                <w:b w:val="0"/>
                <w:i w:val="0"/>
                <w:color w:val="17171B"/>
                <w:sz w:val="17"/>
              </w:rPr>
              <w:t>Object.entries + sort descending + slice.</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Readable top-N logic.</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Heap/partial selection for huge data.</w:t>
            </w:r>
          </w:p>
        </w:tc>
      </w:tr>
      <w:tr>
        <w:tc>
          <w:tcPr>
            <w:tcW w:type="dxa" w:w="1800"/>
            <w:tcMar>
              <w:top w:w="90" w:type="dxa"/>
              <w:start w:w="120" w:type="dxa"/>
              <w:bottom w:w="90" w:type="dxa"/>
              <w:end w:w="120" w:type="dxa"/>
            </w:tcMar>
            <w:vAlign w:val="center"/>
          </w:tcPr>
          <w:p>
            <w:r>
              <w:rPr>
                <w:rFonts w:ascii="Calibri" w:hAnsi="Calibri"/>
                <w:b w:val="0"/>
                <w:i w:val="0"/>
                <w:color w:val="17171B"/>
                <w:sz w:val="17"/>
              </w:rPr>
              <w:t>Join</w:t>
            </w:r>
          </w:p>
        </w:tc>
        <w:tc>
          <w:tcPr>
            <w:tcW w:type="dxa" w:w="3096"/>
            <w:tcMar>
              <w:top w:w="90" w:type="dxa"/>
              <w:start w:w="120" w:type="dxa"/>
              <w:bottom w:w="90" w:type="dxa"/>
              <w:end w:w="120" w:type="dxa"/>
            </w:tcMar>
            <w:vAlign w:val="center"/>
          </w:tcPr>
          <w:p>
            <w:r>
              <w:rPr>
                <w:rFonts w:ascii="Calibri" w:hAnsi="Calibri"/>
                <w:b w:val="0"/>
                <w:i w:val="0"/>
                <w:color w:val="17171B"/>
                <w:sz w:val="17"/>
              </w:rPr>
              <w:t>Python dictionary keyed by title ID.</w:t>
            </w:r>
          </w:p>
        </w:tc>
        <w:tc>
          <w:tcPr>
            <w:tcW w:type="dxa" w:w="2232"/>
            <w:tcMar>
              <w:top w:w="90" w:type="dxa"/>
              <w:start w:w="120" w:type="dxa"/>
              <w:bottom w:w="90" w:type="dxa"/>
              <w:end w:w="120" w:type="dxa"/>
            </w:tcMar>
            <w:vAlign w:val="center"/>
          </w:tcPr>
          <w:p>
            <w:r>
              <w:rPr>
                <w:rFonts w:ascii="Calibri" w:hAnsi="Calibri"/>
                <w:b w:val="0"/>
                <w:i w:val="0"/>
                <w:color w:val="17171B"/>
                <w:sz w:val="17"/>
              </w:rPr>
              <w:t>Near-linear join behavior.</w:t>
            </w:r>
          </w:p>
        </w:tc>
        <w:tc>
          <w:tcPr>
            <w:tcW w:type="dxa" w:w="2232"/>
            <w:tcMar>
              <w:top w:w="90" w:type="dxa"/>
              <w:start w:w="120" w:type="dxa"/>
              <w:bottom w:w="90" w:type="dxa"/>
              <w:end w:w="120" w:type="dxa"/>
            </w:tcMar>
            <w:vAlign w:val="center"/>
          </w:tcPr>
          <w:p>
            <w:r>
              <w:rPr>
                <w:rFonts w:ascii="Calibri" w:hAnsi="Calibri"/>
                <w:b w:val="0"/>
                <w:i w:val="0"/>
                <w:color w:val="17171B"/>
                <w:sz w:val="17"/>
              </w:rPr>
              <w:t>pandas merge, SQL JOIN, Spark join.</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CSV parsing</w:t>
            </w:r>
          </w:p>
        </w:tc>
        <w:tc>
          <w:tcPr>
            <w:tcW w:type="dxa" w:w="3096"/>
            <w:tcMar>
              <w:top w:w="90" w:type="dxa"/>
              <w:start w:w="120" w:type="dxa"/>
              <w:bottom w:w="90" w:type="dxa"/>
              <w:end w:w="120" w:type="dxa"/>
            </w:tcMar>
            <w:vAlign w:val="center"/>
            <w:shd w:fill="F4F5F7"/>
          </w:tcPr>
          <w:p>
            <w:r>
              <w:rPr>
                <w:rFonts w:ascii="Calibri" w:hAnsi="Calibri"/>
                <w:b w:val="0"/>
                <w:i w:val="0"/>
                <w:color w:val="17171B"/>
                <w:sz w:val="17"/>
              </w:rPr>
              <w:t>Python csv module offline; D3 csvParse for browser imports.</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Handles quoted commas and headers.</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Papa Parse for streaming/large files.</w:t>
            </w:r>
          </w:p>
        </w:tc>
      </w:tr>
      <w:tr>
        <w:tc>
          <w:tcPr>
            <w:tcW w:type="dxa" w:w="1800"/>
            <w:tcMar>
              <w:top w:w="90" w:type="dxa"/>
              <w:start w:w="120" w:type="dxa"/>
              <w:bottom w:w="90" w:type="dxa"/>
              <w:end w:w="120" w:type="dxa"/>
            </w:tcMar>
            <w:vAlign w:val="center"/>
          </w:tcPr>
          <w:p>
            <w:r>
              <w:rPr>
                <w:rFonts w:ascii="Calibri" w:hAnsi="Calibri"/>
                <w:b w:val="0"/>
                <w:i w:val="0"/>
                <w:color w:val="17171B"/>
                <w:sz w:val="17"/>
              </w:rPr>
              <w:t>List parsing</w:t>
            </w:r>
          </w:p>
        </w:tc>
        <w:tc>
          <w:tcPr>
            <w:tcW w:type="dxa" w:w="3096"/>
            <w:tcMar>
              <w:top w:w="90" w:type="dxa"/>
              <w:start w:w="120" w:type="dxa"/>
              <w:bottom w:w="90" w:type="dxa"/>
              <w:end w:w="120" w:type="dxa"/>
            </w:tcMar>
            <w:vAlign w:val="center"/>
          </w:tcPr>
          <w:p>
            <w:r>
              <w:rPr>
                <w:rFonts w:ascii="Calibri" w:hAnsi="Calibri"/>
                <w:b w:val="0"/>
                <w:i w:val="0"/>
                <w:color w:val="17171B"/>
                <w:sz w:val="17"/>
              </w:rPr>
              <w:t>ast.literal_eval offline; conservative JSON/comma parser in browser.</w:t>
            </w:r>
          </w:p>
        </w:tc>
        <w:tc>
          <w:tcPr>
            <w:tcW w:type="dxa" w:w="2232"/>
            <w:tcMar>
              <w:top w:w="90" w:type="dxa"/>
              <w:start w:w="120" w:type="dxa"/>
              <w:bottom w:w="90" w:type="dxa"/>
              <w:end w:w="120" w:type="dxa"/>
            </w:tcMar>
            <w:vAlign w:val="center"/>
          </w:tcPr>
          <w:p>
            <w:r>
              <w:rPr>
                <w:rFonts w:ascii="Calibri" w:hAnsi="Calibri"/>
                <w:b w:val="0"/>
                <w:i w:val="0"/>
                <w:color w:val="17171B"/>
                <w:sz w:val="17"/>
              </w:rPr>
              <w:t>Safer than eval.</w:t>
            </w:r>
          </w:p>
        </w:tc>
        <w:tc>
          <w:tcPr>
            <w:tcW w:type="dxa" w:w="2232"/>
            <w:tcMar>
              <w:top w:w="90" w:type="dxa"/>
              <w:start w:w="120" w:type="dxa"/>
              <w:bottom w:w="90" w:type="dxa"/>
              <w:end w:w="120" w:type="dxa"/>
            </w:tcMar>
            <w:vAlign w:val="center"/>
          </w:tcPr>
          <w:p>
            <w:r>
              <w:rPr>
                <w:rFonts w:ascii="Calibri" w:hAnsi="Calibri"/>
                <w:b w:val="0"/>
                <w:i w:val="0"/>
                <w:color w:val="17171B"/>
                <w:sz w:val="17"/>
              </w:rPr>
              <w:t>Strict JSON source format.</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Projection</w:t>
            </w:r>
          </w:p>
        </w:tc>
        <w:tc>
          <w:tcPr>
            <w:tcW w:type="dxa" w:w="3096"/>
            <w:tcMar>
              <w:top w:w="90" w:type="dxa"/>
              <w:start w:w="120" w:type="dxa"/>
              <w:bottom w:w="90" w:type="dxa"/>
              <w:end w:w="120" w:type="dxa"/>
            </w:tcMar>
            <w:vAlign w:val="center"/>
            <w:shd w:fill="F4F5F7"/>
          </w:tcPr>
          <w:p>
            <w:r>
              <w:rPr>
                <w:rFonts w:ascii="Calibri" w:hAnsi="Calibri"/>
                <w:b w:val="0"/>
                <w:i w:val="0"/>
                <w:color w:val="17171B"/>
                <w:sz w:val="17"/>
              </w:rPr>
              <w:t>D3 Natural Earth projection converts longitude/latitude to SVG x/y.</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Accurate global display.</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Mercator, Robinson, Equal Earth.</w:t>
            </w:r>
          </w:p>
        </w:tc>
      </w:tr>
      <w:tr>
        <w:tc>
          <w:tcPr>
            <w:tcW w:type="dxa" w:w="1800"/>
            <w:tcMar>
              <w:top w:w="90" w:type="dxa"/>
              <w:start w:w="120" w:type="dxa"/>
              <w:bottom w:w="90" w:type="dxa"/>
              <w:end w:w="120" w:type="dxa"/>
            </w:tcMar>
            <w:vAlign w:val="center"/>
          </w:tcPr>
          <w:p>
            <w:r>
              <w:rPr>
                <w:rFonts w:ascii="Calibri" w:hAnsi="Calibri"/>
                <w:b w:val="0"/>
                <w:i w:val="0"/>
                <w:color w:val="17171B"/>
                <w:sz w:val="17"/>
              </w:rPr>
              <w:t>TopoJSON conversion</w:t>
            </w:r>
          </w:p>
        </w:tc>
        <w:tc>
          <w:tcPr>
            <w:tcW w:type="dxa" w:w="3096"/>
            <w:tcMar>
              <w:top w:w="90" w:type="dxa"/>
              <w:start w:w="120" w:type="dxa"/>
              <w:bottom w:w="90" w:type="dxa"/>
              <w:end w:w="120" w:type="dxa"/>
            </w:tcMar>
            <w:vAlign w:val="center"/>
          </w:tcPr>
          <w:p>
            <w:r>
              <w:rPr>
                <w:rFonts w:ascii="Calibri" w:hAnsi="Calibri"/>
                <w:b w:val="0"/>
                <w:i w:val="0"/>
                <w:color w:val="17171B"/>
                <w:sz w:val="17"/>
              </w:rPr>
              <w:t>Shared arcs are expanded to GeoJSON features/mesh.</w:t>
            </w:r>
          </w:p>
        </w:tc>
        <w:tc>
          <w:tcPr>
            <w:tcW w:type="dxa" w:w="2232"/>
            <w:tcMar>
              <w:top w:w="90" w:type="dxa"/>
              <w:start w:w="120" w:type="dxa"/>
              <w:bottom w:w="90" w:type="dxa"/>
              <w:end w:w="120" w:type="dxa"/>
            </w:tcMar>
            <w:vAlign w:val="center"/>
          </w:tcPr>
          <w:p>
            <w:r>
              <w:rPr>
                <w:rFonts w:ascii="Calibri" w:hAnsi="Calibri"/>
                <w:b w:val="0"/>
                <w:i w:val="0"/>
                <w:color w:val="17171B"/>
                <w:sz w:val="17"/>
              </w:rPr>
              <w:t>Small file and clean borders.</w:t>
            </w:r>
          </w:p>
        </w:tc>
        <w:tc>
          <w:tcPr>
            <w:tcW w:type="dxa" w:w="2232"/>
            <w:tcMar>
              <w:top w:w="90" w:type="dxa"/>
              <w:start w:w="120" w:type="dxa"/>
              <w:bottom w:w="90" w:type="dxa"/>
              <w:end w:w="120" w:type="dxa"/>
            </w:tcMar>
            <w:vAlign w:val="center"/>
          </w:tcPr>
          <w:p>
            <w:r>
              <w:rPr>
                <w:rFonts w:ascii="Calibri" w:hAnsi="Calibri"/>
                <w:b w:val="0"/>
                <w:i w:val="0"/>
                <w:color w:val="17171B"/>
                <w:sz w:val="17"/>
              </w:rPr>
              <w:t>Raw GeoJSON or vector tiles.</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Illustrative forecast</w:t>
            </w:r>
          </w:p>
        </w:tc>
        <w:tc>
          <w:tcPr>
            <w:tcW w:type="dxa" w:w="3096"/>
            <w:tcMar>
              <w:top w:w="90" w:type="dxa"/>
              <w:start w:w="120" w:type="dxa"/>
              <w:bottom w:w="90" w:type="dxa"/>
              <w:end w:w="120" w:type="dxa"/>
            </w:tcMar>
            <w:vAlign w:val="center"/>
            <w:shd w:fill="F4F5F7"/>
          </w:tcPr>
          <w:p>
            <w:r>
              <w:rPr>
                <w:rFonts w:ascii="Calibri" w:hAnsi="Calibri"/>
                <w:b w:val="0"/>
                <w:i w:val="0"/>
                <w:color w:val="17171B"/>
                <w:sz w:val="17"/>
              </w:rPr>
              <w:t>Recent value × deterministic growth plus sinusoidal adjustment.</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Demonstrates UI shape without backend.</w:t>
            </w:r>
          </w:p>
        </w:tc>
        <w:tc>
          <w:tcPr>
            <w:tcW w:type="dxa" w:w="2232"/>
            <w:tcMar>
              <w:top w:w="90" w:type="dxa"/>
              <w:start w:w="120" w:type="dxa"/>
              <w:bottom w:w="90" w:type="dxa"/>
              <w:end w:w="120" w:type="dxa"/>
            </w:tcMar>
            <w:vAlign w:val="center"/>
            <w:shd w:fill="F4F5F7"/>
          </w:tcPr>
          <w:p>
            <w:r>
              <w:rPr>
                <w:rFonts w:ascii="Calibri" w:hAnsi="Calibri"/>
                <w:b w:val="0"/>
                <w:i w:val="0"/>
                <w:color w:val="17171B"/>
                <w:sz w:val="17"/>
              </w:rPr>
              <w:t>Prophet, ARIMA, ETS, regression; required for real forecasting.</w:t>
            </w:r>
          </w:p>
        </w:tc>
      </w:tr>
    </w:tbl>
    <w:p>
      <w:pPr>
        <w:spacing w:after="80"/>
      </w:pPr>
    </w:p>
    <w:p>
      <w:pPr>
        <w:pStyle w:val="Heading2"/>
        <w:keepNext/>
      </w:pPr>
      <w:r>
        <w:rPr>
          <w:rFonts w:ascii="Arial" w:hAnsi="Arial"/>
          <w:b/>
          <w:i w:val="0"/>
          <w:color w:val="E50914"/>
          <w:sz w:val="28"/>
        </w:rPr>
        <w:t>18-22. Model Training, Tuning, Evaluation, Interpretation, Importance</w:t>
      </w:r>
    </w:p>
    <w:tbl>
      <w:tblPr>
        <w:tblW w:type="auto" w:w="0"/>
        <w:jc w:val="center"/>
        <w:tblLayout w:type="fixed"/>
        <w:tblLook w:firstColumn="1" w:firstRow="1" w:lastColumn="0" w:lastRow="0" w:noHBand="0" w:noVBand="1" w:val="04A0"/>
      </w:tblPr>
      <w:tblGrid>
        <w:gridCol w:w="9360"/>
      </w:tblGrid>
      <w:tr>
        <w:tc>
          <w:tcPr>
            <w:tcW w:type="dxa" w:w="9360"/>
            <w:shd w:fill="F9E9EA"/>
            <w:tcMar>
              <w:top w:w="140" w:type="dxa"/>
              <w:start w:w="180" w:type="dxa"/>
              <w:bottom w:w="140" w:type="dxa"/>
              <w:end w:w="180" w:type="dxa"/>
            </w:tcMar>
          </w:tcPr>
          <w:p>
            <w:pPr>
              <w:spacing w:after="60"/>
            </w:pPr>
            <w:r>
              <w:rPr>
                <w:rFonts w:ascii="Arial" w:hAnsi="Arial"/>
                <w:b/>
                <w:i w:val="0"/>
                <w:color w:val="E50914"/>
                <w:sz w:val="18"/>
              </w:rPr>
              <w:t xml:space="preserve">CRITICAL INTERVIEW ANSWER  </w:t>
            </w:r>
            <w:r>
              <w:rPr>
                <w:rFonts w:ascii="Calibri" w:hAnsi="Calibri"/>
                <w:b w:val="0"/>
                <w:i w:val="0"/>
                <w:color w:val="17171B"/>
                <w:sz w:val="20"/>
              </w:rPr>
              <w:t>No machine-learning model is trained in the current implementation. Therefore there is no train/test split, fitted parameter set, hyperparameter search, MAPE result, feature importance output, or production model artifact.</w:t>
            </w:r>
          </w:p>
        </w:tc>
      </w:tr>
    </w:tbl>
    <w:p>
      <w:pPr>
        <w:spacing w:after="40"/>
      </w:pPr>
    </w:p>
    <w:p>
      <w:pPr>
        <w:pStyle w:val="Heading3"/>
        <w:keepNext/>
      </w:pPr>
      <w:r>
        <w:rPr>
          <w:rFonts w:ascii="Arial" w:hAnsi="Arial"/>
          <w:b/>
          <w:i w:val="0"/>
          <w:color w:val="17171B"/>
          <w:sz w:val="23"/>
        </w:rPr>
        <w:t>What a Real Forecasting Pipeline Would Do</w:t>
      </w:r>
    </w:p>
    <w:p>
      <w:pPr>
        <w:pStyle w:val="ListNumber"/>
        <w:spacing w:after="80"/>
      </w:pPr>
      <w:r>
        <w:rPr>
          <w:rFonts w:ascii="Calibri" w:hAnsi="Calibri"/>
          <w:b w:val="0"/>
          <w:i w:val="0"/>
          <w:color w:val="17171B"/>
          <w:sz w:val="20"/>
        </w:rPr>
        <w:t>Aggregate genuine monthly Netflix addition dates by genre.</w:t>
      </w:r>
    </w:p>
    <w:p>
      <w:pPr>
        <w:pStyle w:val="ListNumber"/>
        <w:spacing w:after="80"/>
      </w:pPr>
      <w:r>
        <w:rPr>
          <w:rFonts w:ascii="Calibri" w:hAnsi="Calibri"/>
          <w:b w:val="0"/>
          <w:i w:val="0"/>
          <w:color w:val="17171B"/>
          <w:sz w:val="20"/>
        </w:rPr>
        <w:t>Order observations by time and reserve the last 12 months as a holdout set.</w:t>
      </w:r>
    </w:p>
    <w:p>
      <w:pPr>
        <w:pStyle w:val="ListNumber"/>
        <w:spacing w:after="80"/>
      </w:pPr>
      <w:r>
        <w:rPr>
          <w:rFonts w:ascii="Calibri" w:hAnsi="Calibri"/>
          <w:b w:val="0"/>
          <w:i w:val="0"/>
          <w:color w:val="17171B"/>
          <w:sz w:val="20"/>
        </w:rPr>
        <w:t>Fit a baseline seasonal-naive model first.</w:t>
      </w:r>
    </w:p>
    <w:p>
      <w:pPr>
        <w:pStyle w:val="ListNumber"/>
        <w:spacing w:after="80"/>
      </w:pPr>
      <w:r>
        <w:rPr>
          <w:rFonts w:ascii="Calibri" w:hAnsi="Calibri"/>
          <w:b w:val="0"/>
          <w:i w:val="0"/>
          <w:color w:val="17171B"/>
          <w:sz w:val="20"/>
        </w:rPr>
        <w:t>Fit Prophet, ARIMA/SARIMA, exponential smoothing, or gradient-boosted lag models.</w:t>
      </w:r>
    </w:p>
    <w:p>
      <w:pPr>
        <w:pStyle w:val="ListNumber"/>
        <w:spacing w:after="80"/>
      </w:pPr>
      <w:r>
        <w:rPr>
          <w:rFonts w:ascii="Calibri" w:hAnsi="Calibri"/>
          <w:b w:val="0"/>
          <w:i w:val="0"/>
          <w:color w:val="17171B"/>
          <w:sz w:val="20"/>
        </w:rPr>
        <w:t>Tune changepoint prior, seasonality modes, ARIMA p/d/q and seasonal P/D/Q using time-series cross-validation.</w:t>
      </w:r>
    </w:p>
    <w:p>
      <w:pPr>
        <w:pStyle w:val="ListNumber"/>
        <w:spacing w:after="80"/>
      </w:pPr>
      <w:r>
        <w:rPr>
          <w:rFonts w:ascii="Calibri" w:hAnsi="Calibri"/>
          <w:b w:val="0"/>
          <w:i w:val="0"/>
          <w:color w:val="17171B"/>
          <w:sz w:val="20"/>
        </w:rPr>
        <w:t>Evaluate MAE, RMSE, MAPE/SMAPE, interval coverage, and performance against the baseline.</w:t>
      </w:r>
    </w:p>
    <w:p>
      <w:pPr>
        <w:pStyle w:val="ListNumber"/>
        <w:spacing w:after="80"/>
      </w:pPr>
      <w:r>
        <w:rPr>
          <w:rFonts w:ascii="Calibri" w:hAnsi="Calibri"/>
          <w:b w:val="0"/>
          <w:i w:val="0"/>
          <w:color w:val="17171B"/>
          <w:sz w:val="20"/>
        </w:rPr>
        <w:t>Inspect residual autocorrelation and failure periods.</w:t>
      </w:r>
    </w:p>
    <w:p>
      <w:pPr>
        <w:pStyle w:val="ListNumber"/>
        <w:spacing w:after="80"/>
      </w:pPr>
      <w:r>
        <w:rPr>
          <w:rFonts w:ascii="Calibri" w:hAnsi="Calibri"/>
          <w:b w:val="0"/>
          <w:i w:val="0"/>
          <w:color w:val="17171B"/>
          <w:sz w:val="20"/>
        </w:rPr>
        <w:t>Register the selected model, version its data, and monitor drift after deployment.</w:t>
      </w:r>
    </w:p>
    <w:p>
      <w:pPr>
        <w:pStyle w:val="Heading3"/>
        <w:keepNext/>
      </w:pPr>
      <w:r>
        <w:rPr>
          <w:rFonts w:ascii="Arial" w:hAnsi="Arial"/>
          <w:b/>
          <w:i w:val="0"/>
          <w:color w:val="17171B"/>
          <w:sz w:val="23"/>
        </w:rPr>
        <w:t>Hyperparameter Examples</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17171B"/>
            <w:tcMar>
              <w:top w:w="90" w:type="dxa"/>
              <w:start w:w="120" w:type="dxa"/>
              <w:bottom w:w="90" w:type="dxa"/>
              <w:end w:w="120" w:type="dxa"/>
            </w:tcMar>
            <w:vAlign w:val="center"/>
          </w:tcPr>
          <w:p>
            <w:r>
              <w:rPr>
                <w:rFonts w:ascii="Arial" w:hAnsi="Arial"/>
                <w:b/>
                <w:i w:val="0"/>
                <w:color w:val="FFFFFF"/>
                <w:sz w:val="18"/>
              </w:rPr>
              <w:t>Model</w:t>
            </w:r>
          </w:p>
        </w:tc>
        <w:tc>
          <w:tcPr>
            <w:tcW w:type="dxa" w:w="4032"/>
            <w:shd w:fill="17171B"/>
            <w:tcMar>
              <w:top w:w="90" w:type="dxa"/>
              <w:start w:w="120" w:type="dxa"/>
              <w:bottom w:w="90" w:type="dxa"/>
              <w:end w:w="120" w:type="dxa"/>
            </w:tcMar>
            <w:vAlign w:val="center"/>
          </w:tcPr>
          <w:p>
            <w:r>
              <w:rPr>
                <w:rFonts w:ascii="Arial" w:hAnsi="Arial"/>
                <w:b/>
                <w:i w:val="0"/>
                <w:color w:val="FFFFFF"/>
                <w:sz w:val="18"/>
              </w:rPr>
              <w:t>Important hyperparameters</w:t>
            </w:r>
          </w:p>
        </w:tc>
        <w:tc>
          <w:tcPr>
            <w:tcW w:type="dxa" w:w="3744"/>
            <w:shd w:fill="17171B"/>
            <w:tcMar>
              <w:top w:w="90" w:type="dxa"/>
              <w:start w:w="120" w:type="dxa"/>
              <w:bottom w:w="90" w:type="dxa"/>
              <w:end w:w="120" w:type="dxa"/>
            </w:tcMar>
            <w:vAlign w:val="center"/>
          </w:tcPr>
          <w:p>
            <w:r>
              <w:rPr>
                <w:rFonts w:ascii="Arial" w:hAnsi="Arial"/>
                <w:b/>
                <w:i w:val="0"/>
                <w:color w:val="FFFFFF"/>
                <w:sz w:val="18"/>
              </w:rPr>
              <w:t>Meaning</w:t>
            </w:r>
          </w:p>
        </w:tc>
      </w:tr>
      <w:tr>
        <w:tc>
          <w:tcPr>
            <w:tcW w:type="dxa" w:w="1584"/>
            <w:tcMar>
              <w:top w:w="90" w:type="dxa"/>
              <w:start w:w="120" w:type="dxa"/>
              <w:bottom w:w="90" w:type="dxa"/>
              <w:end w:w="120" w:type="dxa"/>
            </w:tcMar>
            <w:vAlign w:val="center"/>
            <w:shd w:fill="F4F5F7"/>
          </w:tcPr>
          <w:p>
            <w:r>
              <w:rPr>
                <w:rFonts w:ascii="Calibri" w:hAnsi="Calibri"/>
                <w:b w:val="0"/>
                <w:i w:val="0"/>
                <w:color w:val="17171B"/>
                <w:sz w:val="17"/>
              </w:rPr>
              <w:t>Prophet</w:t>
            </w:r>
          </w:p>
        </w:tc>
        <w:tc>
          <w:tcPr>
            <w:tcW w:type="dxa" w:w="4032"/>
            <w:tcMar>
              <w:top w:w="90" w:type="dxa"/>
              <w:start w:w="120" w:type="dxa"/>
              <w:bottom w:w="90" w:type="dxa"/>
              <w:end w:w="120" w:type="dxa"/>
            </w:tcMar>
            <w:vAlign w:val="center"/>
            <w:shd w:fill="F4F5F7"/>
          </w:tcPr>
          <w:p>
            <w:r>
              <w:rPr>
                <w:rFonts w:ascii="Calibri" w:hAnsi="Calibri"/>
                <w:b w:val="0"/>
                <w:i w:val="0"/>
                <w:color w:val="17171B"/>
                <w:sz w:val="17"/>
              </w:rPr>
              <w:t>changepoint_prior_scale, seasonality_prior_scale, seasonality_mode</w:t>
            </w:r>
          </w:p>
        </w:tc>
        <w:tc>
          <w:tcPr>
            <w:tcW w:type="dxa" w:w="3744"/>
            <w:tcMar>
              <w:top w:w="90" w:type="dxa"/>
              <w:start w:w="120" w:type="dxa"/>
              <w:bottom w:w="90" w:type="dxa"/>
              <w:end w:w="120" w:type="dxa"/>
            </w:tcMar>
            <w:vAlign w:val="center"/>
            <w:shd w:fill="F4F5F7"/>
          </w:tcPr>
          <w:p>
            <w:r>
              <w:rPr>
                <w:rFonts w:ascii="Calibri" w:hAnsi="Calibri"/>
                <w:b w:val="0"/>
                <w:i w:val="0"/>
                <w:color w:val="17171B"/>
                <w:sz w:val="17"/>
              </w:rPr>
              <w:t>Trend flexibility and seasonal strength/form.</w:t>
            </w:r>
          </w:p>
        </w:tc>
      </w:tr>
      <w:tr>
        <w:tc>
          <w:tcPr>
            <w:tcW w:type="dxa" w:w="1584"/>
            <w:tcMar>
              <w:top w:w="90" w:type="dxa"/>
              <w:start w:w="120" w:type="dxa"/>
              <w:bottom w:w="90" w:type="dxa"/>
              <w:end w:w="120" w:type="dxa"/>
            </w:tcMar>
            <w:vAlign w:val="center"/>
          </w:tcPr>
          <w:p>
            <w:r>
              <w:rPr>
                <w:rFonts w:ascii="Calibri" w:hAnsi="Calibri"/>
                <w:b w:val="0"/>
                <w:i w:val="0"/>
                <w:color w:val="17171B"/>
                <w:sz w:val="17"/>
              </w:rPr>
              <w:t>SARIMA</w:t>
            </w:r>
          </w:p>
        </w:tc>
        <w:tc>
          <w:tcPr>
            <w:tcW w:type="dxa" w:w="4032"/>
            <w:tcMar>
              <w:top w:w="90" w:type="dxa"/>
              <w:start w:w="120" w:type="dxa"/>
              <w:bottom w:w="90" w:type="dxa"/>
              <w:end w:w="120" w:type="dxa"/>
            </w:tcMar>
            <w:vAlign w:val="center"/>
          </w:tcPr>
          <w:p>
            <w:r>
              <w:rPr>
                <w:rFonts w:ascii="Calibri" w:hAnsi="Calibri"/>
                <w:b w:val="0"/>
                <w:i w:val="0"/>
                <w:color w:val="17171B"/>
                <w:sz w:val="17"/>
              </w:rPr>
              <w:t>p,d,q,P,D,Q,s</w:t>
            </w:r>
          </w:p>
        </w:tc>
        <w:tc>
          <w:tcPr>
            <w:tcW w:type="dxa" w:w="3744"/>
            <w:tcMar>
              <w:top w:w="90" w:type="dxa"/>
              <w:start w:w="120" w:type="dxa"/>
              <w:bottom w:w="90" w:type="dxa"/>
              <w:end w:w="120" w:type="dxa"/>
            </w:tcMar>
            <w:vAlign w:val="center"/>
          </w:tcPr>
          <w:p>
            <w:r>
              <w:rPr>
                <w:rFonts w:ascii="Calibri" w:hAnsi="Calibri"/>
                <w:b w:val="0"/>
                <w:i w:val="0"/>
                <w:color w:val="17171B"/>
                <w:sz w:val="17"/>
              </w:rPr>
              <w:t>Autoregression, differencing, moving average, and seasonal structure.</w:t>
            </w:r>
          </w:p>
        </w:tc>
      </w:tr>
      <w:tr>
        <w:tc>
          <w:tcPr>
            <w:tcW w:type="dxa" w:w="1584"/>
            <w:tcMar>
              <w:top w:w="90" w:type="dxa"/>
              <w:start w:w="120" w:type="dxa"/>
              <w:bottom w:w="90" w:type="dxa"/>
              <w:end w:w="120" w:type="dxa"/>
            </w:tcMar>
            <w:vAlign w:val="center"/>
            <w:shd w:fill="F4F5F7"/>
          </w:tcPr>
          <w:p>
            <w:r>
              <w:rPr>
                <w:rFonts w:ascii="Calibri" w:hAnsi="Calibri"/>
                <w:b w:val="0"/>
                <w:i w:val="0"/>
                <w:color w:val="17171B"/>
                <w:sz w:val="17"/>
              </w:rPr>
              <w:t>Isolation Forest</w:t>
            </w:r>
          </w:p>
        </w:tc>
        <w:tc>
          <w:tcPr>
            <w:tcW w:type="dxa" w:w="4032"/>
            <w:tcMar>
              <w:top w:w="90" w:type="dxa"/>
              <w:start w:w="120" w:type="dxa"/>
              <w:bottom w:w="90" w:type="dxa"/>
              <w:end w:w="120" w:type="dxa"/>
            </w:tcMar>
            <w:vAlign w:val="center"/>
            <w:shd w:fill="F4F5F7"/>
          </w:tcPr>
          <w:p>
            <w:r>
              <w:rPr>
                <w:rFonts w:ascii="Calibri" w:hAnsi="Calibri"/>
                <w:b w:val="0"/>
                <w:i w:val="0"/>
                <w:color w:val="17171B"/>
                <w:sz w:val="17"/>
              </w:rPr>
              <w:t>n_estimators, contamination, max_samples</w:t>
            </w:r>
          </w:p>
        </w:tc>
        <w:tc>
          <w:tcPr>
            <w:tcW w:type="dxa" w:w="3744"/>
            <w:tcMar>
              <w:top w:w="90" w:type="dxa"/>
              <w:start w:w="120" w:type="dxa"/>
              <w:bottom w:w="90" w:type="dxa"/>
              <w:end w:w="120" w:type="dxa"/>
            </w:tcMar>
            <w:vAlign w:val="center"/>
            <w:shd w:fill="F4F5F7"/>
          </w:tcPr>
          <w:p>
            <w:r>
              <w:rPr>
                <w:rFonts w:ascii="Calibri" w:hAnsi="Calibri"/>
                <w:b w:val="0"/>
                <w:i w:val="0"/>
                <w:color w:val="17171B"/>
                <w:sz w:val="17"/>
              </w:rPr>
              <w:t>Tree count, expected anomaly rate, sample size.</w:t>
            </w:r>
          </w:p>
        </w:tc>
      </w:tr>
      <w:tr>
        <w:tc>
          <w:tcPr>
            <w:tcW w:type="dxa" w:w="1584"/>
            <w:tcMar>
              <w:top w:w="90" w:type="dxa"/>
              <w:start w:w="120" w:type="dxa"/>
              <w:bottom w:w="90" w:type="dxa"/>
              <w:end w:w="120" w:type="dxa"/>
            </w:tcMar>
            <w:vAlign w:val="center"/>
          </w:tcPr>
          <w:p>
            <w:r>
              <w:rPr>
                <w:rFonts w:ascii="Calibri" w:hAnsi="Calibri"/>
                <w:b w:val="0"/>
                <w:i w:val="0"/>
                <w:color w:val="17171B"/>
                <w:sz w:val="17"/>
              </w:rPr>
              <w:t>Gradient boosting</w:t>
            </w:r>
          </w:p>
        </w:tc>
        <w:tc>
          <w:tcPr>
            <w:tcW w:type="dxa" w:w="4032"/>
            <w:tcMar>
              <w:top w:w="90" w:type="dxa"/>
              <w:start w:w="120" w:type="dxa"/>
              <w:bottom w:w="90" w:type="dxa"/>
              <w:end w:w="120" w:type="dxa"/>
            </w:tcMar>
            <w:vAlign w:val="center"/>
          </w:tcPr>
          <w:p>
            <w:r>
              <w:rPr>
                <w:rFonts w:ascii="Calibri" w:hAnsi="Calibri"/>
                <w:b w:val="0"/>
                <w:i w:val="0"/>
                <w:color w:val="17171B"/>
                <w:sz w:val="17"/>
              </w:rPr>
              <w:t>learning_rate, max_depth, n_estimators</w:t>
            </w:r>
          </w:p>
        </w:tc>
        <w:tc>
          <w:tcPr>
            <w:tcW w:type="dxa" w:w="3744"/>
            <w:tcMar>
              <w:top w:w="90" w:type="dxa"/>
              <w:start w:w="120" w:type="dxa"/>
              <w:bottom w:w="90" w:type="dxa"/>
              <w:end w:w="120" w:type="dxa"/>
            </w:tcMar>
            <w:vAlign w:val="center"/>
          </w:tcPr>
          <w:p>
            <w:r>
              <w:rPr>
                <w:rFonts w:ascii="Calibri" w:hAnsi="Calibri"/>
                <w:b w:val="0"/>
                <w:i w:val="0"/>
                <w:color w:val="17171B"/>
                <w:sz w:val="17"/>
              </w:rPr>
              <w:t>Step size, complexity, and number of trees.</w:t>
            </w:r>
          </w:p>
        </w:tc>
      </w:tr>
    </w:tbl>
    <w:p>
      <w:pPr>
        <w:spacing w:after="80"/>
      </w:pPr>
    </w:p>
    <w:p>
      <w:pPr>
        <w:pStyle w:val="Heading3"/>
        <w:keepNext/>
      </w:pPr>
      <w:r>
        <w:rPr>
          <w:rFonts w:ascii="Arial" w:hAnsi="Arial"/>
          <w:b/>
          <w:i w:val="0"/>
          <w:color w:val="17171B"/>
          <w:sz w:val="23"/>
        </w:rPr>
        <w:t>Feature Importance</w:t>
      </w:r>
    </w:p>
    <w:p>
      <w:pPr>
        <w:spacing w:before="0" w:after="120" w:line="276" w:lineRule="auto"/>
        <w:jc w:val="left"/>
      </w:pPr>
      <w:r>
        <w:rPr>
          <w:rFonts w:ascii="Calibri" w:hAnsi="Calibri"/>
          <w:b w:val="0"/>
          <w:i w:val="0"/>
          <w:color w:val="17171B"/>
          <w:sz w:val="21"/>
        </w:rPr>
        <w:t>The current descriptive dashboard has no model feature importance. In a future tree model, permutation importance or SHAP could estimate how lagged volume, genre, month, country, rating mix, and seasonality influence predictions. Importance is association with model output, not proof of causation.</w:t>
      </w:r>
    </w:p>
    <w:p>
      <w:pPr>
        <w:pStyle w:val="Heading2"/>
        <w:keepNext/>
      </w:pPr>
      <w:r>
        <w:rPr>
          <w:rFonts w:ascii="Arial" w:hAnsi="Arial"/>
          <w:b/>
          <w:i w:val="0"/>
          <w:color w:val="E50914"/>
          <w:sz w:val="28"/>
        </w:rPr>
        <w:t>29-31. Mathematics, Statistics, and Machine-Learning Concepts</w:t>
      </w:r>
    </w:p>
    <w:tbl>
      <w:tblPr>
        <w:tblW w:type="auto" w:w="0"/>
        <w:jc w:val="center"/>
        <w:tblLayout w:type="fixed"/>
        <w:tblLook w:firstColumn="1" w:firstRow="1" w:lastColumn="0" w:lastRow="0" w:noHBand="0" w:noVBand="1" w:val="04A0"/>
      </w:tblPr>
      <w:tblGrid>
        <w:gridCol w:w="4680"/>
        <w:gridCol w:w="4680"/>
      </w:tblGrid>
      <w:tr>
        <w:tc>
          <w:tcPr>
            <w:tcW w:type="dxa" w:w="2232"/>
            <w:shd w:fill="17171B"/>
            <w:tcMar>
              <w:top w:w="90" w:type="dxa"/>
              <w:start w:w="120" w:type="dxa"/>
              <w:bottom w:w="90" w:type="dxa"/>
              <w:end w:w="120" w:type="dxa"/>
            </w:tcMar>
            <w:vAlign w:val="center"/>
          </w:tcPr>
          <w:p>
            <w:r>
              <w:rPr>
                <w:rFonts w:ascii="Arial" w:hAnsi="Arial"/>
                <w:b/>
                <w:i w:val="0"/>
                <w:color w:val="FFFFFF"/>
                <w:sz w:val="18"/>
              </w:rPr>
              <w:t>Concept</w:t>
            </w:r>
          </w:p>
        </w:tc>
        <w:tc>
          <w:tcPr>
            <w:tcW w:type="dxa" w:w="7128"/>
            <w:shd w:fill="17171B"/>
            <w:tcMar>
              <w:top w:w="90" w:type="dxa"/>
              <w:start w:w="120" w:type="dxa"/>
              <w:bottom w:w="90" w:type="dxa"/>
              <w:end w:w="120" w:type="dxa"/>
            </w:tcMar>
            <w:vAlign w:val="center"/>
          </w:tcPr>
          <w:p>
            <w:r>
              <w:rPr>
                <w:rFonts w:ascii="Arial" w:hAnsi="Arial"/>
                <w:b/>
                <w:i w:val="0"/>
                <w:color w:val="FFFFFF"/>
                <w:sz w:val="18"/>
              </w:rPr>
              <w:t>Simple explanation</w:t>
            </w:r>
          </w:p>
        </w:tc>
      </w:tr>
      <w:tr>
        <w:tc>
          <w:tcPr>
            <w:tcW w:type="dxa" w:w="2232"/>
            <w:tcMar>
              <w:top w:w="90" w:type="dxa"/>
              <w:start w:w="120" w:type="dxa"/>
              <w:bottom w:w="90" w:type="dxa"/>
              <w:end w:w="120" w:type="dxa"/>
            </w:tcMar>
            <w:vAlign w:val="center"/>
            <w:shd w:fill="F4F5F7"/>
          </w:tcPr>
          <w:p>
            <w:r>
              <w:rPr>
                <w:rFonts w:ascii="Calibri" w:hAnsi="Calibri"/>
                <w:b w:val="0"/>
                <w:i w:val="0"/>
                <w:color w:val="17171B"/>
                <w:sz w:val="17"/>
              </w:rPr>
              <w:t>Count</w:t>
            </w:r>
          </w:p>
        </w:tc>
        <w:tc>
          <w:tcPr>
            <w:tcW w:type="dxa" w:w="7128"/>
            <w:tcMar>
              <w:top w:w="90" w:type="dxa"/>
              <w:start w:w="120" w:type="dxa"/>
              <w:bottom w:w="90" w:type="dxa"/>
              <w:end w:w="120" w:type="dxa"/>
            </w:tcMar>
            <w:vAlign w:val="center"/>
            <w:shd w:fill="F4F5F7"/>
          </w:tcPr>
          <w:p>
            <w:r>
              <w:rPr>
                <w:rFonts w:ascii="Calibri" w:hAnsi="Calibri"/>
                <w:b w:val="0"/>
                <w:i w:val="0"/>
                <w:color w:val="17171B"/>
                <w:sz w:val="17"/>
              </w:rPr>
              <w:t>Number of records satisfying a condition: n = Σ I(condition).</w:t>
            </w:r>
          </w:p>
        </w:tc>
      </w:tr>
      <w:tr>
        <w:tc>
          <w:tcPr>
            <w:tcW w:type="dxa" w:w="2232"/>
            <w:tcMar>
              <w:top w:w="90" w:type="dxa"/>
              <w:start w:w="120" w:type="dxa"/>
              <w:bottom w:w="90" w:type="dxa"/>
              <w:end w:w="120" w:type="dxa"/>
            </w:tcMar>
            <w:vAlign w:val="center"/>
          </w:tcPr>
          <w:p>
            <w:r>
              <w:rPr>
                <w:rFonts w:ascii="Calibri" w:hAnsi="Calibri"/>
                <w:b w:val="0"/>
                <w:i w:val="0"/>
                <w:color w:val="17171B"/>
                <w:sz w:val="17"/>
              </w:rPr>
              <w:t>Percentage</w:t>
            </w:r>
          </w:p>
        </w:tc>
        <w:tc>
          <w:tcPr>
            <w:tcW w:type="dxa" w:w="7128"/>
            <w:tcMar>
              <w:top w:w="90" w:type="dxa"/>
              <w:start w:w="120" w:type="dxa"/>
              <w:bottom w:w="90" w:type="dxa"/>
              <w:end w:w="120" w:type="dxa"/>
            </w:tcMar>
            <w:vAlign w:val="center"/>
          </w:tcPr>
          <w:p>
            <w:r>
              <w:rPr>
                <w:rFonts w:ascii="Calibri" w:hAnsi="Calibri"/>
                <w:b w:val="0"/>
                <w:i w:val="0"/>
                <w:color w:val="17171B"/>
                <w:sz w:val="17"/>
              </w:rPr>
              <w:t>part / whole × 100; used for movie/show and rating shares.</w:t>
            </w:r>
          </w:p>
        </w:tc>
      </w:tr>
      <w:tr>
        <w:tc>
          <w:tcPr>
            <w:tcW w:type="dxa" w:w="2232"/>
            <w:tcMar>
              <w:top w:w="90" w:type="dxa"/>
              <w:start w:w="120" w:type="dxa"/>
              <w:bottom w:w="90" w:type="dxa"/>
              <w:end w:w="120" w:type="dxa"/>
            </w:tcMar>
            <w:vAlign w:val="center"/>
            <w:shd w:fill="F4F5F7"/>
          </w:tcPr>
          <w:p>
            <w:r>
              <w:rPr>
                <w:rFonts w:ascii="Calibri" w:hAnsi="Calibri"/>
                <w:b w:val="0"/>
                <w:i w:val="0"/>
                <w:color w:val="17171B"/>
                <w:sz w:val="17"/>
              </w:rPr>
              <w:t>Mean</w:t>
            </w:r>
          </w:p>
        </w:tc>
        <w:tc>
          <w:tcPr>
            <w:tcW w:type="dxa" w:w="7128"/>
            <w:tcMar>
              <w:top w:w="90" w:type="dxa"/>
              <w:start w:w="120" w:type="dxa"/>
              <w:bottom w:w="90" w:type="dxa"/>
              <w:end w:w="120" w:type="dxa"/>
            </w:tcMar>
            <w:vAlign w:val="center"/>
            <w:shd w:fill="F4F5F7"/>
          </w:tcPr>
          <w:p>
            <w:r>
              <w:rPr>
                <w:rFonts w:ascii="Calibri" w:hAnsi="Calibri"/>
                <w:b w:val="0"/>
                <w:i w:val="0"/>
                <w:color w:val="17171B"/>
                <w:sz w:val="17"/>
              </w:rPr>
              <w:t>Σx / n; suitable for average score when missing values are excluded.</w:t>
            </w:r>
          </w:p>
        </w:tc>
      </w:tr>
      <w:tr>
        <w:tc>
          <w:tcPr>
            <w:tcW w:type="dxa" w:w="2232"/>
            <w:tcMar>
              <w:top w:w="90" w:type="dxa"/>
              <w:start w:w="120" w:type="dxa"/>
              <w:bottom w:w="90" w:type="dxa"/>
              <w:end w:w="120" w:type="dxa"/>
            </w:tcMar>
            <w:vAlign w:val="center"/>
          </w:tcPr>
          <w:p>
            <w:r>
              <w:rPr>
                <w:rFonts w:ascii="Calibri" w:hAnsi="Calibri"/>
                <w:b w:val="0"/>
                <w:i w:val="0"/>
                <w:color w:val="17171B"/>
                <w:sz w:val="17"/>
              </w:rPr>
              <w:t>Frequency distribution</w:t>
            </w:r>
          </w:p>
        </w:tc>
        <w:tc>
          <w:tcPr>
            <w:tcW w:type="dxa" w:w="7128"/>
            <w:tcMar>
              <w:top w:w="90" w:type="dxa"/>
              <w:start w:w="120" w:type="dxa"/>
              <w:bottom w:w="90" w:type="dxa"/>
              <w:end w:w="120" w:type="dxa"/>
            </w:tcMar>
            <w:vAlign w:val="center"/>
          </w:tcPr>
          <w:p>
            <w:r>
              <w:rPr>
                <w:rFonts w:ascii="Calibri" w:hAnsi="Calibri"/>
                <w:b w:val="0"/>
                <w:i w:val="0"/>
                <w:color w:val="17171B"/>
                <w:sz w:val="17"/>
              </w:rPr>
              <w:t>Count for each category; foundation of bar and donut charts.</w:t>
            </w:r>
          </w:p>
        </w:tc>
      </w:tr>
      <w:tr>
        <w:tc>
          <w:tcPr>
            <w:tcW w:type="dxa" w:w="2232"/>
            <w:tcMar>
              <w:top w:w="90" w:type="dxa"/>
              <w:start w:w="120" w:type="dxa"/>
              <w:bottom w:w="90" w:type="dxa"/>
              <w:end w:w="120" w:type="dxa"/>
            </w:tcMar>
            <w:vAlign w:val="center"/>
            <w:shd w:fill="F4F5F7"/>
          </w:tcPr>
          <w:p>
            <w:r>
              <w:rPr>
                <w:rFonts w:ascii="Calibri" w:hAnsi="Calibri"/>
                <w:b w:val="0"/>
                <w:i w:val="0"/>
                <w:color w:val="17171B"/>
                <w:sz w:val="17"/>
              </w:rPr>
              <w:t>Ranking</w:t>
            </w:r>
          </w:p>
        </w:tc>
        <w:tc>
          <w:tcPr>
            <w:tcW w:type="dxa" w:w="7128"/>
            <w:tcMar>
              <w:top w:w="90" w:type="dxa"/>
              <w:start w:w="120" w:type="dxa"/>
              <w:bottom w:w="90" w:type="dxa"/>
              <w:end w:w="120" w:type="dxa"/>
            </w:tcMar>
            <w:vAlign w:val="center"/>
            <w:shd w:fill="F4F5F7"/>
          </w:tcPr>
          <w:p>
            <w:r>
              <w:rPr>
                <w:rFonts w:ascii="Calibri" w:hAnsi="Calibri"/>
                <w:b w:val="0"/>
                <w:i w:val="0"/>
                <w:color w:val="17171B"/>
                <w:sz w:val="17"/>
              </w:rPr>
              <w:t>Sort categories by count to identify top-N values.</w:t>
            </w:r>
          </w:p>
        </w:tc>
      </w:tr>
      <w:tr>
        <w:tc>
          <w:tcPr>
            <w:tcW w:type="dxa" w:w="2232"/>
            <w:tcMar>
              <w:top w:w="90" w:type="dxa"/>
              <w:start w:w="120" w:type="dxa"/>
              <w:bottom w:w="90" w:type="dxa"/>
              <w:end w:w="120" w:type="dxa"/>
            </w:tcMar>
            <w:vAlign w:val="center"/>
          </w:tcPr>
          <w:p>
            <w:r>
              <w:rPr>
                <w:rFonts w:ascii="Calibri" w:hAnsi="Calibri"/>
                <w:b w:val="0"/>
                <w:i w:val="0"/>
                <w:color w:val="17171B"/>
                <w:sz w:val="17"/>
              </w:rPr>
              <w:t>Binning</w:t>
            </w:r>
          </w:p>
        </w:tc>
        <w:tc>
          <w:tcPr>
            <w:tcW w:type="dxa" w:w="7128"/>
            <w:tcMar>
              <w:top w:w="90" w:type="dxa"/>
              <w:start w:w="120" w:type="dxa"/>
              <w:bottom w:w="90" w:type="dxa"/>
              <w:end w:w="120" w:type="dxa"/>
            </w:tcMar>
            <w:vAlign w:val="center"/>
          </w:tcPr>
          <w:p>
            <w:r>
              <w:rPr>
                <w:rFonts w:ascii="Calibri" w:hAnsi="Calibri"/>
                <w:b w:val="0"/>
                <w:i w:val="0"/>
                <w:color w:val="17171B"/>
                <w:sz w:val="17"/>
              </w:rPr>
              <w:t>Convert continuous runtime into intervals; improves readability but loses detail.</w:t>
            </w:r>
          </w:p>
        </w:tc>
      </w:tr>
      <w:tr>
        <w:tc>
          <w:tcPr>
            <w:tcW w:type="dxa" w:w="2232"/>
            <w:tcMar>
              <w:top w:w="90" w:type="dxa"/>
              <w:start w:w="120" w:type="dxa"/>
              <w:bottom w:w="90" w:type="dxa"/>
              <w:end w:w="120" w:type="dxa"/>
            </w:tcMar>
            <w:vAlign w:val="center"/>
            <w:shd w:fill="F4F5F7"/>
          </w:tcPr>
          <w:p>
            <w:r>
              <w:rPr>
                <w:rFonts w:ascii="Calibri" w:hAnsi="Calibri"/>
                <w:b w:val="0"/>
                <w:i w:val="0"/>
                <w:color w:val="17171B"/>
                <w:sz w:val="17"/>
              </w:rPr>
              <w:t>Time series</w:t>
            </w:r>
          </w:p>
        </w:tc>
        <w:tc>
          <w:tcPr>
            <w:tcW w:type="dxa" w:w="7128"/>
            <w:tcMar>
              <w:top w:w="90" w:type="dxa"/>
              <w:start w:w="120" w:type="dxa"/>
              <w:bottom w:w="90" w:type="dxa"/>
              <w:end w:w="120" w:type="dxa"/>
            </w:tcMar>
            <w:vAlign w:val="center"/>
            <w:shd w:fill="F4F5F7"/>
          </w:tcPr>
          <w:p>
            <w:r>
              <w:rPr>
                <w:rFonts w:ascii="Calibri" w:hAnsi="Calibri"/>
                <w:b w:val="0"/>
                <w:i w:val="0"/>
                <w:color w:val="17171B"/>
                <w:sz w:val="17"/>
              </w:rPr>
              <w:t>Observations indexed by time; order matters and random train/test split is usually wrong.</w:t>
            </w:r>
          </w:p>
        </w:tc>
      </w:tr>
      <w:tr>
        <w:tc>
          <w:tcPr>
            <w:tcW w:type="dxa" w:w="2232"/>
            <w:tcMar>
              <w:top w:w="90" w:type="dxa"/>
              <w:start w:w="120" w:type="dxa"/>
              <w:bottom w:w="90" w:type="dxa"/>
              <w:end w:w="120" w:type="dxa"/>
            </w:tcMar>
            <w:vAlign w:val="center"/>
          </w:tcPr>
          <w:p>
            <w:r>
              <w:rPr>
                <w:rFonts w:ascii="Calibri" w:hAnsi="Calibri"/>
                <w:b w:val="0"/>
                <w:i w:val="0"/>
                <w:color w:val="17171B"/>
                <w:sz w:val="17"/>
              </w:rPr>
              <w:t>Growth rate</w:t>
            </w:r>
          </w:p>
        </w:tc>
        <w:tc>
          <w:tcPr>
            <w:tcW w:type="dxa" w:w="7128"/>
            <w:tcMar>
              <w:top w:w="90" w:type="dxa"/>
              <w:start w:w="120" w:type="dxa"/>
              <w:bottom w:w="90" w:type="dxa"/>
              <w:end w:w="120" w:type="dxa"/>
            </w:tcMar>
            <w:vAlign w:val="center"/>
          </w:tcPr>
          <w:p>
            <w:r>
              <w:rPr>
                <w:rFonts w:ascii="Calibri" w:hAnsi="Calibri"/>
                <w:b w:val="0"/>
                <w:i w:val="0"/>
                <w:color w:val="17171B"/>
                <w:sz w:val="17"/>
              </w:rPr>
              <w:t>(new - old) / old × 100; must not be claimed when comparison data is absent.</w:t>
            </w:r>
          </w:p>
        </w:tc>
      </w:tr>
      <w:tr>
        <w:tc>
          <w:tcPr>
            <w:tcW w:type="dxa" w:w="2232"/>
            <w:tcMar>
              <w:top w:w="90" w:type="dxa"/>
              <w:start w:w="120" w:type="dxa"/>
              <w:bottom w:w="90" w:type="dxa"/>
              <w:end w:w="120" w:type="dxa"/>
            </w:tcMar>
            <w:vAlign w:val="center"/>
            <w:shd w:fill="F4F5F7"/>
          </w:tcPr>
          <w:p>
            <w:r>
              <w:rPr>
                <w:rFonts w:ascii="Calibri" w:hAnsi="Calibri"/>
                <w:b w:val="0"/>
                <w:i w:val="0"/>
                <w:color w:val="17171B"/>
                <w:sz w:val="17"/>
              </w:rPr>
              <w:t>MAE</w:t>
            </w:r>
          </w:p>
        </w:tc>
        <w:tc>
          <w:tcPr>
            <w:tcW w:type="dxa" w:w="7128"/>
            <w:tcMar>
              <w:top w:w="90" w:type="dxa"/>
              <w:start w:w="120" w:type="dxa"/>
              <w:bottom w:w="90" w:type="dxa"/>
              <w:end w:w="120" w:type="dxa"/>
            </w:tcMar>
            <w:vAlign w:val="center"/>
            <w:shd w:fill="F4F5F7"/>
          </w:tcPr>
          <w:p>
            <w:r>
              <w:rPr>
                <w:rFonts w:ascii="Calibri" w:hAnsi="Calibri"/>
                <w:b w:val="0"/>
                <w:i w:val="0"/>
                <w:color w:val="17171B"/>
                <w:sz w:val="17"/>
              </w:rPr>
              <w:t>Mean absolute error: average |actual - forecast|.</w:t>
            </w:r>
          </w:p>
        </w:tc>
      </w:tr>
      <w:tr>
        <w:tc>
          <w:tcPr>
            <w:tcW w:type="dxa" w:w="2232"/>
            <w:tcMar>
              <w:top w:w="90" w:type="dxa"/>
              <w:start w:w="120" w:type="dxa"/>
              <w:bottom w:w="90" w:type="dxa"/>
              <w:end w:w="120" w:type="dxa"/>
            </w:tcMar>
            <w:vAlign w:val="center"/>
          </w:tcPr>
          <w:p>
            <w:r>
              <w:rPr>
                <w:rFonts w:ascii="Calibri" w:hAnsi="Calibri"/>
                <w:b w:val="0"/>
                <w:i w:val="0"/>
                <w:color w:val="17171B"/>
                <w:sz w:val="17"/>
              </w:rPr>
              <w:t>MAPE</w:t>
            </w:r>
          </w:p>
        </w:tc>
        <w:tc>
          <w:tcPr>
            <w:tcW w:type="dxa" w:w="7128"/>
            <w:tcMar>
              <w:top w:w="90" w:type="dxa"/>
              <w:start w:w="120" w:type="dxa"/>
              <w:bottom w:w="90" w:type="dxa"/>
              <w:end w:w="120" w:type="dxa"/>
            </w:tcMar>
            <w:vAlign w:val="center"/>
          </w:tcPr>
          <w:p>
            <w:r>
              <w:rPr>
                <w:rFonts w:ascii="Calibri" w:hAnsi="Calibri"/>
                <w:b w:val="0"/>
                <w:i w:val="0"/>
                <w:color w:val="17171B"/>
                <w:sz w:val="17"/>
              </w:rPr>
              <w:t>Mean absolute percentage error; unstable when actual values are zero.</w:t>
            </w:r>
          </w:p>
        </w:tc>
      </w:tr>
      <w:tr>
        <w:tc>
          <w:tcPr>
            <w:tcW w:type="dxa" w:w="2232"/>
            <w:tcMar>
              <w:top w:w="90" w:type="dxa"/>
              <w:start w:w="120" w:type="dxa"/>
              <w:bottom w:w="90" w:type="dxa"/>
              <w:end w:w="120" w:type="dxa"/>
            </w:tcMar>
            <w:vAlign w:val="center"/>
            <w:shd w:fill="F4F5F7"/>
          </w:tcPr>
          <w:p>
            <w:r>
              <w:rPr>
                <w:rFonts w:ascii="Calibri" w:hAnsi="Calibri"/>
                <w:b w:val="0"/>
                <w:i w:val="0"/>
                <w:color w:val="17171B"/>
                <w:sz w:val="17"/>
              </w:rPr>
              <w:t>Confidence/prediction interval</w:t>
            </w:r>
          </w:p>
        </w:tc>
        <w:tc>
          <w:tcPr>
            <w:tcW w:type="dxa" w:w="7128"/>
            <w:tcMar>
              <w:top w:w="90" w:type="dxa"/>
              <w:start w:w="120" w:type="dxa"/>
              <w:bottom w:w="90" w:type="dxa"/>
              <w:end w:w="120" w:type="dxa"/>
            </w:tcMar>
            <w:vAlign w:val="center"/>
            <w:shd w:fill="F4F5F7"/>
          </w:tcPr>
          <w:p>
            <w:r>
              <w:rPr>
                <w:rFonts w:ascii="Calibri" w:hAnsi="Calibri"/>
                <w:b w:val="0"/>
                <w:i w:val="0"/>
                <w:color w:val="17171B"/>
                <w:sz w:val="17"/>
              </w:rPr>
              <w:t>Range intended to contain an unknown estimate/future observation at a stated rate.</w:t>
            </w:r>
          </w:p>
        </w:tc>
      </w:tr>
      <w:tr>
        <w:tc>
          <w:tcPr>
            <w:tcW w:type="dxa" w:w="2232"/>
            <w:tcMar>
              <w:top w:w="90" w:type="dxa"/>
              <w:start w:w="120" w:type="dxa"/>
              <w:bottom w:w="90" w:type="dxa"/>
              <w:end w:w="120" w:type="dxa"/>
            </w:tcMar>
            <w:vAlign w:val="center"/>
          </w:tcPr>
          <w:p>
            <w:r>
              <w:rPr>
                <w:rFonts w:ascii="Calibri" w:hAnsi="Calibri"/>
                <w:b w:val="0"/>
                <w:i w:val="0"/>
                <w:color w:val="17171B"/>
                <w:sz w:val="17"/>
              </w:rPr>
              <w:t>Cosine similarity</w:t>
            </w:r>
          </w:p>
        </w:tc>
        <w:tc>
          <w:tcPr>
            <w:tcW w:type="dxa" w:w="7128"/>
            <w:tcMar>
              <w:top w:w="90" w:type="dxa"/>
              <w:start w:w="120" w:type="dxa"/>
              <w:bottom w:w="90" w:type="dxa"/>
              <w:end w:w="120" w:type="dxa"/>
            </w:tcMar>
            <w:vAlign w:val="center"/>
          </w:tcPr>
          <w:p>
            <w:r>
              <w:rPr>
                <w:rFonts w:ascii="Calibri" w:hAnsi="Calibri"/>
                <w:b w:val="0"/>
                <w:i w:val="0"/>
                <w:color w:val="17171B"/>
                <w:sz w:val="17"/>
              </w:rPr>
              <w:t>Angle-based vector similarity proposed in the PRD for genre mix comparison.</w:t>
            </w:r>
          </w:p>
        </w:tc>
      </w:tr>
      <w:tr>
        <w:tc>
          <w:tcPr>
            <w:tcW w:type="dxa" w:w="2232"/>
            <w:tcMar>
              <w:top w:w="90" w:type="dxa"/>
              <w:start w:w="120" w:type="dxa"/>
              <w:bottom w:w="90" w:type="dxa"/>
              <w:end w:w="120" w:type="dxa"/>
            </w:tcMar>
            <w:vAlign w:val="center"/>
            <w:shd w:fill="F4F5F7"/>
          </w:tcPr>
          <w:p>
            <w:r>
              <w:rPr>
                <w:rFonts w:ascii="Calibri" w:hAnsi="Calibri"/>
                <w:b w:val="0"/>
                <w:i w:val="0"/>
                <w:color w:val="17171B"/>
                <w:sz w:val="17"/>
              </w:rPr>
              <w:t>Anomaly detection</w:t>
            </w:r>
          </w:p>
        </w:tc>
        <w:tc>
          <w:tcPr>
            <w:tcW w:type="dxa" w:w="7128"/>
            <w:tcMar>
              <w:top w:w="90" w:type="dxa"/>
              <w:start w:w="120" w:type="dxa"/>
              <w:bottom w:w="90" w:type="dxa"/>
              <w:end w:w="120" w:type="dxa"/>
            </w:tcMar>
            <w:vAlign w:val="center"/>
            <w:shd w:fill="F4F5F7"/>
          </w:tcPr>
          <w:p>
            <w:r>
              <w:rPr>
                <w:rFonts w:ascii="Calibri" w:hAnsi="Calibri"/>
                <w:b w:val="0"/>
                <w:i w:val="0"/>
                <w:color w:val="17171B"/>
                <w:sz w:val="17"/>
              </w:rPr>
              <w:t>Finding observations that differ strongly from normal patterns.</w:t>
            </w:r>
          </w:p>
        </w:tc>
      </w:tr>
      <w:tr>
        <w:tc>
          <w:tcPr>
            <w:tcW w:type="dxa" w:w="2232"/>
            <w:tcMar>
              <w:top w:w="90" w:type="dxa"/>
              <w:start w:w="120" w:type="dxa"/>
              <w:bottom w:w="90" w:type="dxa"/>
              <w:end w:w="120" w:type="dxa"/>
            </w:tcMar>
            <w:vAlign w:val="center"/>
          </w:tcPr>
          <w:p>
            <w:r>
              <w:rPr>
                <w:rFonts w:ascii="Calibri" w:hAnsi="Calibri"/>
                <w:b w:val="0"/>
                <w:i w:val="0"/>
                <w:color w:val="17171B"/>
                <w:sz w:val="17"/>
              </w:rPr>
              <w:t>Bias/variance</w:t>
            </w:r>
          </w:p>
        </w:tc>
        <w:tc>
          <w:tcPr>
            <w:tcW w:type="dxa" w:w="7128"/>
            <w:tcMar>
              <w:top w:w="90" w:type="dxa"/>
              <w:start w:w="120" w:type="dxa"/>
              <w:bottom w:w="90" w:type="dxa"/>
              <w:end w:w="120" w:type="dxa"/>
            </w:tcMar>
            <w:vAlign w:val="center"/>
          </w:tcPr>
          <w:p>
            <w:r>
              <w:rPr>
                <w:rFonts w:ascii="Calibri" w:hAnsi="Calibri"/>
                <w:b w:val="0"/>
                <w:i w:val="0"/>
                <w:color w:val="17171B"/>
                <w:sz w:val="17"/>
              </w:rPr>
              <w:t>Underfitting versus sensitivity to training data.</w:t>
            </w:r>
          </w:p>
        </w:tc>
      </w:tr>
      <w:tr>
        <w:tc>
          <w:tcPr>
            <w:tcW w:type="dxa" w:w="2232"/>
            <w:tcMar>
              <w:top w:w="90" w:type="dxa"/>
              <w:start w:w="120" w:type="dxa"/>
              <w:bottom w:w="90" w:type="dxa"/>
              <w:end w:w="120" w:type="dxa"/>
            </w:tcMar>
            <w:vAlign w:val="center"/>
            <w:shd w:fill="F4F5F7"/>
          </w:tcPr>
          <w:p>
            <w:r>
              <w:rPr>
                <w:rFonts w:ascii="Calibri" w:hAnsi="Calibri"/>
                <w:b w:val="0"/>
                <w:i w:val="0"/>
                <w:color w:val="17171B"/>
                <w:sz w:val="17"/>
              </w:rPr>
              <w:t>Data leakage</w:t>
            </w:r>
          </w:p>
        </w:tc>
        <w:tc>
          <w:tcPr>
            <w:tcW w:type="dxa" w:w="7128"/>
            <w:tcMar>
              <w:top w:w="90" w:type="dxa"/>
              <w:start w:w="120" w:type="dxa"/>
              <w:bottom w:w="90" w:type="dxa"/>
              <w:end w:w="120" w:type="dxa"/>
            </w:tcMar>
            <w:vAlign w:val="center"/>
            <w:shd w:fill="F4F5F7"/>
          </w:tcPr>
          <w:p>
            <w:r>
              <w:rPr>
                <w:rFonts w:ascii="Calibri" w:hAnsi="Calibri"/>
                <w:b w:val="0"/>
                <w:i w:val="0"/>
                <w:color w:val="17171B"/>
                <w:sz w:val="17"/>
              </w:rPr>
              <w:t>Using future or target information during training, producing unrealistically good results.</w:t>
            </w:r>
          </w:p>
        </w:tc>
      </w:tr>
    </w:tbl>
    <w:p>
      <w:pPr>
        <w:spacing w:after="80"/>
      </w:pPr>
    </w:p>
    <w:p>
      <w:r>
        <w:br w:type="page"/>
      </w:r>
    </w:p>
    <w:p>
      <w:pPr>
        <w:pStyle w:val="Heading1"/>
        <w:keepNext/>
      </w:pPr>
      <w:r>
        <w:rPr>
          <w:rFonts w:ascii="Arial" w:hAnsi="Arial"/>
          <w:b/>
          <w:i w:val="0"/>
          <w:color w:val="17171B"/>
          <w:sz w:val="36"/>
        </w:rPr>
        <w:t>Part V - Files, Functions, and Code Walkthrough</w:t>
      </w:r>
    </w:p>
    <w:p>
      <w:pPr>
        <w:spacing w:before="0" w:after="200" w:line="276" w:lineRule="auto"/>
        <w:jc w:val="left"/>
      </w:pPr>
      <w:r>
        <w:rPr>
          <w:rFonts w:ascii="Calibri" w:hAnsi="Calibri"/>
          <w:b w:val="0"/>
          <w:i/>
          <w:color w:val="64646E"/>
          <w:sz w:val="22"/>
        </w:rPr>
        <w:t>A practical guide to what the implementation does.</w:t>
      </w:r>
    </w:p>
    <w:p>
      <w:pPr>
        <w:pStyle w:val="Heading2"/>
        <w:keepNext/>
      </w:pPr>
      <w:r>
        <w:rPr>
          <w:rFonts w:ascii="Arial" w:hAnsi="Arial"/>
          <w:b/>
          <w:i w:val="0"/>
          <w:color w:val="E50914"/>
          <w:sz w:val="28"/>
        </w:rPr>
        <w:t>26. Explanation of Every File</w:t>
      </w:r>
    </w:p>
    <w:p>
      <w:pPr>
        <w:pStyle w:val="Heading3"/>
        <w:keepNext/>
      </w:pPr>
      <w:r>
        <w:rPr>
          <w:rFonts w:ascii="Arial" w:hAnsi="Arial"/>
          <w:b/>
          <w:i w:val="0"/>
          <w:color w:val="17171B"/>
          <w:sz w:val="23"/>
        </w:rPr>
        <w:t>index.html</w:t>
      </w:r>
    </w:p>
    <w:p>
      <w:pPr>
        <w:spacing w:before="0" w:after="120" w:line="276" w:lineRule="auto"/>
        <w:jc w:val="left"/>
      </w:pPr>
      <w:r>
        <w:rPr>
          <w:rFonts w:ascii="Calibri" w:hAnsi="Calibri"/>
          <w:b w:val="0"/>
          <w:i w:val="0"/>
          <w:color w:val="17171B"/>
          <w:sz w:val="21"/>
        </w:rPr>
        <w:t>Application shell: sidebar, header, filters, modal, and script loading order.</w:t>
      </w:r>
    </w:p>
    <w:p>
      <w:pPr>
        <w:pStyle w:val="Heading3"/>
        <w:keepNext/>
      </w:pPr>
      <w:r>
        <w:rPr>
          <w:rFonts w:ascii="Arial" w:hAnsi="Arial"/>
          <w:b/>
          <w:i w:val="0"/>
          <w:color w:val="17171B"/>
          <w:sz w:val="23"/>
        </w:rPr>
        <w:t>styles.css</w:t>
      </w:r>
    </w:p>
    <w:p>
      <w:pPr>
        <w:spacing w:before="0" w:after="120" w:line="276" w:lineRule="auto"/>
        <w:jc w:val="left"/>
      </w:pPr>
      <w:r>
        <w:rPr>
          <w:rFonts w:ascii="Calibri" w:hAnsi="Calibri"/>
          <w:b w:val="0"/>
          <w:i w:val="0"/>
          <w:color w:val="17171B"/>
          <w:sz w:val="21"/>
        </w:rPr>
        <w:t>All layout, colors, typography, responsive breakpoints, map, tables, and modal styling.</w:t>
      </w:r>
    </w:p>
    <w:p>
      <w:pPr>
        <w:pStyle w:val="Heading3"/>
        <w:keepNext/>
      </w:pPr>
      <w:r>
        <w:rPr>
          <w:rFonts w:ascii="Arial" w:hAnsi="Arial"/>
          <w:b/>
          <w:i w:val="0"/>
          <w:color w:val="17171B"/>
          <w:sz w:val="23"/>
        </w:rPr>
        <w:t>app.js</w:t>
      </w:r>
    </w:p>
    <w:p>
      <w:pPr>
        <w:spacing w:before="0" w:after="120" w:line="276" w:lineRule="auto"/>
        <w:jc w:val="left"/>
      </w:pPr>
      <w:r>
        <w:rPr>
          <w:rFonts w:ascii="Calibri" w:hAnsi="Calibri"/>
          <w:b w:val="0"/>
          <w:i w:val="0"/>
          <w:color w:val="17171B"/>
          <w:sz w:val="21"/>
        </w:rPr>
        <w:t>Dashboard state, import logic, analytics, chart generation, map rendering, events, and export.</w:t>
      </w:r>
    </w:p>
    <w:p>
      <w:pPr>
        <w:pStyle w:val="Heading3"/>
        <w:keepNext/>
      </w:pPr>
      <w:r>
        <w:rPr>
          <w:rFonts w:ascii="Arial" w:hAnsi="Arial"/>
          <w:b/>
          <w:i w:val="0"/>
          <w:color w:val="17171B"/>
          <w:sz w:val="23"/>
        </w:rPr>
        <w:t>data/titles.csv</w:t>
      </w:r>
    </w:p>
    <w:p>
      <w:pPr>
        <w:spacing w:before="0" w:after="120" w:line="276" w:lineRule="auto"/>
        <w:jc w:val="left"/>
      </w:pPr>
      <w:r>
        <w:rPr>
          <w:rFonts w:ascii="Calibri" w:hAnsi="Calibri"/>
          <w:b w:val="0"/>
          <w:i w:val="0"/>
          <w:color w:val="17171B"/>
          <w:sz w:val="21"/>
        </w:rPr>
        <w:t>5,850 title-level source rows.</w:t>
      </w:r>
    </w:p>
    <w:p>
      <w:pPr>
        <w:pStyle w:val="Heading3"/>
        <w:keepNext/>
      </w:pPr>
      <w:r>
        <w:rPr>
          <w:rFonts w:ascii="Arial" w:hAnsi="Arial"/>
          <w:b/>
          <w:i w:val="0"/>
          <w:color w:val="17171B"/>
          <w:sz w:val="23"/>
        </w:rPr>
        <w:t>data/credits.csv</w:t>
      </w:r>
    </w:p>
    <w:p>
      <w:pPr>
        <w:spacing w:before="0" w:after="120" w:line="276" w:lineRule="auto"/>
        <w:jc w:val="left"/>
      </w:pPr>
      <w:r>
        <w:rPr>
          <w:rFonts w:ascii="Calibri" w:hAnsi="Calibri"/>
          <w:b w:val="0"/>
          <w:i w:val="0"/>
          <w:color w:val="17171B"/>
          <w:sz w:val="21"/>
        </w:rPr>
        <w:t>77,801 actor/director credit rows.</w:t>
      </w:r>
    </w:p>
    <w:p>
      <w:pPr>
        <w:pStyle w:val="Heading3"/>
        <w:keepNext/>
      </w:pPr>
      <w:r>
        <w:rPr>
          <w:rFonts w:ascii="Arial" w:hAnsi="Arial"/>
          <w:b/>
          <w:i w:val="0"/>
          <w:color w:val="17171B"/>
          <w:sz w:val="23"/>
        </w:rPr>
        <w:t>data/catalogue.js</w:t>
      </w:r>
    </w:p>
    <w:p>
      <w:pPr>
        <w:spacing w:before="0" w:after="120" w:line="276" w:lineRule="auto"/>
        <w:jc w:val="left"/>
      </w:pPr>
      <w:r>
        <w:rPr>
          <w:rFonts w:ascii="Calibri" w:hAnsi="Calibri"/>
          <w:b w:val="0"/>
          <w:i w:val="0"/>
          <w:color w:val="17171B"/>
          <w:sz w:val="21"/>
        </w:rPr>
        <w:t>Generated normalized title records consumed directly by the browser.</w:t>
      </w:r>
    </w:p>
    <w:p>
      <w:pPr>
        <w:pStyle w:val="Heading3"/>
        <w:keepNext/>
      </w:pPr>
      <w:r>
        <w:rPr>
          <w:rFonts w:ascii="Arial" w:hAnsi="Arial"/>
          <w:b/>
          <w:i w:val="0"/>
          <w:color w:val="17171B"/>
          <w:sz w:val="23"/>
        </w:rPr>
        <w:t>data/countries-110m.*</w:t>
      </w:r>
    </w:p>
    <w:p>
      <w:pPr>
        <w:spacing w:before="0" w:after="120" w:line="276" w:lineRule="auto"/>
        <w:jc w:val="left"/>
      </w:pPr>
      <w:r>
        <w:rPr>
          <w:rFonts w:ascii="Calibri" w:hAnsi="Calibri"/>
          <w:b w:val="0"/>
          <w:i w:val="0"/>
          <w:color w:val="17171B"/>
          <w:sz w:val="21"/>
        </w:rPr>
        <w:t>Natural Earth country boundaries in TopoJSON and JavaScript form.</w:t>
      </w:r>
    </w:p>
    <w:p>
      <w:pPr>
        <w:pStyle w:val="Heading3"/>
        <w:keepNext/>
      </w:pPr>
      <w:r>
        <w:rPr>
          <w:rFonts w:ascii="Arial" w:hAnsi="Arial"/>
          <w:b/>
          <w:i w:val="0"/>
          <w:color w:val="17171B"/>
          <w:sz w:val="23"/>
        </w:rPr>
        <w:t>scripts/build_catalogue.py</w:t>
      </w:r>
    </w:p>
    <w:p>
      <w:pPr>
        <w:spacing w:before="0" w:after="120" w:line="276" w:lineRule="auto"/>
        <w:jc w:val="left"/>
      </w:pPr>
      <w:r>
        <w:rPr>
          <w:rFonts w:ascii="Calibri" w:hAnsi="Calibri"/>
          <w:b w:val="0"/>
          <w:i w:val="0"/>
          <w:color w:val="17171B"/>
          <w:sz w:val="21"/>
        </w:rPr>
        <w:t>Repeatable ETL/preprocessing script.</w:t>
      </w:r>
    </w:p>
    <w:p>
      <w:pPr>
        <w:pStyle w:val="Heading3"/>
        <w:keepNext/>
      </w:pPr>
      <w:r>
        <w:rPr>
          <w:rFonts w:ascii="Arial" w:hAnsi="Arial"/>
          <w:b/>
          <w:i w:val="0"/>
          <w:color w:val="17171B"/>
          <w:sz w:val="23"/>
        </w:rPr>
        <w:t>vendor/d3.min.js</w:t>
      </w:r>
    </w:p>
    <w:p>
      <w:pPr>
        <w:spacing w:before="0" w:after="120" w:line="276" w:lineRule="auto"/>
        <w:jc w:val="left"/>
      </w:pPr>
      <w:r>
        <w:rPr>
          <w:rFonts w:ascii="Calibri" w:hAnsi="Calibri"/>
          <w:b w:val="0"/>
          <w:i w:val="0"/>
          <w:color w:val="17171B"/>
          <w:sz w:val="21"/>
        </w:rPr>
        <w:t>Local D3 library for projections, selections, CSV parsing, and SVG rendering.</w:t>
      </w:r>
    </w:p>
    <w:p>
      <w:pPr>
        <w:pStyle w:val="Heading3"/>
        <w:keepNext/>
      </w:pPr>
      <w:r>
        <w:rPr>
          <w:rFonts w:ascii="Arial" w:hAnsi="Arial"/>
          <w:b/>
          <w:i w:val="0"/>
          <w:color w:val="17171B"/>
          <w:sz w:val="23"/>
        </w:rPr>
        <w:t>vendor/topojson-client.min.js</w:t>
      </w:r>
    </w:p>
    <w:p>
      <w:pPr>
        <w:spacing w:before="0" w:after="120" w:line="276" w:lineRule="auto"/>
        <w:jc w:val="left"/>
      </w:pPr>
      <w:r>
        <w:rPr>
          <w:rFonts w:ascii="Calibri" w:hAnsi="Calibri"/>
          <w:b w:val="0"/>
          <w:i w:val="0"/>
          <w:color w:val="17171B"/>
          <w:sz w:val="21"/>
        </w:rPr>
        <w:t>Converts compressed TopoJSON geometry to GeoJSON/SVG-ready shapes.</w:t>
      </w:r>
    </w:p>
    <w:p>
      <w:pPr>
        <w:pStyle w:val="Heading3"/>
        <w:keepNext/>
      </w:pPr>
      <w:r>
        <w:rPr>
          <w:rFonts w:ascii="Arial" w:hAnsi="Arial"/>
          <w:b/>
          <w:i w:val="0"/>
          <w:color w:val="17171B"/>
          <w:sz w:val="23"/>
        </w:rPr>
        <w:t>README.md</w:t>
      </w:r>
    </w:p>
    <w:p>
      <w:pPr>
        <w:spacing w:before="0" w:after="120" w:line="276" w:lineRule="auto"/>
        <w:jc w:val="left"/>
      </w:pPr>
      <w:r>
        <w:rPr>
          <w:rFonts w:ascii="Calibri" w:hAnsi="Calibri"/>
          <w:b w:val="0"/>
          <w:i w:val="0"/>
          <w:color w:val="17171B"/>
          <w:sz w:val="21"/>
        </w:rPr>
        <w:t>Quick start, scope, file summary, and production boundaries.</w:t>
      </w:r>
    </w:p>
    <w:p>
      <w:pPr>
        <w:pStyle w:val="Heading3"/>
        <w:keepNext/>
      </w:pPr>
      <w:r>
        <w:rPr>
          <w:rFonts w:ascii="Arial" w:hAnsi="Arial"/>
          <w:b/>
          <w:i w:val="0"/>
          <w:color w:val="17171B"/>
          <w:sz w:val="23"/>
        </w:rPr>
        <w:t>Netflix_Content_Analysis_PRD.docx</w:t>
      </w:r>
    </w:p>
    <w:p>
      <w:pPr>
        <w:spacing w:before="0" w:after="120" w:line="276" w:lineRule="auto"/>
        <w:jc w:val="left"/>
      </w:pPr>
      <w:r>
        <w:rPr>
          <w:rFonts w:ascii="Calibri" w:hAnsi="Calibri"/>
          <w:b w:val="0"/>
          <w:i w:val="0"/>
          <w:color w:val="17171B"/>
          <w:sz w:val="21"/>
        </w:rPr>
        <w:t>Original product requirements and long-term vision.</w:t>
      </w:r>
    </w:p>
    <w:p>
      <w:pPr>
        <w:pStyle w:val="Heading2"/>
        <w:keepNext/>
      </w:pPr>
      <w:r>
        <w:rPr>
          <w:rFonts w:ascii="Arial" w:hAnsi="Arial"/>
          <w:b/>
          <w:i w:val="0"/>
          <w:color w:val="E50914"/>
          <w:sz w:val="28"/>
        </w:rPr>
        <w:t>27. Explanation of Every JavaScript Function</w:t>
      </w:r>
    </w:p>
    <w:p>
      <w:pPr>
        <w:pStyle w:val="Heading3"/>
        <w:keepNext/>
      </w:pPr>
      <w:r>
        <w:rPr>
          <w:rFonts w:ascii="Arial" w:hAnsi="Arial"/>
          <w:b/>
          <w:i w:val="0"/>
          <w:color w:val="17171B"/>
          <w:sz w:val="23"/>
        </w:rPr>
        <w:t>firstValue()</w:t>
      </w:r>
    </w:p>
    <w:p>
      <w:pPr>
        <w:spacing w:before="0" w:after="120" w:line="276" w:lineRule="auto"/>
        <w:jc w:val="left"/>
      </w:pPr>
      <w:r>
        <w:rPr>
          <w:rFonts w:ascii="Calibri" w:hAnsi="Calibri"/>
          <w:b w:val="0"/>
          <w:i w:val="0"/>
          <w:color w:val="17171B"/>
          <w:sz w:val="21"/>
        </w:rPr>
        <w:t>Finds the first non-empty value matching any accepted column alias. This makes imports tolerant of different header names.</w:t>
      </w:r>
    </w:p>
    <w:p>
      <w:pPr>
        <w:pStyle w:val="Heading3"/>
        <w:keepNext/>
      </w:pPr>
      <w:r>
        <w:rPr>
          <w:rFonts w:ascii="Arial" w:hAnsi="Arial"/>
          <w:b/>
          <w:i w:val="0"/>
          <w:color w:val="17171B"/>
          <w:sz w:val="23"/>
        </w:rPr>
        <w:t>parseListValue()</w:t>
      </w:r>
    </w:p>
    <w:p>
      <w:pPr>
        <w:spacing w:before="0" w:after="120" w:line="276" w:lineRule="auto"/>
        <w:jc w:val="left"/>
      </w:pPr>
      <w:r>
        <w:rPr>
          <w:rFonts w:ascii="Calibri" w:hAnsi="Calibri"/>
          <w:b w:val="0"/>
          <w:i w:val="0"/>
          <w:color w:val="17171B"/>
          <w:sz w:val="21"/>
        </w:rPr>
        <w:t>Converts arrays, JSON-like strings, or comma/pipe/semicolon text into a clean JavaScript array.</w:t>
      </w:r>
    </w:p>
    <w:p>
      <w:pPr>
        <w:pStyle w:val="Heading3"/>
        <w:keepNext/>
      </w:pPr>
      <w:r>
        <w:rPr>
          <w:rFonts w:ascii="Arial" w:hAnsi="Arial"/>
          <w:b/>
          <w:i w:val="0"/>
          <w:color w:val="17171B"/>
          <w:sz w:val="23"/>
        </w:rPr>
        <w:t>normalizeType()</w:t>
      </w:r>
    </w:p>
    <w:p>
      <w:pPr>
        <w:spacing w:before="0" w:after="120" w:line="276" w:lineRule="auto"/>
        <w:jc w:val="left"/>
      </w:pPr>
      <w:r>
        <w:rPr>
          <w:rFonts w:ascii="Calibri" w:hAnsi="Calibri"/>
          <w:b w:val="0"/>
          <w:i w:val="0"/>
          <w:color w:val="17171B"/>
          <w:sz w:val="21"/>
        </w:rPr>
        <w:t>Maps show/series variants to TV Show and all other values to Movie.</w:t>
      </w:r>
    </w:p>
    <w:p>
      <w:pPr>
        <w:pStyle w:val="Heading3"/>
        <w:keepNext/>
      </w:pPr>
      <w:r>
        <w:rPr>
          <w:rFonts w:ascii="Arial" w:hAnsi="Arial"/>
          <w:b/>
          <w:i w:val="0"/>
          <w:color w:val="17171B"/>
          <w:sz w:val="23"/>
        </w:rPr>
        <w:t>normalizeCountry()</w:t>
      </w:r>
    </w:p>
    <w:p>
      <w:pPr>
        <w:spacing w:before="0" w:after="120" w:line="276" w:lineRule="auto"/>
        <w:jc w:val="left"/>
      </w:pPr>
      <w:r>
        <w:rPr>
          <w:rFonts w:ascii="Calibri" w:hAnsi="Calibri"/>
          <w:b w:val="0"/>
          <w:i w:val="0"/>
          <w:color w:val="17171B"/>
          <w:sz w:val="21"/>
        </w:rPr>
        <w:t>Reads the first country and converts common country codes into readable names.</w:t>
      </w:r>
    </w:p>
    <w:p>
      <w:pPr>
        <w:pStyle w:val="Heading3"/>
        <w:keepNext/>
      </w:pPr>
      <w:r>
        <w:rPr>
          <w:rFonts w:ascii="Arial" w:hAnsi="Arial"/>
          <w:b/>
          <w:i w:val="0"/>
          <w:color w:val="17171B"/>
          <w:sz w:val="23"/>
        </w:rPr>
        <w:t>inferRegion()</w:t>
      </w:r>
    </w:p>
    <w:p>
      <w:pPr>
        <w:spacing w:before="0" w:after="120" w:line="276" w:lineRule="auto"/>
        <w:jc w:val="left"/>
      </w:pPr>
      <w:r>
        <w:rPr>
          <w:rFonts w:ascii="Calibri" w:hAnsi="Calibri"/>
          <w:b w:val="0"/>
          <w:i w:val="0"/>
          <w:color w:val="17171B"/>
          <w:sz w:val="21"/>
        </w:rPr>
        <w:t>Returns an explicit region when supplied; otherwise maps known countries to broad regions.</w:t>
      </w:r>
    </w:p>
    <w:p>
      <w:pPr>
        <w:pStyle w:val="Heading3"/>
        <w:keepNext/>
      </w:pPr>
      <w:r>
        <w:rPr>
          <w:rFonts w:ascii="Arial" w:hAnsi="Arial"/>
          <w:b/>
          <w:i w:val="0"/>
          <w:color w:val="17171B"/>
          <w:sz w:val="23"/>
        </w:rPr>
        <w:t>numberValue()</w:t>
      </w:r>
    </w:p>
    <w:p>
      <w:pPr>
        <w:spacing w:before="0" w:after="120" w:line="276" w:lineRule="auto"/>
        <w:jc w:val="left"/>
      </w:pPr>
      <w:r>
        <w:rPr>
          <w:rFonts w:ascii="Calibri" w:hAnsi="Calibri"/>
          <w:b w:val="0"/>
          <w:i w:val="0"/>
          <w:color w:val="17171B"/>
          <w:sz w:val="21"/>
        </w:rPr>
        <w:t>Removes non-numeric characters and safely parses a number with a fallback.</w:t>
      </w:r>
    </w:p>
    <w:p>
      <w:pPr>
        <w:pStyle w:val="Heading3"/>
        <w:keepNext/>
      </w:pPr>
      <w:r>
        <w:rPr>
          <w:rFonts w:ascii="Arial" w:hAnsi="Arial"/>
          <w:b/>
          <w:i w:val="0"/>
          <w:color w:val="17171B"/>
          <w:sz w:val="23"/>
        </w:rPr>
        <w:t>normalizeRecord()</w:t>
      </w:r>
    </w:p>
    <w:p>
      <w:pPr>
        <w:spacing w:before="0" w:after="120" w:line="276" w:lineRule="auto"/>
        <w:jc w:val="left"/>
      </w:pPr>
      <w:r>
        <w:rPr>
          <w:rFonts w:ascii="Calibri" w:hAnsi="Calibri"/>
          <w:b w:val="0"/>
          <w:i w:val="0"/>
          <w:color w:val="17171B"/>
          <w:sz w:val="21"/>
        </w:rPr>
        <w:t>Creates the canonical title object used by every dashboard view and rejects rows without a valid title/year.</w:t>
      </w:r>
    </w:p>
    <w:p>
      <w:pPr>
        <w:spacing w:before="0" w:after="120" w:line="276" w:lineRule="auto"/>
        <w:jc w:val="left"/>
      </w:pPr>
      <w:r>
        <w:rPr>
          <w:rFonts w:ascii="Calibri" w:hAnsi="Calibri"/>
          <w:b w:val="0"/>
          <w:i/>
          <w:color w:val="64646E"/>
          <w:sz w:val="19"/>
        </w:rPr>
        <w:t>Why this matters: it is a central integration point. A defect here can affect multiple views, so it deserves focused tests.</w:t>
      </w:r>
    </w:p>
    <w:p>
      <w:pPr>
        <w:pStyle w:val="Heading3"/>
        <w:keepNext/>
      </w:pPr>
      <w:r>
        <w:rPr>
          <w:rFonts w:ascii="Arial" w:hAnsi="Arial"/>
          <w:b/>
          <w:i w:val="0"/>
          <w:color w:val="17171B"/>
          <w:sz w:val="23"/>
        </w:rPr>
        <w:t>resetDashboardState()</w:t>
      </w:r>
    </w:p>
    <w:p>
      <w:pPr>
        <w:spacing w:before="0" w:after="120" w:line="276" w:lineRule="auto"/>
        <w:jc w:val="left"/>
      </w:pPr>
      <w:r>
        <w:rPr>
          <w:rFonts w:ascii="Calibri" w:hAnsi="Calibri"/>
          <w:b w:val="0"/>
          <w:i w:val="0"/>
          <w:color w:val="17171B"/>
          <w:sz w:val="21"/>
        </w:rPr>
        <w:t>Clears filters/search and rebuilds filter options after a dataset change.</w:t>
      </w:r>
    </w:p>
    <w:p>
      <w:pPr>
        <w:pStyle w:val="Heading3"/>
        <w:keepNext/>
      </w:pPr>
      <w:r>
        <w:rPr>
          <w:rFonts w:ascii="Arial" w:hAnsi="Arial"/>
          <w:b/>
          <w:i w:val="0"/>
          <w:color w:val="17171B"/>
          <w:sz w:val="23"/>
        </w:rPr>
        <w:t>updateDatasetStatus()</w:t>
      </w:r>
    </w:p>
    <w:p>
      <w:pPr>
        <w:spacing w:before="0" w:after="120" w:line="276" w:lineRule="auto"/>
        <w:jc w:val="left"/>
      </w:pPr>
      <w:r>
        <w:rPr>
          <w:rFonts w:ascii="Calibri" w:hAnsi="Calibri"/>
          <w:b w:val="0"/>
          <w:i w:val="0"/>
          <w:color w:val="17171B"/>
          <w:sz w:val="21"/>
        </w:rPr>
        <w:t>Updates the header with the active filename and latest release year.</w:t>
      </w:r>
    </w:p>
    <w:p>
      <w:pPr>
        <w:pStyle w:val="Heading3"/>
        <w:keepNext/>
      </w:pPr>
      <w:r>
        <w:rPr>
          <w:rFonts w:ascii="Arial" w:hAnsi="Arial"/>
          <w:b/>
          <w:i w:val="0"/>
          <w:color w:val="17171B"/>
          <w:sz w:val="23"/>
        </w:rPr>
        <w:t>importDataset()</w:t>
      </w:r>
    </w:p>
    <w:p>
      <w:pPr>
        <w:spacing w:before="0" w:after="120" w:line="276" w:lineRule="auto"/>
        <w:jc w:val="left"/>
      </w:pPr>
      <w:r>
        <w:rPr>
          <w:rFonts w:ascii="Calibri" w:hAnsi="Calibri"/>
          <w:b w:val="0"/>
          <w:i w:val="0"/>
          <w:color w:val="17171B"/>
          <w:sz w:val="21"/>
        </w:rPr>
        <w:t>Reads CSV/JSON, parses rows, normalizes records, reports skipped rows, swaps the active catalogue, and rerenders.</w:t>
      </w:r>
    </w:p>
    <w:p>
      <w:pPr>
        <w:spacing w:before="0" w:after="120" w:line="276" w:lineRule="auto"/>
        <w:jc w:val="left"/>
      </w:pPr>
      <w:r>
        <w:rPr>
          <w:rFonts w:ascii="Calibri" w:hAnsi="Calibri"/>
          <w:b w:val="0"/>
          <w:i/>
          <w:color w:val="64646E"/>
          <w:sz w:val="19"/>
        </w:rPr>
        <w:t>Why this matters: it is a central integration point. A defect here can affect multiple views, so it deserves focused tests.</w:t>
      </w:r>
    </w:p>
    <w:p>
      <w:pPr>
        <w:pStyle w:val="Heading3"/>
        <w:keepNext/>
      </w:pPr>
      <w:r>
        <w:rPr>
          <w:rFonts w:ascii="Arial" w:hAnsi="Arial"/>
          <w:b/>
          <w:i w:val="0"/>
          <w:color w:val="17171B"/>
          <w:sz w:val="23"/>
        </w:rPr>
        <w:t>openImportModal()</w:t>
      </w:r>
    </w:p>
    <w:p>
      <w:pPr>
        <w:spacing w:before="0" w:after="120" w:line="276" w:lineRule="auto"/>
        <w:jc w:val="left"/>
      </w:pPr>
      <w:r>
        <w:rPr>
          <w:rFonts w:ascii="Calibri" w:hAnsi="Calibri"/>
          <w:b w:val="0"/>
          <w:i w:val="0"/>
          <w:color w:val="17171B"/>
          <w:sz w:val="21"/>
        </w:rPr>
        <w:t>Displays the import dialog.</w:t>
      </w:r>
    </w:p>
    <w:p>
      <w:pPr>
        <w:pStyle w:val="Heading3"/>
        <w:keepNext/>
      </w:pPr>
      <w:r>
        <w:rPr>
          <w:rFonts w:ascii="Arial" w:hAnsi="Arial"/>
          <w:b/>
          <w:i w:val="0"/>
          <w:color w:val="17171B"/>
          <w:sz w:val="23"/>
        </w:rPr>
        <w:t>closeImportModal()</w:t>
      </w:r>
    </w:p>
    <w:p>
      <w:pPr>
        <w:spacing w:before="0" w:after="120" w:line="276" w:lineRule="auto"/>
        <w:jc w:val="left"/>
      </w:pPr>
      <w:r>
        <w:rPr>
          <w:rFonts w:ascii="Calibri" w:hAnsi="Calibri"/>
          <w:b w:val="0"/>
          <w:i w:val="0"/>
          <w:color w:val="17171B"/>
          <w:sz w:val="21"/>
        </w:rPr>
        <w:t>Hides the dialog and clears the native file input.</w:t>
      </w:r>
    </w:p>
    <w:p>
      <w:pPr>
        <w:pStyle w:val="Heading3"/>
        <w:keepNext/>
      </w:pPr>
      <w:r>
        <w:rPr>
          <w:rFonts w:ascii="Arial" w:hAnsi="Arial"/>
          <w:b/>
          <w:i w:val="0"/>
          <w:color w:val="17171B"/>
          <w:sz w:val="23"/>
        </w:rPr>
        <w:t>filteredData()</w:t>
      </w:r>
    </w:p>
    <w:p>
      <w:pPr>
        <w:spacing w:before="0" w:after="120" w:line="276" w:lineRule="auto"/>
        <w:jc w:val="left"/>
      </w:pPr>
      <w:r>
        <w:rPr>
          <w:rFonts w:ascii="Calibri" w:hAnsi="Calibri"/>
          <w:b w:val="0"/>
          <w:i w:val="0"/>
          <w:color w:val="17171B"/>
          <w:sz w:val="21"/>
        </w:rPr>
        <w:t>Applies every active filter and the global text search to the catalogue.</w:t>
      </w:r>
    </w:p>
    <w:p>
      <w:pPr>
        <w:spacing w:before="0" w:after="120" w:line="276" w:lineRule="auto"/>
        <w:jc w:val="left"/>
      </w:pPr>
      <w:r>
        <w:rPr>
          <w:rFonts w:ascii="Calibri" w:hAnsi="Calibri"/>
          <w:b w:val="0"/>
          <w:i/>
          <w:color w:val="64646E"/>
          <w:sz w:val="19"/>
        </w:rPr>
        <w:t>Why this matters: it is a central integration point. A defect here can affect multiple views, so it deserves focused tests.</w:t>
      </w:r>
    </w:p>
    <w:p>
      <w:pPr>
        <w:pStyle w:val="Heading3"/>
        <w:keepNext/>
      </w:pPr>
      <w:r>
        <w:rPr>
          <w:rFonts w:ascii="Arial" w:hAnsi="Arial"/>
          <w:b/>
          <w:i w:val="0"/>
          <w:color w:val="17171B"/>
          <w:sz w:val="23"/>
        </w:rPr>
        <w:t>populateFilters()</w:t>
      </w:r>
    </w:p>
    <w:p>
      <w:pPr>
        <w:spacing w:before="0" w:after="120" w:line="276" w:lineRule="auto"/>
        <w:jc w:val="left"/>
      </w:pPr>
      <w:r>
        <w:rPr>
          <w:rFonts w:ascii="Calibri" w:hAnsi="Calibri"/>
          <w:b w:val="0"/>
          <w:i w:val="0"/>
          <w:color w:val="17171B"/>
          <w:sz w:val="21"/>
        </w:rPr>
        <w:t>Builds unique region, genre, and year options from the active dataset.</w:t>
      </w:r>
    </w:p>
    <w:p>
      <w:pPr>
        <w:pStyle w:val="Heading3"/>
        <w:keepNext/>
      </w:pPr>
      <w:r>
        <w:rPr>
          <w:rFonts w:ascii="Arial" w:hAnsi="Arial"/>
          <w:b/>
          <w:i w:val="0"/>
          <w:color w:val="17171B"/>
          <w:sz w:val="23"/>
        </w:rPr>
        <w:t>metricCard()</w:t>
      </w:r>
    </w:p>
    <w:p>
      <w:pPr>
        <w:spacing w:before="0" w:after="120" w:line="276" w:lineRule="auto"/>
        <w:jc w:val="left"/>
      </w:pPr>
      <w:r>
        <w:rPr>
          <w:rFonts w:ascii="Calibri" w:hAnsi="Calibri"/>
          <w:b w:val="0"/>
          <w:i w:val="0"/>
          <w:color w:val="17171B"/>
          <w:sz w:val="21"/>
        </w:rPr>
        <w:t>Returns reusable KPI-card HTML.</w:t>
      </w:r>
    </w:p>
    <w:p>
      <w:pPr>
        <w:pStyle w:val="Heading3"/>
        <w:keepNext/>
      </w:pPr>
      <w:r>
        <w:rPr>
          <w:rFonts w:ascii="Arial" w:hAnsi="Arial"/>
          <w:b/>
          <w:i w:val="0"/>
          <w:color w:val="17171B"/>
          <w:sz w:val="23"/>
        </w:rPr>
        <w:t>panel()</w:t>
      </w:r>
    </w:p>
    <w:p>
      <w:pPr>
        <w:spacing w:before="0" w:after="120" w:line="276" w:lineRule="auto"/>
        <w:jc w:val="left"/>
      </w:pPr>
      <w:r>
        <w:rPr>
          <w:rFonts w:ascii="Calibri" w:hAnsi="Calibri"/>
          <w:b w:val="0"/>
          <w:i w:val="0"/>
          <w:color w:val="17171B"/>
          <w:sz w:val="21"/>
        </w:rPr>
        <w:t>Returns reusable dashboard-panel HTML with title, subtitle, content, width, and optional action.</w:t>
      </w:r>
    </w:p>
    <w:p>
      <w:pPr>
        <w:pStyle w:val="Heading3"/>
        <w:keepNext/>
      </w:pPr>
      <w:r>
        <w:rPr>
          <w:rFonts w:ascii="Arial" w:hAnsi="Arial"/>
          <w:b/>
          <w:i w:val="0"/>
          <w:color w:val="17171B"/>
          <w:sz w:val="23"/>
        </w:rPr>
        <w:t>lineChart()</w:t>
      </w:r>
    </w:p>
    <w:p>
      <w:pPr>
        <w:spacing w:before="0" w:after="120" w:line="276" w:lineRule="auto"/>
        <w:jc w:val="left"/>
      </w:pPr>
      <w:r>
        <w:rPr>
          <w:rFonts w:ascii="Calibri" w:hAnsi="Calibri"/>
          <w:b w:val="0"/>
          <w:i w:val="0"/>
          <w:color w:val="17171B"/>
          <w:sz w:val="21"/>
        </w:rPr>
        <w:t>Calculates SVG coordinates, grid lines, labels, area fill, line path, and tooltip hit areas.</w:t>
      </w:r>
    </w:p>
    <w:p>
      <w:pPr>
        <w:pStyle w:val="Heading3"/>
        <w:keepNext/>
      </w:pPr>
      <w:r>
        <w:rPr>
          <w:rFonts w:ascii="Arial" w:hAnsi="Arial"/>
          <w:b/>
          <w:i w:val="0"/>
          <w:color w:val="17171B"/>
          <w:sz w:val="23"/>
        </w:rPr>
        <w:t>barChart()</w:t>
      </w:r>
    </w:p>
    <w:p>
      <w:pPr>
        <w:spacing w:before="0" w:after="120" w:line="276" w:lineRule="auto"/>
        <w:jc w:val="left"/>
      </w:pPr>
      <w:r>
        <w:rPr>
          <w:rFonts w:ascii="Calibri" w:hAnsi="Calibri"/>
          <w:b w:val="0"/>
          <w:i w:val="0"/>
          <w:color w:val="17171B"/>
          <w:sz w:val="21"/>
        </w:rPr>
        <w:t>Creates horizontal HTML bars or vertical SVG bars depending on the requested orientation.</w:t>
      </w:r>
    </w:p>
    <w:p>
      <w:pPr>
        <w:pStyle w:val="Heading3"/>
        <w:keepNext/>
      </w:pPr>
      <w:r>
        <w:rPr>
          <w:rFonts w:ascii="Arial" w:hAnsi="Arial"/>
          <w:b/>
          <w:i w:val="0"/>
          <w:color w:val="17171B"/>
          <w:sz w:val="23"/>
        </w:rPr>
        <w:t>donutChart()</w:t>
      </w:r>
    </w:p>
    <w:p>
      <w:pPr>
        <w:spacing w:before="0" w:after="120" w:line="276" w:lineRule="auto"/>
        <w:jc w:val="left"/>
      </w:pPr>
      <w:r>
        <w:rPr>
          <w:rFonts w:ascii="Calibri" w:hAnsi="Calibri"/>
          <w:b w:val="0"/>
          <w:i w:val="0"/>
          <w:color w:val="17171B"/>
          <w:sz w:val="21"/>
        </w:rPr>
        <w:t>Calculates cumulative percentages and builds a CSS conic-gradient plus legend.</w:t>
      </w:r>
    </w:p>
    <w:p>
      <w:pPr>
        <w:pStyle w:val="Heading3"/>
        <w:keepNext/>
      </w:pPr>
      <w:r>
        <w:rPr>
          <w:rFonts w:ascii="Arial" w:hAnsi="Arial"/>
          <w:b/>
          <w:i w:val="0"/>
          <w:color w:val="17171B"/>
          <w:sz w:val="23"/>
        </w:rPr>
        <w:t>overviewView()</w:t>
      </w:r>
    </w:p>
    <w:p>
      <w:pPr>
        <w:spacing w:before="0" w:after="120" w:line="276" w:lineRule="auto"/>
        <w:jc w:val="left"/>
      </w:pPr>
      <w:r>
        <w:rPr>
          <w:rFonts w:ascii="Calibri" w:hAnsi="Calibri"/>
          <w:b w:val="0"/>
          <w:i w:val="0"/>
          <w:color w:val="17171B"/>
          <w:sz w:val="21"/>
        </w:rPr>
        <w:t>Calculates type, recent-release, genre, rating, and annual metrics for the overview.</w:t>
      </w:r>
    </w:p>
    <w:p>
      <w:pPr>
        <w:pStyle w:val="Heading3"/>
        <w:keepNext/>
      </w:pPr>
      <w:r>
        <w:rPr>
          <w:rFonts w:ascii="Arial" w:hAnsi="Arial"/>
          <w:b/>
          <w:i w:val="0"/>
          <w:color w:val="17171B"/>
          <w:sz w:val="23"/>
        </w:rPr>
        <w:t>trendView()</w:t>
      </w:r>
    </w:p>
    <w:p>
      <w:pPr>
        <w:spacing w:before="0" w:after="120" w:line="276" w:lineRule="auto"/>
        <w:jc w:val="left"/>
      </w:pPr>
      <w:r>
        <w:rPr>
          <w:rFonts w:ascii="Calibri" w:hAnsi="Calibri"/>
          <w:b w:val="0"/>
          <w:i w:val="0"/>
          <w:color w:val="17171B"/>
          <w:sz w:val="21"/>
        </w:rPr>
        <w:t>Builds release-year history, runtime buckets, recent genre ranking, and illustrative projection.</w:t>
      </w:r>
    </w:p>
    <w:p>
      <w:pPr>
        <w:pStyle w:val="Heading3"/>
        <w:keepNext/>
      </w:pPr>
      <w:r>
        <w:rPr>
          <w:rFonts w:ascii="Arial" w:hAnsi="Arial"/>
          <w:b/>
          <w:i w:val="0"/>
          <w:color w:val="17171B"/>
          <w:sz w:val="23"/>
        </w:rPr>
        <w:t>geographyView()</w:t>
      </w:r>
    </w:p>
    <w:p>
      <w:pPr>
        <w:spacing w:before="0" w:after="120" w:line="276" w:lineRule="auto"/>
        <w:jc w:val="left"/>
      </w:pPr>
      <w:r>
        <w:rPr>
          <w:rFonts w:ascii="Calibri" w:hAnsi="Calibri"/>
          <w:b w:val="0"/>
          <w:i w:val="0"/>
          <w:color w:val="17171B"/>
          <w:sz w:val="21"/>
        </w:rPr>
        <w:t>Calculates country/region counts, market ranking, map panel, donut, and regional heatmap.</w:t>
      </w:r>
    </w:p>
    <w:p>
      <w:pPr>
        <w:pStyle w:val="Heading3"/>
        <w:keepNext/>
      </w:pPr>
      <w:r>
        <w:rPr>
          <w:rFonts w:ascii="Arial" w:hAnsi="Arial"/>
          <w:b/>
          <w:i w:val="0"/>
          <w:color w:val="17171B"/>
          <w:sz w:val="23"/>
        </w:rPr>
        <w:t>worldMap()</w:t>
      </w:r>
    </w:p>
    <w:p>
      <w:pPr>
        <w:spacing w:before="0" w:after="120" w:line="276" w:lineRule="auto"/>
        <w:jc w:val="left"/>
      </w:pPr>
      <w:r>
        <w:rPr>
          <w:rFonts w:ascii="Calibri" w:hAnsi="Calibri"/>
          <w:b w:val="0"/>
          <w:i w:val="0"/>
          <w:color w:val="17171B"/>
          <w:sz w:val="21"/>
        </w:rPr>
        <w:t>Returns the empty accessible container that D3 later fills.</w:t>
      </w:r>
    </w:p>
    <w:p>
      <w:pPr>
        <w:pStyle w:val="Heading3"/>
        <w:keepNext/>
      </w:pPr>
      <w:r>
        <w:rPr>
          <w:rFonts w:ascii="Arial" w:hAnsi="Arial"/>
          <w:b/>
          <w:i w:val="0"/>
          <w:color w:val="17171B"/>
          <w:sz w:val="23"/>
        </w:rPr>
        <w:t>renderWorldMap()</w:t>
      </w:r>
    </w:p>
    <w:p>
      <w:pPr>
        <w:spacing w:before="0" w:after="120" w:line="276" w:lineRule="auto"/>
        <w:jc w:val="left"/>
      </w:pPr>
      <w:r>
        <w:rPr>
          <w:rFonts w:ascii="Calibri" w:hAnsi="Calibri"/>
          <w:b w:val="0"/>
          <w:i w:val="0"/>
          <w:color w:val="17171B"/>
          <w:sz w:val="21"/>
        </w:rPr>
        <w:t>Converts TopoJSON to country paths, fits a Natural Earth projection, and draws borders and markers.</w:t>
      </w:r>
    </w:p>
    <w:p>
      <w:pPr>
        <w:spacing w:before="0" w:after="120" w:line="276" w:lineRule="auto"/>
        <w:jc w:val="left"/>
      </w:pPr>
      <w:r>
        <w:rPr>
          <w:rFonts w:ascii="Calibri" w:hAnsi="Calibri"/>
          <w:b w:val="0"/>
          <w:i/>
          <w:color w:val="64646E"/>
          <w:sz w:val="19"/>
        </w:rPr>
        <w:t>Why this matters: it is a central integration point. A defect here can affect multiple views, so it deserves focused tests.</w:t>
      </w:r>
    </w:p>
    <w:p>
      <w:pPr>
        <w:pStyle w:val="Heading3"/>
        <w:keepNext/>
      </w:pPr>
      <w:r>
        <w:rPr>
          <w:rFonts w:ascii="Arial" w:hAnsi="Arial"/>
          <w:b/>
          <w:i w:val="0"/>
          <w:color w:val="17171B"/>
          <w:sz w:val="23"/>
        </w:rPr>
        <w:t>regionHeatmap()</w:t>
      </w:r>
    </w:p>
    <w:p>
      <w:pPr>
        <w:spacing w:before="0" w:after="120" w:line="276" w:lineRule="auto"/>
        <w:jc w:val="left"/>
      </w:pPr>
      <w:r>
        <w:rPr>
          <w:rFonts w:ascii="Calibri" w:hAnsi="Calibri"/>
          <w:b w:val="0"/>
          <w:i w:val="0"/>
          <w:color w:val="17171B"/>
          <w:sz w:val="21"/>
        </w:rPr>
        <w:t>Counts top genres inside each configured region and converts relative intensity to red opacity.</w:t>
      </w:r>
    </w:p>
    <w:p>
      <w:pPr>
        <w:pStyle w:val="Heading3"/>
        <w:keepNext/>
      </w:pPr>
      <w:r>
        <w:rPr>
          <w:rFonts w:ascii="Arial" w:hAnsi="Arial"/>
          <w:b/>
          <w:i w:val="0"/>
          <w:color w:val="17171B"/>
          <w:sz w:val="23"/>
        </w:rPr>
        <w:t>peopleView()</w:t>
      </w:r>
    </w:p>
    <w:p>
      <w:pPr>
        <w:spacing w:before="0" w:after="120" w:line="276" w:lineRule="auto"/>
        <w:jc w:val="left"/>
      </w:pPr>
      <w:r>
        <w:rPr>
          <w:rFonts w:ascii="Calibri" w:hAnsi="Calibri"/>
          <w:b w:val="0"/>
          <w:i w:val="0"/>
          <w:color w:val="17171B"/>
          <w:sz w:val="21"/>
        </w:rPr>
        <w:t>Counts directors, actors, and actor-director pairings for contributor intelligence.</w:t>
      </w:r>
    </w:p>
    <w:p>
      <w:pPr>
        <w:pStyle w:val="Heading3"/>
        <w:keepNext/>
      </w:pPr>
      <w:r>
        <w:rPr>
          <w:rFonts w:ascii="Arial" w:hAnsi="Arial"/>
          <w:b/>
          <w:i w:val="0"/>
          <w:color w:val="17171B"/>
          <w:sz w:val="23"/>
        </w:rPr>
        <w:t>peopleCards()</w:t>
      </w:r>
    </w:p>
    <w:p>
      <w:pPr>
        <w:spacing w:before="0" w:after="120" w:line="276" w:lineRule="auto"/>
        <w:jc w:val="left"/>
      </w:pPr>
      <w:r>
        <w:rPr>
          <w:rFonts w:ascii="Calibri" w:hAnsi="Calibri"/>
          <w:b w:val="0"/>
          <w:i w:val="0"/>
          <w:color w:val="17171B"/>
          <w:sz w:val="21"/>
        </w:rPr>
        <w:t>Formats contributor leaderboard entries.</w:t>
      </w:r>
    </w:p>
    <w:p>
      <w:pPr>
        <w:pStyle w:val="Heading3"/>
        <w:keepNext/>
      </w:pPr>
      <w:r>
        <w:rPr>
          <w:rFonts w:ascii="Arial" w:hAnsi="Arial"/>
          <w:b/>
          <w:i w:val="0"/>
          <w:color w:val="17171B"/>
          <w:sz w:val="23"/>
        </w:rPr>
        <w:t>libraryView()</w:t>
      </w:r>
    </w:p>
    <w:p>
      <w:pPr>
        <w:spacing w:before="0" w:after="120" w:line="276" w:lineRule="auto"/>
        <w:jc w:val="left"/>
      </w:pPr>
      <w:r>
        <w:rPr>
          <w:rFonts w:ascii="Calibri" w:hAnsi="Calibri"/>
          <w:b w:val="0"/>
          <w:i w:val="0"/>
          <w:color w:val="17171B"/>
          <w:sz w:val="21"/>
        </w:rPr>
        <w:t>Sorts and displays up to 100 matching titles and catalogue summary cards.</w:t>
      </w:r>
    </w:p>
    <w:p>
      <w:pPr>
        <w:pStyle w:val="Heading3"/>
        <w:keepNext/>
      </w:pPr>
      <w:r>
        <w:rPr>
          <w:rFonts w:ascii="Arial" w:hAnsi="Arial"/>
          <w:b/>
          <w:i w:val="0"/>
          <w:color w:val="17171B"/>
          <w:sz w:val="23"/>
        </w:rPr>
        <w:t>libraryTable()</w:t>
      </w:r>
    </w:p>
    <w:p>
      <w:pPr>
        <w:spacing w:before="0" w:after="120" w:line="276" w:lineRule="auto"/>
        <w:jc w:val="left"/>
      </w:pPr>
      <w:r>
        <w:rPr>
          <w:rFonts w:ascii="Calibri" w:hAnsi="Calibri"/>
          <w:b w:val="0"/>
          <w:i w:val="0"/>
          <w:color w:val="17171B"/>
          <w:sz w:val="21"/>
        </w:rPr>
        <w:t>Creates the title/type/genre/origin/year/rating table.</w:t>
      </w:r>
    </w:p>
    <w:p>
      <w:pPr>
        <w:pStyle w:val="Heading3"/>
        <w:keepNext/>
      </w:pPr>
      <w:r>
        <w:rPr>
          <w:rFonts w:ascii="Arial" w:hAnsi="Arial"/>
          <w:b/>
          <w:i w:val="0"/>
          <w:color w:val="17171B"/>
          <w:sz w:val="23"/>
        </w:rPr>
        <w:t>emptyState()</w:t>
      </w:r>
    </w:p>
    <w:p>
      <w:pPr>
        <w:spacing w:before="0" w:after="120" w:line="276" w:lineRule="auto"/>
        <w:jc w:val="left"/>
      </w:pPr>
      <w:r>
        <w:rPr>
          <w:rFonts w:ascii="Calibri" w:hAnsi="Calibri"/>
          <w:b w:val="0"/>
          <w:i w:val="0"/>
          <w:color w:val="17171B"/>
          <w:sz w:val="21"/>
        </w:rPr>
        <w:t>Shows a helpful message when filters return zero records.</w:t>
      </w:r>
    </w:p>
    <w:p>
      <w:pPr>
        <w:pStyle w:val="Heading3"/>
        <w:keepNext/>
      </w:pPr>
      <w:r>
        <w:rPr>
          <w:rFonts w:ascii="Arial" w:hAnsi="Arial"/>
          <w:b/>
          <w:i w:val="0"/>
          <w:color w:val="17171B"/>
          <w:sz w:val="23"/>
        </w:rPr>
        <w:t>render()</w:t>
      </w:r>
    </w:p>
    <w:p>
      <w:pPr>
        <w:spacing w:before="0" w:after="120" w:line="276" w:lineRule="auto"/>
        <w:jc w:val="left"/>
      </w:pPr>
      <w:r>
        <w:rPr>
          <w:rFonts w:ascii="Calibri" w:hAnsi="Calibri"/>
          <w:b w:val="0"/>
          <w:i w:val="0"/>
          <w:color w:val="17171B"/>
          <w:sz w:val="21"/>
        </w:rPr>
        <w:t>Central controller: reads state, calls the active view, inserts HTML, binds tooltips, and triggers map rendering.</w:t>
      </w:r>
    </w:p>
    <w:p>
      <w:pPr>
        <w:spacing w:before="0" w:after="120" w:line="276" w:lineRule="auto"/>
        <w:jc w:val="left"/>
      </w:pPr>
      <w:r>
        <w:rPr>
          <w:rFonts w:ascii="Calibri" w:hAnsi="Calibri"/>
          <w:b w:val="0"/>
          <w:i/>
          <w:color w:val="64646E"/>
          <w:sz w:val="19"/>
        </w:rPr>
        <w:t>Why this matters: it is a central integration point. A defect here can affect multiple views, so it deserves focused tests.</w:t>
      </w:r>
    </w:p>
    <w:p>
      <w:pPr>
        <w:pStyle w:val="Heading3"/>
        <w:keepNext/>
      </w:pPr>
      <w:r>
        <w:rPr>
          <w:rFonts w:ascii="Arial" w:hAnsi="Arial"/>
          <w:b/>
          <w:i w:val="0"/>
          <w:color w:val="17171B"/>
          <w:sz w:val="23"/>
        </w:rPr>
        <w:t>bindTooltips()</w:t>
      </w:r>
    </w:p>
    <w:p>
      <w:pPr>
        <w:spacing w:before="0" w:after="120" w:line="276" w:lineRule="auto"/>
        <w:jc w:val="left"/>
      </w:pPr>
      <w:r>
        <w:rPr>
          <w:rFonts w:ascii="Calibri" w:hAnsi="Calibri"/>
          <w:b w:val="0"/>
          <w:i w:val="0"/>
          <w:color w:val="17171B"/>
          <w:sz w:val="21"/>
        </w:rPr>
        <w:t>Adds mouse listeners to elements with data-tip attributes.</w:t>
      </w:r>
    </w:p>
    <w:p>
      <w:pPr>
        <w:pStyle w:val="Heading3"/>
        <w:keepNext/>
      </w:pPr>
      <w:r>
        <w:rPr>
          <w:rFonts w:ascii="Arial" w:hAnsi="Arial"/>
          <w:b/>
          <w:i w:val="0"/>
          <w:color w:val="17171B"/>
          <w:sz w:val="23"/>
        </w:rPr>
        <w:t>exportCsv()</w:t>
      </w:r>
    </w:p>
    <w:p>
      <w:pPr>
        <w:spacing w:before="0" w:after="120" w:line="276" w:lineRule="auto"/>
        <w:jc w:val="left"/>
      </w:pPr>
      <w:r>
        <w:rPr>
          <w:rFonts w:ascii="Calibri" w:hAnsi="Calibri"/>
          <w:b w:val="0"/>
          <w:i w:val="0"/>
          <w:color w:val="17171B"/>
          <w:sz w:val="21"/>
        </w:rPr>
        <w:t>Escapes filtered values, builds CSV text, creates a Blob URL, and triggers a download.</w:t>
      </w:r>
    </w:p>
    <w:p>
      <w:pPr>
        <w:pStyle w:val="Heading3"/>
        <w:keepNext/>
      </w:pPr>
      <w:r>
        <w:rPr>
          <w:rFonts w:ascii="Arial" w:hAnsi="Arial"/>
          <w:b/>
          <w:i w:val="0"/>
          <w:color w:val="17171B"/>
          <w:sz w:val="23"/>
        </w:rPr>
        <w:t>showToast()</w:t>
      </w:r>
    </w:p>
    <w:p>
      <w:pPr>
        <w:spacing w:before="0" w:after="120" w:line="276" w:lineRule="auto"/>
        <w:jc w:val="left"/>
      </w:pPr>
      <w:r>
        <w:rPr>
          <w:rFonts w:ascii="Calibri" w:hAnsi="Calibri"/>
          <w:b w:val="0"/>
          <w:i w:val="0"/>
          <w:color w:val="17171B"/>
          <w:sz w:val="21"/>
        </w:rPr>
        <w:t>Displays a temporary status notification.</w:t>
      </w:r>
    </w:p>
    <w:p>
      <w:pPr>
        <w:pStyle w:val="Heading2"/>
        <w:keepNext/>
      </w:pPr>
      <w:r>
        <w:rPr>
          <w:rFonts w:ascii="Arial" w:hAnsi="Arial"/>
          <w:b/>
          <w:i w:val="0"/>
          <w:color w:val="E50914"/>
          <w:sz w:val="28"/>
        </w:rPr>
        <w:t>Python Preprocessing Functions</w:t>
      </w:r>
    </w:p>
    <w:tbl>
      <w:tblPr>
        <w:tblW w:type="auto" w:w="0"/>
        <w:jc w:val="center"/>
        <w:tblLayout w:type="fixed"/>
        <w:tblLook w:firstColumn="1" w:firstRow="1" w:lastColumn="0" w:lastRow="0" w:noHBand="0" w:noVBand="1" w:val="04A0"/>
      </w:tblPr>
      <w:tblGrid>
        <w:gridCol w:w="4680"/>
        <w:gridCol w:w="4680"/>
      </w:tblGrid>
      <w:tr>
        <w:tc>
          <w:tcPr>
            <w:tcW w:type="dxa" w:w="2592"/>
            <w:shd w:fill="17171B"/>
            <w:tcMar>
              <w:top w:w="90" w:type="dxa"/>
              <w:start w:w="120" w:type="dxa"/>
              <w:bottom w:w="90" w:type="dxa"/>
              <w:end w:w="120" w:type="dxa"/>
            </w:tcMar>
            <w:vAlign w:val="center"/>
          </w:tcPr>
          <w:p>
            <w:r>
              <w:rPr>
                <w:rFonts w:ascii="Arial" w:hAnsi="Arial"/>
                <w:b/>
                <w:i w:val="0"/>
                <w:color w:val="FFFFFF"/>
                <w:sz w:val="18"/>
              </w:rPr>
              <w:t>Python unit</w:t>
            </w:r>
          </w:p>
        </w:tc>
        <w:tc>
          <w:tcPr>
            <w:tcW w:type="dxa" w:w="6768"/>
            <w:shd w:fill="17171B"/>
            <w:tcMar>
              <w:top w:w="90" w:type="dxa"/>
              <w:start w:w="120" w:type="dxa"/>
              <w:bottom w:w="90" w:type="dxa"/>
              <w:end w:w="120" w:type="dxa"/>
            </w:tcMar>
            <w:vAlign w:val="center"/>
          </w:tcPr>
          <w:p>
            <w:r>
              <w:rPr>
                <w:rFonts w:ascii="Arial" w:hAnsi="Arial"/>
                <w:b/>
                <w:i w:val="0"/>
                <w:color w:val="FFFFFF"/>
                <w:sz w:val="18"/>
              </w:rPr>
              <w:t>Purpose</w:t>
            </w:r>
          </w:p>
        </w:tc>
      </w:tr>
      <w:tr>
        <w:tc>
          <w:tcPr>
            <w:tcW w:type="dxa" w:w="2592"/>
            <w:tcMar>
              <w:top w:w="90" w:type="dxa"/>
              <w:start w:w="120" w:type="dxa"/>
              <w:bottom w:w="90" w:type="dxa"/>
              <w:end w:w="120" w:type="dxa"/>
            </w:tcMar>
            <w:vAlign w:val="center"/>
            <w:shd w:fill="F4F5F7"/>
          </w:tcPr>
          <w:p>
            <w:r>
              <w:rPr>
                <w:rFonts w:ascii="Calibri" w:hAnsi="Calibri"/>
                <w:b w:val="0"/>
                <w:i w:val="0"/>
                <w:color w:val="17171B"/>
                <w:sz w:val="17"/>
              </w:rPr>
              <w:t>parse_list(value)</w:t>
            </w:r>
          </w:p>
        </w:tc>
        <w:tc>
          <w:tcPr>
            <w:tcW w:type="dxa" w:w="6768"/>
            <w:tcMar>
              <w:top w:w="90" w:type="dxa"/>
              <w:start w:w="120" w:type="dxa"/>
              <w:bottom w:w="90" w:type="dxa"/>
              <w:end w:w="120" w:type="dxa"/>
            </w:tcMar>
            <w:vAlign w:val="center"/>
            <w:shd w:fill="F4F5F7"/>
          </w:tcPr>
          <w:p>
            <w:r>
              <w:rPr>
                <w:rFonts w:ascii="Calibri" w:hAnsi="Calibri"/>
                <w:b w:val="0"/>
                <w:i w:val="0"/>
                <w:color w:val="17171B"/>
                <w:sz w:val="17"/>
              </w:rPr>
              <w:t>Safely parses Python-list-looking text into a list; returns an empty list on malformed input.</w:t>
            </w:r>
          </w:p>
        </w:tc>
      </w:tr>
      <w:tr>
        <w:tc>
          <w:tcPr>
            <w:tcW w:type="dxa" w:w="2592"/>
            <w:tcMar>
              <w:top w:w="90" w:type="dxa"/>
              <w:start w:w="120" w:type="dxa"/>
              <w:bottom w:w="90" w:type="dxa"/>
              <w:end w:w="120" w:type="dxa"/>
            </w:tcMar>
            <w:vAlign w:val="center"/>
          </w:tcPr>
          <w:p>
            <w:r>
              <w:rPr>
                <w:rFonts w:ascii="Calibri" w:hAnsi="Calibri"/>
                <w:b w:val="0"/>
                <w:i w:val="0"/>
                <w:color w:val="17171B"/>
                <w:sz w:val="17"/>
              </w:rPr>
              <w:t>region_for(code)</w:t>
            </w:r>
          </w:p>
        </w:tc>
        <w:tc>
          <w:tcPr>
            <w:tcW w:type="dxa" w:w="6768"/>
            <w:tcMar>
              <w:top w:w="90" w:type="dxa"/>
              <w:start w:w="120" w:type="dxa"/>
              <w:bottom w:w="90" w:type="dxa"/>
              <w:end w:w="120" w:type="dxa"/>
            </w:tcMar>
            <w:vAlign w:val="center"/>
          </w:tcPr>
          <w:p>
            <w:r>
              <w:rPr>
                <w:rFonts w:ascii="Calibri" w:hAnsi="Calibri"/>
                <w:b w:val="0"/>
                <w:i w:val="0"/>
                <w:color w:val="17171B"/>
                <w:sz w:val="17"/>
              </w:rPr>
              <w:t>Maps a country code into a broad region.</w:t>
            </w:r>
          </w:p>
        </w:tc>
      </w:tr>
      <w:tr>
        <w:tc>
          <w:tcPr>
            <w:tcW w:type="dxa" w:w="2592"/>
            <w:tcMar>
              <w:top w:w="90" w:type="dxa"/>
              <w:start w:w="120" w:type="dxa"/>
              <w:bottom w:w="90" w:type="dxa"/>
              <w:end w:w="120" w:type="dxa"/>
            </w:tcMar>
            <w:vAlign w:val="center"/>
            <w:shd w:fill="F4F5F7"/>
          </w:tcPr>
          <w:p>
            <w:r>
              <w:rPr>
                <w:rFonts w:ascii="Calibri" w:hAnsi="Calibri"/>
                <w:b w:val="0"/>
                <w:i w:val="0"/>
                <w:color w:val="17171B"/>
                <w:sz w:val="17"/>
              </w:rPr>
              <w:t>title_case_genre(value)</w:t>
            </w:r>
          </w:p>
        </w:tc>
        <w:tc>
          <w:tcPr>
            <w:tcW w:type="dxa" w:w="6768"/>
            <w:tcMar>
              <w:top w:w="90" w:type="dxa"/>
              <w:start w:w="120" w:type="dxa"/>
              <w:bottom w:w="90" w:type="dxa"/>
              <w:end w:w="120" w:type="dxa"/>
            </w:tcMar>
            <w:vAlign w:val="center"/>
            <w:shd w:fill="F4F5F7"/>
          </w:tcPr>
          <w:p>
            <w:r>
              <w:rPr>
                <w:rFonts w:ascii="Calibri" w:hAnsi="Calibri"/>
                <w:b w:val="0"/>
                <w:i w:val="0"/>
                <w:color w:val="17171B"/>
                <w:sz w:val="17"/>
              </w:rPr>
              <w:t>Replaces underscores and title-cases a genre label.</w:t>
            </w:r>
          </w:p>
        </w:tc>
      </w:tr>
      <w:tr>
        <w:tc>
          <w:tcPr>
            <w:tcW w:type="dxa" w:w="2592"/>
            <w:tcMar>
              <w:top w:w="90" w:type="dxa"/>
              <w:start w:w="120" w:type="dxa"/>
              <w:bottom w:w="90" w:type="dxa"/>
              <w:end w:w="120" w:type="dxa"/>
            </w:tcMar>
            <w:vAlign w:val="center"/>
          </w:tcPr>
          <w:p>
            <w:r>
              <w:rPr>
                <w:rFonts w:ascii="Calibri" w:hAnsi="Calibri"/>
                <w:b w:val="0"/>
                <w:i w:val="0"/>
                <w:color w:val="17171B"/>
                <w:sz w:val="17"/>
              </w:rPr>
              <w:t>Main credits loop</w:t>
            </w:r>
          </w:p>
        </w:tc>
        <w:tc>
          <w:tcPr>
            <w:tcW w:type="dxa" w:w="6768"/>
            <w:tcMar>
              <w:top w:w="90" w:type="dxa"/>
              <w:start w:w="120" w:type="dxa"/>
              <w:bottom w:w="90" w:type="dxa"/>
              <w:end w:w="120" w:type="dxa"/>
            </w:tcMar>
            <w:vAlign w:val="center"/>
          </w:tcPr>
          <w:p>
            <w:r>
              <w:rPr>
                <w:rFonts w:ascii="Calibri" w:hAnsi="Calibri"/>
                <w:b w:val="0"/>
                <w:i w:val="0"/>
                <w:color w:val="17171B"/>
                <w:sz w:val="17"/>
              </w:rPr>
              <w:t>Builds an ID-indexed contributor lookup.</w:t>
            </w:r>
          </w:p>
        </w:tc>
      </w:tr>
      <w:tr>
        <w:tc>
          <w:tcPr>
            <w:tcW w:type="dxa" w:w="2592"/>
            <w:tcMar>
              <w:top w:w="90" w:type="dxa"/>
              <w:start w:w="120" w:type="dxa"/>
              <w:bottom w:w="90" w:type="dxa"/>
              <w:end w:w="120" w:type="dxa"/>
            </w:tcMar>
            <w:vAlign w:val="center"/>
            <w:shd w:fill="F4F5F7"/>
          </w:tcPr>
          <w:p>
            <w:r>
              <w:rPr>
                <w:rFonts w:ascii="Calibri" w:hAnsi="Calibri"/>
                <w:b w:val="0"/>
                <w:i w:val="0"/>
                <w:color w:val="17171B"/>
                <w:sz w:val="17"/>
              </w:rPr>
              <w:t>Main titles loop</w:t>
            </w:r>
          </w:p>
        </w:tc>
        <w:tc>
          <w:tcPr>
            <w:tcW w:type="dxa" w:w="6768"/>
            <w:tcMar>
              <w:top w:w="90" w:type="dxa"/>
              <w:start w:w="120" w:type="dxa"/>
              <w:bottom w:w="90" w:type="dxa"/>
              <w:end w:w="120" w:type="dxa"/>
            </w:tcMar>
            <w:vAlign w:val="center"/>
            <w:shd w:fill="F4F5F7"/>
          </w:tcPr>
          <w:p>
            <w:r>
              <w:rPr>
                <w:rFonts w:ascii="Calibri" w:hAnsi="Calibri"/>
                <w:b w:val="0"/>
                <w:i w:val="0"/>
                <w:color w:val="17171B"/>
                <w:sz w:val="17"/>
              </w:rPr>
              <w:t>Normalizes each title and attaches contributor information.</w:t>
            </w:r>
          </w:p>
        </w:tc>
      </w:tr>
      <w:tr>
        <w:tc>
          <w:tcPr>
            <w:tcW w:type="dxa" w:w="2592"/>
            <w:tcMar>
              <w:top w:w="90" w:type="dxa"/>
              <w:start w:w="120" w:type="dxa"/>
              <w:bottom w:w="90" w:type="dxa"/>
              <w:end w:w="120" w:type="dxa"/>
            </w:tcMar>
            <w:vAlign w:val="center"/>
          </w:tcPr>
          <w:p>
            <w:r>
              <w:rPr>
                <w:rFonts w:ascii="Calibri" w:hAnsi="Calibri"/>
                <w:b w:val="0"/>
                <w:i w:val="0"/>
                <w:color w:val="17171B"/>
                <w:sz w:val="17"/>
              </w:rPr>
              <w:t>JSON serialization</w:t>
            </w:r>
          </w:p>
        </w:tc>
        <w:tc>
          <w:tcPr>
            <w:tcW w:type="dxa" w:w="6768"/>
            <w:tcMar>
              <w:top w:w="90" w:type="dxa"/>
              <w:start w:w="120" w:type="dxa"/>
              <w:bottom w:w="90" w:type="dxa"/>
              <w:end w:w="120" w:type="dxa"/>
            </w:tcMar>
            <w:vAlign w:val="center"/>
          </w:tcPr>
          <w:p>
            <w:r>
              <w:rPr>
                <w:rFonts w:ascii="Calibri" w:hAnsi="Calibri"/>
                <w:b w:val="0"/>
                <w:i w:val="0"/>
                <w:color w:val="17171B"/>
                <w:sz w:val="17"/>
              </w:rPr>
              <w:t>Writes compact UTF-8 JavaScript data into catalogue.js.</w:t>
            </w:r>
          </w:p>
        </w:tc>
      </w:tr>
    </w:tbl>
    <w:p>
      <w:pPr>
        <w:spacing w:after="80"/>
      </w:pPr>
    </w:p>
    <w:p>
      <w:pPr>
        <w:pStyle w:val="Heading2"/>
        <w:keepNext/>
      </w:pPr>
      <w:r>
        <w:rPr>
          <w:rFonts w:ascii="Arial" w:hAnsi="Arial"/>
          <w:b/>
          <w:i w:val="0"/>
          <w:color w:val="E50914"/>
          <w:sz w:val="28"/>
        </w:rPr>
        <w:t>28 &amp; WHAT EACH LINE OF CODE IS DOING</w:t>
      </w:r>
    </w:p>
    <w:p>
      <w:pPr>
        <w:pStyle w:val="Heading3"/>
        <w:keepNext/>
      </w:pPr>
      <w:r>
        <w:rPr>
          <w:rFonts w:ascii="Arial" w:hAnsi="Arial"/>
          <w:b/>
          <w:i w:val="0"/>
          <w:color w:val="17171B"/>
          <w:sz w:val="23"/>
        </w:rPr>
        <w:t>State and catalogue</w:t>
      </w:r>
    </w:p>
    <w:tbl>
      <w:tblPr>
        <w:tblW w:type="auto" w:w="0"/>
        <w:tblLayout w:type="fixed"/>
        <w:tblLook w:firstColumn="1" w:firstRow="1" w:lastColumn="0" w:lastRow="0" w:noHBand="0" w:noVBand="1" w:val="04A0"/>
      </w:tblPr>
      <w:tblGrid>
        <w:gridCol w:w="9360"/>
      </w:tblGrid>
      <w:tr>
        <w:tc>
          <w:tcPr>
            <w:tcW w:type="dxa" w:w="9360"/>
            <w:shd w:fill="F1F2F4"/>
            <w:tcMar>
              <w:top w:w="120" w:type="dxa"/>
              <w:start w:w="150" w:type="dxa"/>
              <w:bottom w:w="120" w:type="dxa"/>
              <w:end w:w="150" w:type="dxa"/>
            </w:tcMar>
          </w:tcPr>
          <w:p>
            <w:pPr>
              <w:spacing w:after="0"/>
            </w:pPr>
            <w:r>
              <w:rPr>
                <w:rFonts w:ascii="Consolas" w:hAnsi="Consolas"/>
                <w:b w:val="0"/>
                <w:i w:val="0"/>
                <w:color w:val="17171B"/>
                <w:sz w:val="15"/>
              </w:rPr>
              <w:t>const bundledCatalogue = window.NETFLIX_CATALOGUE || [];</w:t>
              <w:br/>
            </w:r>
            <w:r>
              <w:rPr>
                <w:rFonts w:ascii="Consolas" w:hAnsi="Consolas"/>
                <w:b w:val="0"/>
                <w:i w:val="0"/>
                <w:color w:val="17171B"/>
                <w:sz w:val="15"/>
              </w:rPr>
              <w:t>let catalogue = [...bundledCatalogue];</w:t>
              <w:br/>
            </w:r>
            <w:r>
              <w:rPr>
                <w:rFonts w:ascii="Consolas" w:hAnsi="Consolas"/>
                <w:b w:val="0"/>
                <w:i w:val="0"/>
                <w:color w:val="17171B"/>
                <w:sz w:val="15"/>
              </w:rPr>
              <w:t>let datasetName = "Bundled dataset";</w:t>
              <w:br/>
            </w:r>
          </w:p>
        </w:tc>
      </w:tr>
    </w:tbl>
    <w:p>
      <w:pPr>
        <w:spacing w:after="60"/>
      </w:pPr>
    </w:p>
    <w:p>
      <w:pPr>
        <w:spacing w:before="0" w:after="60" w:line="276" w:lineRule="auto"/>
        <w:jc w:val="left"/>
      </w:pPr>
      <w:r>
        <w:rPr>
          <w:rFonts w:ascii="Calibri" w:hAnsi="Calibri"/>
          <w:b w:val="0"/>
          <w:i w:val="0"/>
          <w:color w:val="17171B"/>
          <w:sz w:val="19"/>
        </w:rPr>
        <w:t>Line/step 1: Read the generated catalogue from the global browser object.</w:t>
      </w:r>
    </w:p>
    <w:p>
      <w:pPr>
        <w:spacing w:before="0" w:after="60" w:line="276" w:lineRule="auto"/>
        <w:jc w:val="left"/>
      </w:pPr>
      <w:r>
        <w:rPr>
          <w:rFonts w:ascii="Calibri" w:hAnsi="Calibri"/>
          <w:b w:val="0"/>
          <w:i w:val="0"/>
          <w:color w:val="17171B"/>
          <w:sz w:val="19"/>
        </w:rPr>
        <w:t>Line/step 2: Create a mutable copy so imported data can replace it.</w:t>
      </w:r>
    </w:p>
    <w:p>
      <w:pPr>
        <w:spacing w:before="0" w:after="60" w:line="276" w:lineRule="auto"/>
        <w:jc w:val="left"/>
      </w:pPr>
      <w:r>
        <w:rPr>
          <w:rFonts w:ascii="Calibri" w:hAnsi="Calibri"/>
          <w:b w:val="0"/>
          <w:i w:val="0"/>
          <w:color w:val="17171B"/>
          <w:sz w:val="19"/>
        </w:rPr>
        <w:t>Line/step 3: Store a human-readable name for the active data source.</w:t>
      </w:r>
    </w:p>
    <w:p>
      <w:pPr>
        <w:pStyle w:val="Heading3"/>
        <w:keepNext/>
      </w:pPr>
      <w:r>
        <w:rPr>
          <w:rFonts w:ascii="Arial" w:hAnsi="Arial"/>
          <w:b/>
          <w:i w:val="0"/>
          <w:color w:val="17171B"/>
          <w:sz w:val="23"/>
        </w:rPr>
        <w:t>Filtering</w:t>
      </w:r>
    </w:p>
    <w:tbl>
      <w:tblPr>
        <w:tblW w:type="auto" w:w="0"/>
        <w:tblLayout w:type="fixed"/>
        <w:tblLook w:firstColumn="1" w:firstRow="1" w:lastColumn="0" w:lastRow="0" w:noHBand="0" w:noVBand="1" w:val="04A0"/>
      </w:tblPr>
      <w:tblGrid>
        <w:gridCol w:w="9360"/>
      </w:tblGrid>
      <w:tr>
        <w:tc>
          <w:tcPr>
            <w:tcW w:type="dxa" w:w="9360"/>
            <w:shd w:fill="F1F2F4"/>
            <w:tcMar>
              <w:top w:w="120" w:type="dxa"/>
              <w:start w:w="150" w:type="dxa"/>
              <w:bottom w:w="120" w:type="dxa"/>
              <w:end w:w="150" w:type="dxa"/>
            </w:tcMar>
          </w:tcPr>
          <w:p>
            <w:pPr>
              <w:spacing w:after="0"/>
            </w:pPr>
            <w:r>
              <w:rPr>
                <w:rFonts w:ascii="Consolas" w:hAnsi="Consolas"/>
                <w:b w:val="0"/>
                <w:i w:val="0"/>
                <w:color w:val="17171B"/>
                <w:sz w:val="15"/>
              </w:rPr>
              <w:t>return catalogue.filter(item =&gt;</w:t>
              <w:br/>
            </w:r>
            <w:r>
              <w:rPr>
                <w:rFonts w:ascii="Consolas" w:hAnsi="Consolas"/>
                <w:b w:val="0"/>
                <w:i w:val="0"/>
                <w:color w:val="17171B"/>
                <w:sz w:val="15"/>
              </w:rPr>
              <w:t xml:space="preserve">  (state.type === "All" || item.type === state.type) &amp;&amp;</w:t>
              <w:br/>
            </w:r>
            <w:r>
              <w:rPr>
                <w:rFonts w:ascii="Consolas" w:hAnsi="Consolas"/>
                <w:b w:val="0"/>
                <w:i w:val="0"/>
                <w:color w:val="17171B"/>
                <w:sz w:val="15"/>
              </w:rPr>
              <w:t xml:space="preserve">  (state.region === "All" || item.region === state.region) &amp;&amp;</w:t>
              <w:br/>
            </w:r>
            <w:r>
              <w:rPr>
                <w:rFonts w:ascii="Consolas" w:hAnsi="Consolas"/>
                <w:b w:val="0"/>
                <w:i w:val="0"/>
                <w:color w:val="17171B"/>
                <w:sz w:val="15"/>
              </w:rPr>
              <w:t xml:space="preserve">  (state.genre === "All" || item.genre === state.genre) &amp;&amp;</w:t>
              <w:br/>
            </w:r>
            <w:r>
              <w:rPr>
                <w:rFonts w:ascii="Consolas" w:hAnsi="Consolas"/>
                <w:b w:val="0"/>
                <w:i w:val="0"/>
                <w:color w:val="17171B"/>
                <w:sz w:val="15"/>
              </w:rPr>
              <w:t xml:space="preserve">  (state.year === "All" || item.year === Number(state.year))</w:t>
              <w:br/>
            </w:r>
            <w:r>
              <w:rPr>
                <w:rFonts w:ascii="Consolas" w:hAnsi="Consolas"/>
                <w:b w:val="0"/>
                <w:i w:val="0"/>
                <w:color w:val="17171B"/>
                <w:sz w:val="15"/>
              </w:rPr>
              <w:t>);</w:t>
              <w:br/>
            </w:r>
          </w:p>
        </w:tc>
      </w:tr>
    </w:tbl>
    <w:p>
      <w:pPr>
        <w:spacing w:after="60"/>
      </w:pPr>
    </w:p>
    <w:p>
      <w:pPr>
        <w:spacing w:before="0" w:after="60" w:line="276" w:lineRule="auto"/>
        <w:jc w:val="left"/>
      </w:pPr>
      <w:r>
        <w:rPr>
          <w:rFonts w:ascii="Calibri" w:hAnsi="Calibri"/>
          <w:b w:val="0"/>
          <w:i w:val="0"/>
          <w:color w:val="17171B"/>
          <w:sz w:val="19"/>
        </w:rPr>
        <w:t>Line/step 1: filter visits every title.</w:t>
      </w:r>
    </w:p>
    <w:p>
      <w:pPr>
        <w:spacing w:before="0" w:after="60" w:line="276" w:lineRule="auto"/>
        <w:jc w:val="left"/>
      </w:pPr>
      <w:r>
        <w:rPr>
          <w:rFonts w:ascii="Calibri" w:hAnsi="Calibri"/>
          <w:b w:val="0"/>
          <w:i w:val="0"/>
          <w:color w:val="17171B"/>
          <w:sz w:val="19"/>
        </w:rPr>
        <w:t>Line/step 2: Each condition accepts all values when its filter is All.</w:t>
      </w:r>
    </w:p>
    <w:p>
      <w:pPr>
        <w:spacing w:before="0" w:after="60" w:line="276" w:lineRule="auto"/>
        <w:jc w:val="left"/>
      </w:pPr>
      <w:r>
        <w:rPr>
          <w:rFonts w:ascii="Calibri" w:hAnsi="Calibri"/>
          <w:b w:val="0"/>
          <w:i w:val="0"/>
          <w:color w:val="17171B"/>
          <w:sz w:val="19"/>
        </w:rPr>
        <w:t>Line/step 3: Otherwise the record must equal the selected value.</w:t>
      </w:r>
    </w:p>
    <w:p>
      <w:pPr>
        <w:spacing w:before="0" w:after="60" w:line="276" w:lineRule="auto"/>
        <w:jc w:val="left"/>
      </w:pPr>
      <w:r>
        <w:rPr>
          <w:rFonts w:ascii="Calibri" w:hAnsi="Calibri"/>
          <w:b w:val="0"/>
          <w:i w:val="0"/>
          <w:color w:val="17171B"/>
          <w:sz w:val="19"/>
        </w:rPr>
        <w:t>Line/step 4: &amp;&amp; means every active condition must be true.</w:t>
      </w:r>
    </w:p>
    <w:p>
      <w:pPr>
        <w:pStyle w:val="Heading3"/>
        <w:keepNext/>
      </w:pPr>
      <w:r>
        <w:rPr>
          <w:rFonts w:ascii="Arial" w:hAnsi="Arial"/>
          <w:b/>
          <w:i w:val="0"/>
          <w:color w:val="17171B"/>
          <w:sz w:val="23"/>
        </w:rPr>
        <w:t>Grouping</w:t>
      </w:r>
    </w:p>
    <w:tbl>
      <w:tblPr>
        <w:tblW w:type="auto" w:w="0"/>
        <w:tblLayout w:type="fixed"/>
        <w:tblLook w:firstColumn="1" w:firstRow="1" w:lastColumn="0" w:lastRow="0" w:noHBand="0" w:noVBand="1" w:val="04A0"/>
      </w:tblPr>
      <w:tblGrid>
        <w:gridCol w:w="9360"/>
      </w:tblGrid>
      <w:tr>
        <w:tc>
          <w:tcPr>
            <w:tcW w:type="dxa" w:w="9360"/>
            <w:shd w:fill="F1F2F4"/>
            <w:tcMar>
              <w:top w:w="120" w:type="dxa"/>
              <w:start w:w="150" w:type="dxa"/>
              <w:bottom w:w="120" w:type="dxa"/>
              <w:end w:w="150" w:type="dxa"/>
            </w:tcMar>
          </w:tcPr>
          <w:p>
            <w:pPr>
              <w:spacing w:after="0"/>
            </w:pPr>
            <w:r>
              <w:rPr>
                <w:rFonts w:ascii="Consolas" w:hAnsi="Consolas"/>
                <w:b w:val="0"/>
                <w:i w:val="0"/>
                <w:color w:val="17171B"/>
                <w:sz w:val="15"/>
              </w:rPr>
              <w:t>const group = (items, key) =&gt; items.reduce((acc, item) =&gt; {</w:t>
              <w:br/>
            </w:r>
            <w:r>
              <w:rPr>
                <w:rFonts w:ascii="Consolas" w:hAnsi="Consolas"/>
                <w:b w:val="0"/>
                <w:i w:val="0"/>
                <w:color w:val="17171B"/>
                <w:sz w:val="15"/>
              </w:rPr>
              <w:t xml:space="preserve">  const value = typeof key === "function" ? key(item) : item[key];</w:t>
              <w:br/>
            </w:r>
            <w:r>
              <w:rPr>
                <w:rFonts w:ascii="Consolas" w:hAnsi="Consolas"/>
                <w:b w:val="0"/>
                <w:i w:val="0"/>
                <w:color w:val="17171B"/>
                <w:sz w:val="15"/>
              </w:rPr>
              <w:t xml:space="preserve">  acc[value] = (acc[value] || 0) + 1;</w:t>
              <w:br/>
            </w:r>
            <w:r>
              <w:rPr>
                <w:rFonts w:ascii="Consolas" w:hAnsi="Consolas"/>
                <w:b w:val="0"/>
                <w:i w:val="0"/>
                <w:color w:val="17171B"/>
                <w:sz w:val="15"/>
              </w:rPr>
              <w:t xml:space="preserve">  return acc;</w:t>
              <w:br/>
            </w:r>
            <w:r>
              <w:rPr>
                <w:rFonts w:ascii="Consolas" w:hAnsi="Consolas"/>
                <w:b w:val="0"/>
                <w:i w:val="0"/>
                <w:color w:val="17171B"/>
                <w:sz w:val="15"/>
              </w:rPr>
              <w:t>}, {});</w:t>
              <w:br/>
            </w:r>
          </w:p>
        </w:tc>
      </w:tr>
    </w:tbl>
    <w:p>
      <w:pPr>
        <w:spacing w:after="60"/>
      </w:pPr>
    </w:p>
    <w:p>
      <w:pPr>
        <w:spacing w:before="0" w:after="60" w:line="276" w:lineRule="auto"/>
        <w:jc w:val="left"/>
      </w:pPr>
      <w:r>
        <w:rPr>
          <w:rFonts w:ascii="Calibri" w:hAnsi="Calibri"/>
          <w:b w:val="0"/>
          <w:i w:val="0"/>
          <w:color w:val="17171B"/>
          <w:sz w:val="19"/>
        </w:rPr>
        <w:t>Line/step 1: reduce carries one accumulator object through the array.</w:t>
      </w:r>
    </w:p>
    <w:p>
      <w:pPr>
        <w:spacing w:before="0" w:after="60" w:line="276" w:lineRule="auto"/>
        <w:jc w:val="left"/>
      </w:pPr>
      <w:r>
        <w:rPr>
          <w:rFonts w:ascii="Calibri" w:hAnsi="Calibri"/>
          <w:b w:val="0"/>
          <w:i w:val="0"/>
          <w:color w:val="17171B"/>
          <w:sz w:val="19"/>
        </w:rPr>
        <w:t>Line/step 2: The grouping key can be a property name or a function.</w:t>
      </w:r>
    </w:p>
    <w:p>
      <w:pPr>
        <w:spacing w:before="0" w:after="60" w:line="276" w:lineRule="auto"/>
        <w:jc w:val="left"/>
      </w:pPr>
      <w:r>
        <w:rPr>
          <w:rFonts w:ascii="Calibri" w:hAnsi="Calibri"/>
          <w:b w:val="0"/>
          <w:i w:val="0"/>
          <w:color w:val="17171B"/>
          <w:sz w:val="19"/>
        </w:rPr>
        <w:t>Line/step 3: Missing counts start at zero, then increment.</w:t>
      </w:r>
    </w:p>
    <w:p>
      <w:pPr>
        <w:spacing w:before="0" w:after="60" w:line="276" w:lineRule="auto"/>
        <w:jc w:val="left"/>
      </w:pPr>
      <w:r>
        <w:rPr>
          <w:rFonts w:ascii="Calibri" w:hAnsi="Calibri"/>
          <w:b w:val="0"/>
          <w:i w:val="0"/>
          <w:color w:val="17171B"/>
          <w:sz w:val="19"/>
        </w:rPr>
        <w:t>Line/step 4: The final object maps category to frequency.</w:t>
      </w:r>
    </w:p>
    <w:p>
      <w:pPr>
        <w:pStyle w:val="Heading3"/>
        <w:keepNext/>
      </w:pPr>
      <w:r>
        <w:rPr>
          <w:rFonts w:ascii="Arial" w:hAnsi="Arial"/>
          <w:b/>
          <w:i w:val="0"/>
          <w:color w:val="17171B"/>
          <w:sz w:val="23"/>
        </w:rPr>
        <w:t>Import normalization</w:t>
      </w:r>
    </w:p>
    <w:tbl>
      <w:tblPr>
        <w:tblW w:type="auto" w:w="0"/>
        <w:tblLayout w:type="fixed"/>
        <w:tblLook w:firstColumn="1" w:firstRow="1" w:lastColumn="0" w:lastRow="0" w:noHBand="0" w:noVBand="1" w:val="04A0"/>
      </w:tblPr>
      <w:tblGrid>
        <w:gridCol w:w="9360"/>
      </w:tblGrid>
      <w:tr>
        <w:tc>
          <w:tcPr>
            <w:tcW w:type="dxa" w:w="9360"/>
            <w:shd w:fill="F1F2F4"/>
            <w:tcMar>
              <w:top w:w="120" w:type="dxa"/>
              <w:start w:w="150" w:type="dxa"/>
              <w:bottom w:w="120" w:type="dxa"/>
              <w:end w:w="150" w:type="dxa"/>
            </w:tcMar>
          </w:tcPr>
          <w:p>
            <w:pPr>
              <w:spacing w:after="0"/>
            </w:pPr>
            <w:r>
              <w:rPr>
                <w:rFonts w:ascii="Consolas" w:hAnsi="Consolas"/>
                <w:b w:val="0"/>
                <w:i w:val="0"/>
                <w:color w:val="17171B"/>
                <w:sz w:val="15"/>
              </w:rPr>
              <w:t>const normalized = rows.map(normalizeRecord).filter(Boolean);</w:t>
              <w:br/>
            </w:r>
            <w:r>
              <w:rPr>
                <w:rFonts w:ascii="Consolas" w:hAnsi="Consolas"/>
                <w:b w:val="0"/>
                <w:i w:val="0"/>
                <w:color w:val="17171B"/>
                <w:sz w:val="15"/>
              </w:rPr>
              <w:t>if (!normalized.length) throw new Error("No valid rows found.");</w:t>
              <w:br/>
            </w:r>
            <w:r>
              <w:rPr>
                <w:rFonts w:ascii="Consolas" w:hAnsi="Consolas"/>
                <w:b w:val="0"/>
                <w:i w:val="0"/>
                <w:color w:val="17171B"/>
                <w:sz w:val="15"/>
              </w:rPr>
              <w:t>catalogue = normalized;</w:t>
              <w:br/>
            </w:r>
            <w:r>
              <w:rPr>
                <w:rFonts w:ascii="Consolas" w:hAnsi="Consolas"/>
                <w:b w:val="0"/>
                <w:i w:val="0"/>
                <w:color w:val="17171B"/>
                <w:sz w:val="15"/>
              </w:rPr>
              <w:t>resetDashboardState();</w:t>
              <w:br/>
            </w:r>
            <w:r>
              <w:rPr>
                <w:rFonts w:ascii="Consolas" w:hAnsi="Consolas"/>
                <w:b w:val="0"/>
                <w:i w:val="0"/>
                <w:color w:val="17171B"/>
                <w:sz w:val="15"/>
              </w:rPr>
              <w:t>render();</w:t>
              <w:br/>
            </w:r>
          </w:p>
        </w:tc>
      </w:tr>
    </w:tbl>
    <w:p>
      <w:pPr>
        <w:spacing w:after="60"/>
      </w:pPr>
    </w:p>
    <w:p>
      <w:pPr>
        <w:spacing w:before="0" w:after="60" w:line="276" w:lineRule="auto"/>
        <w:jc w:val="left"/>
      </w:pPr>
      <w:r>
        <w:rPr>
          <w:rFonts w:ascii="Calibri" w:hAnsi="Calibri"/>
          <w:b w:val="0"/>
          <w:i w:val="0"/>
          <w:color w:val="17171B"/>
          <w:sz w:val="19"/>
        </w:rPr>
        <w:t>Line/step 1: map converts each raw row into the canonical schema.</w:t>
      </w:r>
    </w:p>
    <w:p>
      <w:pPr>
        <w:spacing w:before="0" w:after="60" w:line="276" w:lineRule="auto"/>
        <w:jc w:val="left"/>
      </w:pPr>
      <w:r>
        <w:rPr>
          <w:rFonts w:ascii="Calibri" w:hAnsi="Calibri"/>
          <w:b w:val="0"/>
          <w:i w:val="0"/>
          <w:color w:val="17171B"/>
          <w:sz w:val="19"/>
        </w:rPr>
        <w:t>Line/step 2: filter(Boolean) removes rejected null rows.</w:t>
      </w:r>
    </w:p>
    <w:p>
      <w:pPr>
        <w:spacing w:before="0" w:after="60" w:line="276" w:lineRule="auto"/>
        <w:jc w:val="left"/>
      </w:pPr>
      <w:r>
        <w:rPr>
          <w:rFonts w:ascii="Calibri" w:hAnsi="Calibri"/>
          <w:b w:val="0"/>
          <w:i w:val="0"/>
          <w:color w:val="17171B"/>
          <w:sz w:val="19"/>
        </w:rPr>
        <w:t>Line/step 3: The guard prevents replacing the dashboard with empty invalid data.</w:t>
      </w:r>
    </w:p>
    <w:p>
      <w:pPr>
        <w:spacing w:before="0" w:after="60" w:line="276" w:lineRule="auto"/>
        <w:jc w:val="left"/>
      </w:pPr>
      <w:r>
        <w:rPr>
          <w:rFonts w:ascii="Calibri" w:hAnsi="Calibri"/>
          <w:b w:val="0"/>
          <w:i w:val="0"/>
          <w:color w:val="17171B"/>
          <w:sz w:val="19"/>
        </w:rPr>
        <w:t>Line/step 4: The active catalogue is replaced, controls reset, and every view rerenders.</w:t>
      </w:r>
    </w:p>
    <w:p>
      <w:pPr>
        <w:pStyle w:val="Heading3"/>
        <w:keepNext/>
      </w:pPr>
      <w:r>
        <w:rPr>
          <w:rFonts w:ascii="Arial" w:hAnsi="Arial"/>
          <w:b/>
          <w:i w:val="0"/>
          <w:color w:val="17171B"/>
          <w:sz w:val="23"/>
        </w:rPr>
        <w:t>CSV export</w:t>
      </w:r>
    </w:p>
    <w:tbl>
      <w:tblPr>
        <w:tblW w:type="auto" w:w="0"/>
        <w:tblLayout w:type="fixed"/>
        <w:tblLook w:firstColumn="1" w:firstRow="1" w:lastColumn="0" w:lastRow="0" w:noHBand="0" w:noVBand="1" w:val="04A0"/>
      </w:tblPr>
      <w:tblGrid>
        <w:gridCol w:w="9360"/>
      </w:tblGrid>
      <w:tr>
        <w:tc>
          <w:tcPr>
            <w:tcW w:type="dxa" w:w="9360"/>
            <w:shd w:fill="F1F2F4"/>
            <w:tcMar>
              <w:top w:w="120" w:type="dxa"/>
              <w:start w:w="150" w:type="dxa"/>
              <w:bottom w:w="120" w:type="dxa"/>
              <w:end w:w="150" w:type="dxa"/>
            </w:tcMar>
          </w:tcPr>
          <w:p>
            <w:pPr>
              <w:spacing w:after="0"/>
            </w:pPr>
            <w:r>
              <w:rPr>
                <w:rFonts w:ascii="Consolas" w:hAnsi="Consolas"/>
                <w:b w:val="0"/>
                <w:i w:val="0"/>
                <w:color w:val="17171B"/>
                <w:sz w:val="15"/>
              </w:rPr>
              <w:t>const blob = new Blob([csv], { type: "text/csv;charset=utf-8" });</w:t>
              <w:br/>
            </w:r>
            <w:r>
              <w:rPr>
                <w:rFonts w:ascii="Consolas" w:hAnsi="Consolas"/>
                <w:b w:val="0"/>
                <w:i w:val="0"/>
                <w:color w:val="17171B"/>
                <w:sz w:val="15"/>
              </w:rPr>
              <w:t>const link = document.createElement("a");</w:t>
              <w:br/>
            </w:r>
            <w:r>
              <w:rPr>
                <w:rFonts w:ascii="Consolas" w:hAnsi="Consolas"/>
                <w:b w:val="0"/>
                <w:i w:val="0"/>
                <w:color w:val="17171B"/>
                <w:sz w:val="15"/>
              </w:rPr>
              <w:t>link.href = URL.createObjectURL(blob);</w:t>
              <w:br/>
            </w:r>
            <w:r>
              <w:rPr>
                <w:rFonts w:ascii="Consolas" w:hAnsi="Consolas"/>
                <w:b w:val="0"/>
                <w:i w:val="0"/>
                <w:color w:val="17171B"/>
                <w:sz w:val="15"/>
              </w:rPr>
              <w:t>link.download = filename;</w:t>
              <w:br/>
            </w:r>
            <w:r>
              <w:rPr>
                <w:rFonts w:ascii="Consolas" w:hAnsi="Consolas"/>
                <w:b w:val="0"/>
                <w:i w:val="0"/>
                <w:color w:val="17171B"/>
                <w:sz w:val="15"/>
              </w:rPr>
              <w:t>link.click();</w:t>
              <w:br/>
            </w:r>
          </w:p>
        </w:tc>
      </w:tr>
    </w:tbl>
    <w:p>
      <w:pPr>
        <w:spacing w:after="60"/>
      </w:pPr>
    </w:p>
    <w:p>
      <w:pPr>
        <w:spacing w:before="0" w:after="60" w:line="276" w:lineRule="auto"/>
        <w:jc w:val="left"/>
      </w:pPr>
      <w:r>
        <w:rPr>
          <w:rFonts w:ascii="Calibri" w:hAnsi="Calibri"/>
          <w:b w:val="0"/>
          <w:i w:val="0"/>
          <w:color w:val="17171B"/>
          <w:sz w:val="19"/>
        </w:rPr>
        <w:t>Line/step 1: Blob creates an in-memory file.</w:t>
      </w:r>
    </w:p>
    <w:p>
      <w:pPr>
        <w:spacing w:before="0" w:after="60" w:line="276" w:lineRule="auto"/>
        <w:jc w:val="left"/>
      </w:pPr>
      <w:r>
        <w:rPr>
          <w:rFonts w:ascii="Calibri" w:hAnsi="Calibri"/>
          <w:b w:val="0"/>
          <w:i w:val="0"/>
          <w:color w:val="17171B"/>
          <w:sz w:val="19"/>
        </w:rPr>
        <w:t>Line/step 2: A temporary anchor element is created.</w:t>
      </w:r>
    </w:p>
    <w:p>
      <w:pPr>
        <w:spacing w:before="0" w:after="60" w:line="276" w:lineRule="auto"/>
        <w:jc w:val="left"/>
      </w:pPr>
      <w:r>
        <w:rPr>
          <w:rFonts w:ascii="Calibri" w:hAnsi="Calibri"/>
          <w:b w:val="0"/>
          <w:i w:val="0"/>
          <w:color w:val="17171B"/>
          <w:sz w:val="19"/>
        </w:rPr>
        <w:t>Line/step 3: A temporary URL points to the in-memory bytes.</w:t>
      </w:r>
    </w:p>
    <w:p>
      <w:pPr>
        <w:spacing w:before="0" w:after="60" w:line="276" w:lineRule="auto"/>
        <w:jc w:val="left"/>
      </w:pPr>
      <w:r>
        <w:rPr>
          <w:rFonts w:ascii="Calibri" w:hAnsi="Calibri"/>
          <w:b w:val="0"/>
          <w:i w:val="0"/>
          <w:color w:val="17171B"/>
          <w:sz w:val="19"/>
        </w:rPr>
        <w:t>Line/step 4: download supplies the filename.</w:t>
      </w:r>
    </w:p>
    <w:p>
      <w:pPr>
        <w:spacing w:before="0" w:after="60" w:line="276" w:lineRule="auto"/>
        <w:jc w:val="left"/>
      </w:pPr>
      <w:r>
        <w:rPr>
          <w:rFonts w:ascii="Calibri" w:hAnsi="Calibri"/>
          <w:b w:val="0"/>
          <w:i w:val="0"/>
          <w:color w:val="17171B"/>
          <w:sz w:val="19"/>
        </w:rPr>
        <w:t>Line/step 5: click starts the browser download.</w:t>
      </w:r>
    </w:p>
    <w:p>
      <w:pPr>
        <w:pStyle w:val="Heading3"/>
        <w:keepNext/>
      </w:pPr>
      <w:r>
        <w:rPr>
          <w:rFonts w:ascii="Arial" w:hAnsi="Arial"/>
          <w:b/>
          <w:i w:val="0"/>
          <w:color w:val="17171B"/>
          <w:sz w:val="23"/>
        </w:rPr>
        <w:t>Map projection</w:t>
      </w:r>
    </w:p>
    <w:tbl>
      <w:tblPr>
        <w:tblW w:type="auto" w:w="0"/>
        <w:tblLayout w:type="fixed"/>
        <w:tblLook w:firstColumn="1" w:firstRow="1" w:lastColumn="0" w:lastRow="0" w:noHBand="0" w:noVBand="1" w:val="04A0"/>
      </w:tblPr>
      <w:tblGrid>
        <w:gridCol w:w="9360"/>
      </w:tblGrid>
      <w:tr>
        <w:tc>
          <w:tcPr>
            <w:tcW w:type="dxa" w:w="9360"/>
            <w:shd w:fill="F1F2F4"/>
            <w:tcMar>
              <w:top w:w="120" w:type="dxa"/>
              <w:start w:w="150" w:type="dxa"/>
              <w:bottom w:w="120" w:type="dxa"/>
              <w:end w:w="150" w:type="dxa"/>
            </w:tcMar>
          </w:tcPr>
          <w:p>
            <w:pPr>
              <w:spacing w:after="0"/>
            </w:pPr>
            <w:r>
              <w:rPr>
                <w:rFonts w:ascii="Consolas" w:hAnsi="Consolas"/>
                <w:b w:val="0"/>
                <w:i w:val="0"/>
                <w:color w:val="17171B"/>
                <w:sz w:val="15"/>
              </w:rPr>
              <w:t>const projection = d3.geoNaturalEarth1()</w:t>
              <w:br/>
            </w:r>
            <w:r>
              <w:rPr>
                <w:rFonts w:ascii="Consolas" w:hAnsi="Consolas"/>
                <w:b w:val="0"/>
                <w:i w:val="0"/>
                <w:color w:val="17171B"/>
                <w:sz w:val="15"/>
              </w:rPr>
              <w:t xml:space="preserve">  .fitExtent([[18, 18], [width - 18, height - 18]], { type: "Sphere" });</w:t>
              <w:br/>
            </w:r>
            <w:r>
              <w:rPr>
                <w:rFonts w:ascii="Consolas" w:hAnsi="Consolas"/>
                <w:b w:val="0"/>
                <w:i w:val="0"/>
                <w:color w:val="17171B"/>
                <w:sz w:val="15"/>
              </w:rPr>
              <w:t>const path = d3.geoPath(projection);</w:t>
              <w:br/>
            </w:r>
          </w:p>
        </w:tc>
      </w:tr>
    </w:tbl>
    <w:p>
      <w:pPr>
        <w:spacing w:after="60"/>
      </w:pPr>
    </w:p>
    <w:p>
      <w:pPr>
        <w:spacing w:before="0" w:after="60" w:line="276" w:lineRule="auto"/>
        <w:jc w:val="left"/>
      </w:pPr>
      <w:r>
        <w:rPr>
          <w:rFonts w:ascii="Calibri" w:hAnsi="Calibri"/>
          <w:b w:val="0"/>
          <w:i w:val="0"/>
          <w:color w:val="17171B"/>
          <w:sz w:val="19"/>
        </w:rPr>
        <w:t>Line/step 1: Create a Natural Earth projection.</w:t>
      </w:r>
    </w:p>
    <w:p>
      <w:pPr>
        <w:spacing w:before="0" w:after="60" w:line="276" w:lineRule="auto"/>
        <w:jc w:val="left"/>
      </w:pPr>
      <w:r>
        <w:rPr>
          <w:rFonts w:ascii="Calibri" w:hAnsi="Calibri"/>
          <w:b w:val="0"/>
          <w:i w:val="0"/>
          <w:color w:val="17171B"/>
          <w:sz w:val="19"/>
        </w:rPr>
        <w:t>Line/step 2: fitExtent scales and centers the globe inside the SVG margins.</w:t>
      </w:r>
    </w:p>
    <w:p>
      <w:pPr>
        <w:spacing w:before="0" w:after="60" w:line="276" w:lineRule="auto"/>
        <w:jc w:val="left"/>
      </w:pPr>
      <w:r>
        <w:rPr>
          <w:rFonts w:ascii="Calibri" w:hAnsi="Calibri"/>
          <w:b w:val="0"/>
          <w:i w:val="0"/>
          <w:color w:val="17171B"/>
          <w:sz w:val="19"/>
        </w:rPr>
        <w:t>Line/step 3: geoPath converts geographic geometry into SVG path commands.</w:t>
      </w:r>
    </w:p>
    <w:p>
      <w:pPr>
        <w:pStyle w:val="Heading3"/>
        <w:keepNext/>
      </w:pPr>
      <w:r>
        <w:rPr>
          <w:rFonts w:ascii="Arial" w:hAnsi="Arial"/>
          <w:b/>
          <w:i w:val="0"/>
          <w:color w:val="17171B"/>
          <w:sz w:val="23"/>
        </w:rPr>
        <w:t>Python join</w:t>
      </w:r>
    </w:p>
    <w:tbl>
      <w:tblPr>
        <w:tblW w:type="auto" w:w="0"/>
        <w:tblLayout w:type="fixed"/>
        <w:tblLook w:firstColumn="1" w:firstRow="1" w:lastColumn="0" w:lastRow="0" w:noHBand="0" w:noVBand="1" w:val="04A0"/>
      </w:tblPr>
      <w:tblGrid>
        <w:gridCol w:w="9360"/>
      </w:tblGrid>
      <w:tr>
        <w:tc>
          <w:tcPr>
            <w:tcW w:type="dxa" w:w="9360"/>
            <w:shd w:fill="F1F2F4"/>
            <w:tcMar>
              <w:top w:w="120" w:type="dxa"/>
              <w:start w:w="150" w:type="dxa"/>
              <w:bottom w:w="120" w:type="dxa"/>
              <w:end w:w="150" w:type="dxa"/>
            </w:tcMar>
          </w:tcPr>
          <w:p>
            <w:pPr>
              <w:spacing w:after="0"/>
            </w:pPr>
            <w:r>
              <w:rPr>
                <w:rFonts w:ascii="Consolas" w:hAnsi="Consolas"/>
                <w:b w:val="0"/>
                <w:i w:val="0"/>
                <w:color w:val="17171B"/>
                <w:sz w:val="15"/>
              </w:rPr>
              <w:t>target = credits[row["id"]]</w:t>
              <w:br/>
            </w:r>
            <w:r>
              <w:rPr>
                <w:rFonts w:ascii="Consolas" w:hAnsi="Consolas"/>
                <w:b w:val="0"/>
                <w:i w:val="0"/>
                <w:color w:val="17171B"/>
                <w:sz w:val="15"/>
              </w:rPr>
              <w:t>if row["role"] == "DIRECTOR":</w:t>
              <w:br/>
            </w:r>
            <w:r>
              <w:rPr>
                <w:rFonts w:ascii="Consolas" w:hAnsi="Consolas"/>
                <w:b w:val="0"/>
                <w:i w:val="0"/>
                <w:color w:val="17171B"/>
                <w:sz w:val="15"/>
              </w:rPr>
              <w:t xml:space="preserve">    target["directors"].append(row["name"])</w:t>
              <w:br/>
            </w:r>
            <w:r>
              <w:rPr>
                <w:rFonts w:ascii="Consolas" w:hAnsi="Consolas"/>
                <w:b w:val="0"/>
                <w:i w:val="0"/>
                <w:color w:val="17171B"/>
                <w:sz w:val="15"/>
              </w:rPr>
              <w:t>elif row["role"] == "ACTOR":</w:t>
              <w:br/>
            </w:r>
            <w:r>
              <w:rPr>
                <w:rFonts w:ascii="Consolas" w:hAnsi="Consolas"/>
                <w:b w:val="0"/>
                <w:i w:val="0"/>
                <w:color w:val="17171B"/>
                <w:sz w:val="15"/>
              </w:rPr>
              <w:t xml:space="preserve">    target["cast"].append(row["name"])</w:t>
              <w:br/>
            </w:r>
          </w:p>
        </w:tc>
      </w:tr>
    </w:tbl>
    <w:p>
      <w:pPr>
        <w:spacing w:after="60"/>
      </w:pPr>
    </w:p>
    <w:p>
      <w:pPr>
        <w:spacing w:before="0" w:after="60" w:line="276" w:lineRule="auto"/>
        <w:jc w:val="left"/>
      </w:pPr>
      <w:r>
        <w:rPr>
          <w:rFonts w:ascii="Calibri" w:hAnsi="Calibri"/>
          <w:b w:val="0"/>
          <w:i w:val="0"/>
          <w:color w:val="17171B"/>
          <w:sz w:val="19"/>
        </w:rPr>
        <w:t>Line/step 1: Use title ID as the dictionary key.</w:t>
      </w:r>
    </w:p>
    <w:p>
      <w:pPr>
        <w:spacing w:before="0" w:after="60" w:line="276" w:lineRule="auto"/>
        <w:jc w:val="left"/>
      </w:pPr>
      <w:r>
        <w:rPr>
          <w:rFonts w:ascii="Calibri" w:hAnsi="Calibri"/>
          <w:b w:val="0"/>
          <w:i w:val="0"/>
          <w:color w:val="17171B"/>
          <w:sz w:val="19"/>
        </w:rPr>
        <w:t>Line/step 2: Route directors into the director list.</w:t>
      </w:r>
    </w:p>
    <w:p>
      <w:pPr>
        <w:spacing w:before="0" w:after="60" w:line="276" w:lineRule="auto"/>
        <w:jc w:val="left"/>
      </w:pPr>
      <w:r>
        <w:rPr>
          <w:rFonts w:ascii="Calibri" w:hAnsi="Calibri"/>
          <w:b w:val="0"/>
          <w:i w:val="0"/>
          <w:color w:val="17171B"/>
          <w:sz w:val="19"/>
        </w:rPr>
        <w:t>Line/step 3: Route actors into the cast list.</w:t>
      </w:r>
    </w:p>
    <w:p>
      <w:pPr>
        <w:spacing w:before="0" w:after="60" w:line="276" w:lineRule="auto"/>
        <w:jc w:val="left"/>
      </w:pPr>
      <w:r>
        <w:rPr>
          <w:rFonts w:ascii="Calibri" w:hAnsi="Calibri"/>
          <w:b w:val="0"/>
          <w:i w:val="0"/>
          <w:color w:val="17171B"/>
          <w:sz w:val="19"/>
        </w:rPr>
        <w:t>Line/step 4: The prebuilt lookup is later attached to title records.</w:t>
      </w:r>
    </w:p>
    <w:p>
      <w:r>
        <w:br w:type="page"/>
      </w:r>
    </w:p>
    <w:p>
      <w:pPr>
        <w:pStyle w:val="Heading1"/>
        <w:keepNext/>
      </w:pPr>
      <w:r>
        <w:rPr>
          <w:rFonts w:ascii="Arial" w:hAnsi="Arial"/>
          <w:b/>
          <w:i w:val="0"/>
          <w:color w:val="17171B"/>
          <w:sz w:val="36"/>
        </w:rPr>
        <w:t>Part VI - Methodology, Deployment, Challenges, and Roadmap</w:t>
      </w:r>
    </w:p>
    <w:p>
      <w:pPr>
        <w:spacing w:before="0" w:after="200" w:line="276" w:lineRule="auto"/>
        <w:jc w:val="left"/>
      </w:pPr>
      <w:r>
        <w:rPr>
          <w:rFonts w:ascii="Calibri" w:hAnsi="Calibri"/>
          <w:b w:val="0"/>
          <w:i/>
          <w:color w:val="64646E"/>
          <w:sz w:val="22"/>
        </w:rPr>
        <w:t>How the work was conducted and what should happen next.</w:t>
      </w:r>
    </w:p>
    <w:p>
      <w:pPr>
        <w:pStyle w:val="Heading2"/>
        <w:keepNext/>
      </w:pPr>
      <w:r>
        <w:rPr>
          <w:rFonts w:ascii="Arial" w:hAnsi="Arial"/>
          <w:b/>
          <w:i w:val="0"/>
          <w:color w:val="E50914"/>
          <w:sz w:val="28"/>
        </w:rPr>
        <w:t>32. Methodology (Research-Paper Style)</w:t>
      </w:r>
    </w:p>
    <w:p>
      <w:pPr>
        <w:pStyle w:val="Heading3"/>
        <w:keepNext/>
      </w:pPr>
      <w:r>
        <w:rPr>
          <w:rFonts w:ascii="Arial" w:hAnsi="Arial"/>
          <w:b/>
          <w:i w:val="0"/>
          <w:color w:val="17171B"/>
          <w:sz w:val="23"/>
        </w:rPr>
        <w:t>Research design</w:t>
      </w:r>
    </w:p>
    <w:p>
      <w:pPr>
        <w:spacing w:before="0" w:after="120" w:line="276" w:lineRule="auto"/>
        <w:jc w:val="left"/>
      </w:pPr>
      <w:r>
        <w:rPr>
          <w:rFonts w:ascii="Calibri" w:hAnsi="Calibri"/>
          <w:b w:val="0"/>
          <w:i w:val="0"/>
          <w:color w:val="17171B"/>
          <w:sz w:val="21"/>
        </w:rPr>
        <w:t>Applied descriptive analytics and software prototyping. The goal was to construct an interactive artefact and evaluate whether supplied metadata could support useful catalogue exploration.</w:t>
      </w:r>
    </w:p>
    <w:p>
      <w:pPr>
        <w:pStyle w:val="Heading3"/>
        <w:keepNext/>
      </w:pPr>
      <w:r>
        <w:rPr>
          <w:rFonts w:ascii="Arial" w:hAnsi="Arial"/>
          <w:b/>
          <w:i w:val="0"/>
          <w:color w:val="17171B"/>
          <w:sz w:val="23"/>
        </w:rPr>
        <w:t>Data source</w:t>
      </w:r>
    </w:p>
    <w:p>
      <w:pPr>
        <w:spacing w:before="0" w:after="120" w:line="276" w:lineRule="auto"/>
        <w:jc w:val="left"/>
      </w:pPr>
      <w:r>
        <w:rPr>
          <w:rFonts w:ascii="Calibri" w:hAnsi="Calibri"/>
          <w:b w:val="0"/>
          <w:i w:val="0"/>
          <w:color w:val="17171B"/>
          <w:sz w:val="21"/>
        </w:rPr>
        <w:t>A supplied archive containing titles.csv and credits.csv. No subscriber, viewership, or confidential Netflix operational data was used.</w:t>
      </w:r>
    </w:p>
    <w:p>
      <w:pPr>
        <w:pStyle w:val="Heading3"/>
        <w:keepNext/>
      </w:pPr>
      <w:r>
        <w:rPr>
          <w:rFonts w:ascii="Arial" w:hAnsi="Arial"/>
          <w:b/>
          <w:i w:val="0"/>
          <w:color w:val="17171B"/>
          <w:sz w:val="23"/>
        </w:rPr>
        <w:t>Population and sample</w:t>
      </w:r>
    </w:p>
    <w:p>
      <w:pPr>
        <w:spacing w:before="0" w:after="120" w:line="276" w:lineRule="auto"/>
        <w:jc w:val="left"/>
      </w:pPr>
      <w:r>
        <w:rPr>
          <w:rFonts w:ascii="Calibri" w:hAnsi="Calibri"/>
          <w:b w:val="0"/>
          <w:i w:val="0"/>
          <w:color w:val="17171B"/>
          <w:sz w:val="21"/>
        </w:rPr>
        <w:t>The working population is the full supplied snapshot: 5,850 titles and 77,801 credits. It is not necessarily the complete historical Netflix catalogue.</w:t>
      </w:r>
    </w:p>
    <w:p>
      <w:pPr>
        <w:pStyle w:val="Heading3"/>
        <w:keepNext/>
      </w:pPr>
      <w:r>
        <w:rPr>
          <w:rFonts w:ascii="Arial" w:hAnsi="Arial"/>
          <w:b/>
          <w:i w:val="0"/>
          <w:color w:val="17171B"/>
          <w:sz w:val="23"/>
        </w:rPr>
        <w:t>Data preparation</w:t>
      </w:r>
    </w:p>
    <w:p>
      <w:pPr>
        <w:spacing w:before="0" w:after="120" w:line="276" w:lineRule="auto"/>
        <w:jc w:val="left"/>
      </w:pPr>
      <w:r>
        <w:rPr>
          <w:rFonts w:ascii="Calibri" w:hAnsi="Calibri"/>
          <w:b w:val="0"/>
          <w:i w:val="0"/>
          <w:color w:val="17171B"/>
          <w:sz w:val="21"/>
        </w:rPr>
        <w:t>Schema inspection, encoding-safe parsing, missing-value handling, type conversion, country/region mapping, contributor grouping, and title-credit join.</w:t>
      </w:r>
    </w:p>
    <w:p>
      <w:pPr>
        <w:pStyle w:val="Heading3"/>
        <w:keepNext/>
      </w:pPr>
      <w:r>
        <w:rPr>
          <w:rFonts w:ascii="Arial" w:hAnsi="Arial"/>
          <w:b/>
          <w:i w:val="0"/>
          <w:color w:val="17171B"/>
          <w:sz w:val="23"/>
        </w:rPr>
        <w:t>Analysis</w:t>
      </w:r>
    </w:p>
    <w:p>
      <w:pPr>
        <w:spacing w:before="0" w:after="120" w:line="276" w:lineRule="auto"/>
        <w:jc w:val="left"/>
      </w:pPr>
      <w:r>
        <w:rPr>
          <w:rFonts w:ascii="Calibri" w:hAnsi="Calibri"/>
          <w:b w:val="0"/>
          <w:i w:val="0"/>
          <w:color w:val="17171B"/>
          <w:sz w:val="21"/>
        </w:rPr>
        <w:t>Frequency analysis, top-N ranking, percentages, runtime binning, release-year trend inspection, regional cross-tabulation, and collaboration counting.</w:t>
      </w:r>
    </w:p>
    <w:p>
      <w:pPr>
        <w:pStyle w:val="Heading3"/>
        <w:keepNext/>
      </w:pPr>
      <w:r>
        <w:rPr>
          <w:rFonts w:ascii="Arial" w:hAnsi="Arial"/>
          <w:b/>
          <w:i w:val="0"/>
          <w:color w:val="17171B"/>
          <w:sz w:val="23"/>
        </w:rPr>
        <w:t>System development</w:t>
      </w:r>
    </w:p>
    <w:p>
      <w:pPr>
        <w:spacing w:before="0" w:after="120" w:line="276" w:lineRule="auto"/>
        <w:jc w:val="left"/>
      </w:pPr>
      <w:r>
        <w:rPr>
          <w:rFonts w:ascii="Calibri" w:hAnsi="Calibri"/>
          <w:b w:val="0"/>
          <w:i w:val="0"/>
          <w:color w:val="17171B"/>
          <w:sz w:val="21"/>
        </w:rPr>
        <w:t>Iterative prototyping from PRD to dependency-free dashboard, followed by real-data integration, layout correction, real-world map replacement, and dataset importer.</w:t>
      </w:r>
    </w:p>
    <w:p>
      <w:pPr>
        <w:pStyle w:val="Heading3"/>
        <w:keepNext/>
      </w:pPr>
      <w:r>
        <w:rPr>
          <w:rFonts w:ascii="Arial" w:hAnsi="Arial"/>
          <w:b/>
          <w:i w:val="0"/>
          <w:color w:val="17171B"/>
          <w:sz w:val="23"/>
        </w:rPr>
        <w:t>Validation</w:t>
      </w:r>
    </w:p>
    <w:p>
      <w:pPr>
        <w:spacing w:before="0" w:after="120" w:line="276" w:lineRule="auto"/>
        <w:jc w:val="left"/>
      </w:pPr>
      <w:r>
        <w:rPr>
          <w:rFonts w:ascii="Calibri" w:hAnsi="Calibri"/>
          <w:b w:val="0"/>
          <w:i w:val="0"/>
          <w:color w:val="17171B"/>
          <w:sz w:val="21"/>
        </w:rPr>
        <w:t>JavaScript syntax checks, record-count checks, HTTP 200 checks for application/data assets, and manual screenshot-driven UI correction.</w:t>
      </w:r>
    </w:p>
    <w:p>
      <w:pPr>
        <w:pStyle w:val="Heading3"/>
        <w:keepNext/>
      </w:pPr>
      <w:r>
        <w:rPr>
          <w:rFonts w:ascii="Arial" w:hAnsi="Arial"/>
          <w:b/>
          <w:i w:val="0"/>
          <w:color w:val="17171B"/>
          <w:sz w:val="23"/>
        </w:rPr>
        <w:t>Ethics and validity</w:t>
      </w:r>
    </w:p>
    <w:p>
      <w:pPr>
        <w:spacing w:before="0" w:after="120" w:line="276" w:lineRule="auto"/>
        <w:jc w:val="left"/>
      </w:pPr>
      <w:r>
        <w:rPr>
          <w:rFonts w:ascii="Calibri" w:hAnsi="Calibri"/>
          <w:b w:val="0"/>
          <w:i w:val="0"/>
          <w:color w:val="17171B"/>
          <w:sz w:val="21"/>
        </w:rPr>
        <w:t>Public metadata only; unknown values are preserved; descriptive associations are not represented as causal effects.</w:t>
      </w:r>
    </w:p>
    <w:p>
      <w:pPr>
        <w:pStyle w:val="Heading2"/>
        <w:keepNext/>
      </w:pPr>
      <w:r>
        <w:rPr>
          <w:rFonts w:ascii="Arial" w:hAnsi="Arial"/>
          <w:b/>
          <w:i w:val="0"/>
          <w:color w:val="E50914"/>
          <w:sz w:val="28"/>
        </w:rPr>
        <w:t>23. Deployment Workflow</w:t>
      </w:r>
    </w:p>
    <w:tbl>
      <w:tblPr>
        <w:tblW w:type="auto" w:w="0"/>
        <w:jc w:val="center"/>
        <w:tblLayout w:type="fixed"/>
        <w:tblLook w:firstColumn="1" w:firstRow="1" w:lastColumn="0" w:lastRow="0" w:noHBand="0" w:noVBand="1" w:val="04A0"/>
      </w:tblPr>
      <w:tblGrid>
        <w:gridCol w:w="4680"/>
        <w:gridCol w:w="4680"/>
      </w:tblGrid>
      <w:tr>
        <w:tc>
          <w:tcPr>
            <w:tcW w:type="dxa" w:w="1800"/>
            <w:shd w:fill="17171B"/>
            <w:tcMar>
              <w:top w:w="90" w:type="dxa"/>
              <w:start w:w="120" w:type="dxa"/>
              <w:bottom w:w="90" w:type="dxa"/>
              <w:end w:w="120" w:type="dxa"/>
            </w:tcMar>
            <w:vAlign w:val="center"/>
          </w:tcPr>
          <w:p>
            <w:r>
              <w:rPr>
                <w:rFonts w:ascii="Arial" w:hAnsi="Arial"/>
                <w:b/>
                <w:i w:val="0"/>
                <w:color w:val="FFFFFF"/>
                <w:sz w:val="18"/>
              </w:rPr>
              <w:t>Stage</w:t>
            </w:r>
          </w:p>
        </w:tc>
        <w:tc>
          <w:tcPr>
            <w:tcW w:type="dxa" w:w="7560"/>
            <w:shd w:fill="17171B"/>
            <w:tcMar>
              <w:top w:w="90" w:type="dxa"/>
              <w:start w:w="120" w:type="dxa"/>
              <w:bottom w:w="90" w:type="dxa"/>
              <w:end w:w="120" w:type="dxa"/>
            </w:tcMar>
            <w:vAlign w:val="center"/>
          </w:tcPr>
          <w:p>
            <w:r>
              <w:rPr>
                <w:rFonts w:ascii="Arial" w:hAnsi="Arial"/>
                <w:b/>
                <w:i w:val="0"/>
                <w:color w:val="FFFFFF"/>
                <w:sz w:val="18"/>
              </w:rPr>
              <w:t>Workflow</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Current local</w:t>
            </w:r>
          </w:p>
        </w:tc>
        <w:tc>
          <w:tcPr>
            <w:tcW w:type="dxa" w:w="7560"/>
            <w:tcMar>
              <w:top w:w="90" w:type="dxa"/>
              <w:start w:w="120" w:type="dxa"/>
              <w:bottom w:w="90" w:type="dxa"/>
              <w:end w:w="120" w:type="dxa"/>
            </w:tcMar>
            <w:vAlign w:val="center"/>
            <w:shd w:fill="F4F5F7"/>
          </w:tcPr>
          <w:p>
            <w:r>
              <w:rPr>
                <w:rFonts w:ascii="Calibri" w:hAnsi="Calibri"/>
                <w:b w:val="0"/>
                <w:i w:val="0"/>
                <w:color w:val="17171B"/>
                <w:sz w:val="17"/>
              </w:rPr>
              <w:t>Run python -m http.server 8000 in the project folder, then open http://localhost:8000.</w:t>
            </w:r>
          </w:p>
        </w:tc>
      </w:tr>
      <w:tr>
        <w:tc>
          <w:tcPr>
            <w:tcW w:type="dxa" w:w="1800"/>
            <w:tcMar>
              <w:top w:w="90" w:type="dxa"/>
              <w:start w:w="120" w:type="dxa"/>
              <w:bottom w:w="90" w:type="dxa"/>
              <w:end w:w="120" w:type="dxa"/>
            </w:tcMar>
            <w:vAlign w:val="center"/>
          </w:tcPr>
          <w:p>
            <w:r>
              <w:rPr>
                <w:rFonts w:ascii="Calibri" w:hAnsi="Calibri"/>
                <w:b w:val="0"/>
                <w:i w:val="0"/>
                <w:color w:val="17171B"/>
                <w:sz w:val="17"/>
              </w:rPr>
              <w:t>Static hosting</w:t>
            </w:r>
          </w:p>
        </w:tc>
        <w:tc>
          <w:tcPr>
            <w:tcW w:type="dxa" w:w="7560"/>
            <w:tcMar>
              <w:top w:w="90" w:type="dxa"/>
              <w:start w:w="120" w:type="dxa"/>
              <w:bottom w:w="90" w:type="dxa"/>
              <w:end w:w="120" w:type="dxa"/>
            </w:tcMar>
            <w:vAlign w:val="center"/>
          </w:tcPr>
          <w:p>
            <w:r>
              <w:rPr>
                <w:rFonts w:ascii="Calibri" w:hAnsi="Calibri"/>
                <w:b w:val="0"/>
                <w:i w:val="0"/>
                <w:color w:val="17171B"/>
                <w:sz w:val="17"/>
              </w:rPr>
              <w:t>Upload HTML/CSS/JS/data/vendor files to GitHub Pages, Netlify, Vercel static hosting, S3+CloudFront, or Nginx.</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Production API</w:t>
            </w:r>
          </w:p>
        </w:tc>
        <w:tc>
          <w:tcPr>
            <w:tcW w:type="dxa" w:w="7560"/>
            <w:tcMar>
              <w:top w:w="90" w:type="dxa"/>
              <w:start w:w="120" w:type="dxa"/>
              <w:bottom w:w="90" w:type="dxa"/>
              <w:end w:w="120" w:type="dxa"/>
            </w:tcMar>
            <w:vAlign w:val="center"/>
            <w:shd w:fill="F4F5F7"/>
          </w:tcPr>
          <w:p>
            <w:r>
              <w:rPr>
                <w:rFonts w:ascii="Calibri" w:hAnsi="Calibri"/>
                <w:b w:val="0"/>
                <w:i w:val="0"/>
                <w:color w:val="17171B"/>
                <w:sz w:val="17"/>
              </w:rPr>
              <w:t>Move large data and calculations behind FastAPI; add pagination, caching, authentication, logging, and rate limiting.</w:t>
            </w:r>
          </w:p>
        </w:tc>
      </w:tr>
      <w:tr>
        <w:tc>
          <w:tcPr>
            <w:tcW w:type="dxa" w:w="1800"/>
            <w:tcMar>
              <w:top w:w="90" w:type="dxa"/>
              <w:start w:w="120" w:type="dxa"/>
              <w:bottom w:w="90" w:type="dxa"/>
              <w:end w:w="120" w:type="dxa"/>
            </w:tcMar>
            <w:vAlign w:val="center"/>
          </w:tcPr>
          <w:p>
            <w:r>
              <w:rPr>
                <w:rFonts w:ascii="Calibri" w:hAnsi="Calibri"/>
                <w:b w:val="0"/>
                <w:i w:val="0"/>
                <w:color w:val="17171B"/>
                <w:sz w:val="17"/>
              </w:rPr>
              <w:t>Data pipeline</w:t>
            </w:r>
          </w:p>
        </w:tc>
        <w:tc>
          <w:tcPr>
            <w:tcW w:type="dxa" w:w="7560"/>
            <w:tcMar>
              <w:top w:w="90" w:type="dxa"/>
              <w:start w:w="120" w:type="dxa"/>
              <w:bottom w:w="90" w:type="dxa"/>
              <w:end w:w="120" w:type="dxa"/>
            </w:tcMar>
            <w:vAlign w:val="center"/>
          </w:tcPr>
          <w:p>
            <w:r>
              <w:rPr>
                <w:rFonts w:ascii="Calibri" w:hAnsi="Calibri"/>
                <w:b w:val="0"/>
                <w:i w:val="0"/>
                <w:color w:val="17171B"/>
                <w:sz w:val="17"/>
              </w:rPr>
              <w:t>Schedule ingestion/quality/transformation with Airflow and dbt; store curated data in a warehouse.</w:t>
            </w:r>
          </w:p>
        </w:tc>
      </w:tr>
      <w:tr>
        <w:tc>
          <w:tcPr>
            <w:tcW w:type="dxa" w:w="1800"/>
            <w:tcMar>
              <w:top w:w="90" w:type="dxa"/>
              <w:start w:w="120" w:type="dxa"/>
              <w:bottom w:w="90" w:type="dxa"/>
              <w:end w:w="120" w:type="dxa"/>
            </w:tcMar>
            <w:vAlign w:val="center"/>
            <w:shd w:fill="F4F5F7"/>
          </w:tcPr>
          <w:p>
            <w:r>
              <w:rPr>
                <w:rFonts w:ascii="Calibri" w:hAnsi="Calibri"/>
                <w:b w:val="0"/>
                <w:i w:val="0"/>
                <w:color w:val="17171B"/>
                <w:sz w:val="17"/>
              </w:rPr>
              <w:t>ML service</w:t>
            </w:r>
          </w:p>
        </w:tc>
        <w:tc>
          <w:tcPr>
            <w:tcW w:type="dxa" w:w="7560"/>
            <w:tcMar>
              <w:top w:w="90" w:type="dxa"/>
              <w:start w:w="120" w:type="dxa"/>
              <w:bottom w:w="90" w:type="dxa"/>
              <w:end w:w="120" w:type="dxa"/>
            </w:tcMar>
            <w:vAlign w:val="center"/>
            <w:shd w:fill="F4F5F7"/>
          </w:tcPr>
          <w:p>
            <w:r>
              <w:rPr>
                <w:rFonts w:ascii="Calibri" w:hAnsi="Calibri"/>
                <w:b w:val="0"/>
                <w:i w:val="0"/>
                <w:color w:val="17171B"/>
                <w:sz w:val="17"/>
              </w:rPr>
              <w:t>Train/version models separately, expose forecasts via API, and monitor accuracy/drift.</w:t>
            </w:r>
          </w:p>
        </w:tc>
      </w:tr>
      <w:tr>
        <w:tc>
          <w:tcPr>
            <w:tcW w:type="dxa" w:w="1800"/>
            <w:tcMar>
              <w:top w:w="90" w:type="dxa"/>
              <w:start w:w="120" w:type="dxa"/>
              <w:bottom w:w="90" w:type="dxa"/>
              <w:end w:w="120" w:type="dxa"/>
            </w:tcMar>
            <w:vAlign w:val="center"/>
          </w:tcPr>
          <w:p>
            <w:r>
              <w:rPr>
                <w:rFonts w:ascii="Calibri" w:hAnsi="Calibri"/>
                <w:b w:val="0"/>
                <w:i w:val="0"/>
                <w:color w:val="17171B"/>
                <w:sz w:val="17"/>
              </w:rPr>
              <w:t>CI/CD</w:t>
            </w:r>
          </w:p>
        </w:tc>
        <w:tc>
          <w:tcPr>
            <w:tcW w:type="dxa" w:w="7560"/>
            <w:tcMar>
              <w:top w:w="90" w:type="dxa"/>
              <w:start w:w="120" w:type="dxa"/>
              <w:bottom w:w="90" w:type="dxa"/>
              <w:end w:w="120" w:type="dxa"/>
            </w:tcMar>
            <w:vAlign w:val="center"/>
          </w:tcPr>
          <w:p>
            <w:r>
              <w:rPr>
                <w:rFonts w:ascii="Calibri" w:hAnsi="Calibri"/>
                <w:b w:val="0"/>
                <w:i w:val="0"/>
                <w:color w:val="17171B"/>
                <w:sz w:val="17"/>
              </w:rPr>
              <w:t>Lint/test/build on every commit, deploy preview environments, then promote approved releases.</w:t>
            </w:r>
          </w:p>
        </w:tc>
      </w:tr>
    </w:tbl>
    <w:p>
      <w:pPr>
        <w:spacing w:after="80"/>
      </w:pPr>
    </w:p>
    <w:p>
      <w:pPr>
        <w:pStyle w:val="Heading2"/>
        <w:keepNext/>
      </w:pPr>
      <w:r>
        <w:rPr>
          <w:rFonts w:ascii="Arial" w:hAnsi="Arial"/>
          <w:b/>
          <w:i w:val="0"/>
          <w:color w:val="E50914"/>
          <w:sz w:val="28"/>
        </w:rPr>
        <w:t>33. Challenges Faced During Development</w:t>
      </w:r>
    </w:p>
    <w:tbl>
      <w:tblPr>
        <w:tblW w:type="auto" w:w="0"/>
        <w:jc w:val="center"/>
        <w:tblLayout w:type="fixed"/>
        <w:tblLook w:firstColumn="1" w:firstRow="1" w:lastColumn="0" w:lastRow="0" w:noHBand="0" w:noVBand="1" w:val="04A0"/>
      </w:tblPr>
      <w:tblGrid>
        <w:gridCol w:w="4680"/>
        <w:gridCol w:w="4680"/>
      </w:tblGrid>
      <w:tr>
        <w:tc>
          <w:tcPr>
            <w:tcW w:type="dxa" w:w="2088"/>
            <w:shd w:fill="17171B"/>
            <w:tcMar>
              <w:top w:w="90" w:type="dxa"/>
              <w:start w:w="120" w:type="dxa"/>
              <w:bottom w:w="90" w:type="dxa"/>
              <w:end w:w="120" w:type="dxa"/>
            </w:tcMar>
            <w:vAlign w:val="center"/>
          </w:tcPr>
          <w:p>
            <w:r>
              <w:rPr>
                <w:rFonts w:ascii="Arial" w:hAnsi="Arial"/>
                <w:b/>
                <w:i w:val="0"/>
                <w:color w:val="FFFFFF"/>
                <w:sz w:val="18"/>
              </w:rPr>
              <w:t>Challenge</w:t>
            </w:r>
          </w:p>
        </w:tc>
        <w:tc>
          <w:tcPr>
            <w:tcW w:type="dxa" w:w="7272"/>
            <w:shd w:fill="17171B"/>
            <w:tcMar>
              <w:top w:w="90" w:type="dxa"/>
              <w:start w:w="120" w:type="dxa"/>
              <w:bottom w:w="90" w:type="dxa"/>
              <w:end w:w="120" w:type="dxa"/>
            </w:tcMar>
            <w:vAlign w:val="center"/>
          </w:tcPr>
          <w:p>
            <w:r>
              <w:rPr>
                <w:rFonts w:ascii="Arial" w:hAnsi="Arial"/>
                <w:b/>
                <w:i w:val="0"/>
                <w:color w:val="FFFFFF"/>
                <w:sz w:val="18"/>
              </w:rPr>
              <w:t>Resolution</w:t>
            </w:r>
          </w:p>
        </w:tc>
      </w:tr>
      <w:tr>
        <w:tc>
          <w:tcPr>
            <w:tcW w:type="dxa" w:w="2088"/>
            <w:tcMar>
              <w:top w:w="90" w:type="dxa"/>
              <w:start w:w="120" w:type="dxa"/>
              <w:bottom w:w="90" w:type="dxa"/>
              <w:end w:w="120" w:type="dxa"/>
            </w:tcMar>
            <w:vAlign w:val="center"/>
            <w:shd w:fill="F4F5F7"/>
          </w:tcPr>
          <w:p>
            <w:r>
              <w:rPr>
                <w:rFonts w:ascii="Calibri" w:hAnsi="Calibri"/>
                <w:b w:val="0"/>
                <w:i w:val="0"/>
                <w:color w:val="17171B"/>
                <w:sz w:val="17"/>
              </w:rPr>
              <w:t>Unicode extraction</w:t>
            </w:r>
          </w:p>
        </w:tc>
        <w:tc>
          <w:tcPr>
            <w:tcW w:type="dxa" w:w="7272"/>
            <w:tcMar>
              <w:top w:w="90" w:type="dxa"/>
              <w:start w:w="120" w:type="dxa"/>
              <w:bottom w:w="90" w:type="dxa"/>
              <w:end w:w="120" w:type="dxa"/>
            </w:tcMar>
            <w:vAlign w:val="center"/>
            <w:shd w:fill="F4F5F7"/>
          </w:tcPr>
          <w:p>
            <w:r>
              <w:rPr>
                <w:rFonts w:ascii="Calibri" w:hAnsi="Calibri"/>
                <w:b w:val="0"/>
                <w:i w:val="0"/>
                <w:color w:val="17171B"/>
                <w:sz w:val="17"/>
              </w:rPr>
              <w:t>PowerShell's legacy encoding could not print a PRD symbol. UTF-8 output was explicitly enabled.</w:t>
            </w:r>
          </w:p>
        </w:tc>
      </w:tr>
      <w:tr>
        <w:tc>
          <w:tcPr>
            <w:tcW w:type="dxa" w:w="2088"/>
            <w:tcMar>
              <w:top w:w="90" w:type="dxa"/>
              <w:start w:w="120" w:type="dxa"/>
              <w:bottom w:w="90" w:type="dxa"/>
              <w:end w:w="120" w:type="dxa"/>
            </w:tcMar>
            <w:vAlign w:val="center"/>
          </w:tcPr>
          <w:p>
            <w:r>
              <w:rPr>
                <w:rFonts w:ascii="Calibri" w:hAnsi="Calibri"/>
                <w:b w:val="0"/>
                <w:i w:val="0"/>
                <w:color w:val="17171B"/>
                <w:sz w:val="17"/>
              </w:rPr>
              <w:t>Workspace permissions</w:t>
            </w:r>
          </w:p>
        </w:tc>
        <w:tc>
          <w:tcPr>
            <w:tcW w:type="dxa" w:w="7272"/>
            <w:tcMar>
              <w:top w:w="90" w:type="dxa"/>
              <w:start w:w="120" w:type="dxa"/>
              <w:bottom w:w="90" w:type="dxa"/>
              <w:end w:w="120" w:type="dxa"/>
            </w:tcMar>
            <w:vAlign w:val="center"/>
          </w:tcPr>
          <w:p>
            <w:r>
              <w:rPr>
                <w:rFonts w:ascii="Calibri" w:hAnsi="Calibri"/>
                <w:b w:val="0"/>
                <w:i w:val="0"/>
                <w:color w:val="17171B"/>
                <w:sz w:val="17"/>
              </w:rPr>
              <w:t>Files in Downloads required approved copying into the writable workspace.</w:t>
            </w:r>
          </w:p>
        </w:tc>
      </w:tr>
      <w:tr>
        <w:tc>
          <w:tcPr>
            <w:tcW w:type="dxa" w:w="2088"/>
            <w:tcMar>
              <w:top w:w="90" w:type="dxa"/>
              <w:start w:w="120" w:type="dxa"/>
              <w:bottom w:w="90" w:type="dxa"/>
              <w:end w:w="120" w:type="dxa"/>
            </w:tcMar>
            <w:vAlign w:val="center"/>
            <w:shd w:fill="F4F5F7"/>
          </w:tcPr>
          <w:p>
            <w:r>
              <w:rPr>
                <w:rFonts w:ascii="Calibri" w:hAnsi="Calibri"/>
                <w:b w:val="0"/>
                <w:i w:val="0"/>
                <w:color w:val="17171B"/>
                <w:sz w:val="17"/>
              </w:rPr>
              <w:t>Dataset mismatch</w:t>
            </w:r>
          </w:p>
        </w:tc>
        <w:tc>
          <w:tcPr>
            <w:tcW w:type="dxa" w:w="7272"/>
            <w:tcMar>
              <w:top w:w="90" w:type="dxa"/>
              <w:start w:w="120" w:type="dxa"/>
              <w:bottom w:w="90" w:type="dxa"/>
              <w:end w:w="120" w:type="dxa"/>
            </w:tcMar>
            <w:vAlign w:val="center"/>
            <w:shd w:fill="F4F5F7"/>
          </w:tcPr>
          <w:p>
            <w:r>
              <w:rPr>
                <w:rFonts w:ascii="Calibri" w:hAnsi="Calibri"/>
                <w:b w:val="0"/>
                <w:i w:val="0"/>
                <w:color w:val="17171B"/>
                <w:sz w:val="17"/>
              </w:rPr>
              <w:t>The supplied dataset lacked date_added and availability; labels and analysis were changed to release year and production origin.</w:t>
            </w:r>
          </w:p>
        </w:tc>
      </w:tr>
      <w:tr>
        <w:tc>
          <w:tcPr>
            <w:tcW w:type="dxa" w:w="2088"/>
            <w:tcMar>
              <w:top w:w="90" w:type="dxa"/>
              <w:start w:w="120" w:type="dxa"/>
              <w:bottom w:w="90" w:type="dxa"/>
              <w:end w:w="120" w:type="dxa"/>
            </w:tcMar>
            <w:vAlign w:val="center"/>
          </w:tcPr>
          <w:p>
            <w:r>
              <w:rPr>
                <w:rFonts w:ascii="Calibri" w:hAnsi="Calibri"/>
                <w:b w:val="0"/>
                <w:i w:val="0"/>
                <w:color w:val="17171B"/>
                <w:sz w:val="17"/>
              </w:rPr>
              <w:t>Wide-card layout</w:t>
            </w:r>
          </w:p>
        </w:tc>
        <w:tc>
          <w:tcPr>
            <w:tcW w:type="dxa" w:w="7272"/>
            <w:tcMar>
              <w:top w:w="90" w:type="dxa"/>
              <w:start w:w="120" w:type="dxa"/>
              <w:bottom w:w="90" w:type="dxa"/>
              <w:end w:w="120" w:type="dxa"/>
            </w:tcMar>
            <w:vAlign w:val="center"/>
          </w:tcPr>
          <w:p>
            <w:r>
              <w:rPr>
                <w:rFonts w:ascii="Calibri" w:hAnsi="Calibri"/>
                <w:b w:val="0"/>
                <w:i w:val="0"/>
                <w:color w:val="17171B"/>
                <w:sz w:val="17"/>
              </w:rPr>
              <w:t>A three-column strategy card became unreadable. It was removed and the table width expanded.</w:t>
            </w:r>
          </w:p>
        </w:tc>
      </w:tr>
      <w:tr>
        <w:tc>
          <w:tcPr>
            <w:tcW w:type="dxa" w:w="2088"/>
            <w:tcMar>
              <w:top w:w="90" w:type="dxa"/>
              <w:start w:w="120" w:type="dxa"/>
              <w:bottom w:w="90" w:type="dxa"/>
              <w:end w:w="120" w:type="dxa"/>
            </w:tcMar>
            <w:vAlign w:val="center"/>
            <w:shd w:fill="F4F5F7"/>
          </w:tcPr>
          <w:p>
            <w:r>
              <w:rPr>
                <w:rFonts w:ascii="Calibri" w:hAnsi="Calibri"/>
                <w:b w:val="0"/>
                <w:i w:val="0"/>
                <w:color w:val="17171B"/>
                <w:sz w:val="17"/>
              </w:rPr>
              <w:t>Map quality</w:t>
            </w:r>
          </w:p>
        </w:tc>
        <w:tc>
          <w:tcPr>
            <w:tcW w:type="dxa" w:w="7272"/>
            <w:tcMar>
              <w:top w:w="90" w:type="dxa"/>
              <w:start w:w="120" w:type="dxa"/>
              <w:bottom w:w="90" w:type="dxa"/>
              <w:end w:w="120" w:type="dxa"/>
            </w:tcMar>
            <w:vAlign w:val="center"/>
            <w:shd w:fill="F4F5F7"/>
          </w:tcPr>
          <w:p>
            <w:r>
              <w:rPr>
                <w:rFonts w:ascii="Calibri" w:hAnsi="Calibri"/>
                <w:b w:val="0"/>
                <w:i w:val="0"/>
                <w:color w:val="17171B"/>
                <w:sz w:val="17"/>
              </w:rPr>
              <w:t>A rough placeholder map was replaced with Natural Earth/TopoJSON geometry.</w:t>
            </w:r>
          </w:p>
        </w:tc>
      </w:tr>
      <w:tr>
        <w:tc>
          <w:tcPr>
            <w:tcW w:type="dxa" w:w="2088"/>
            <w:tcMar>
              <w:top w:w="90" w:type="dxa"/>
              <w:start w:w="120" w:type="dxa"/>
              <w:bottom w:w="90" w:type="dxa"/>
              <w:end w:w="120" w:type="dxa"/>
            </w:tcMar>
            <w:vAlign w:val="center"/>
          </w:tcPr>
          <w:p>
            <w:r>
              <w:rPr>
                <w:rFonts w:ascii="Calibri" w:hAnsi="Calibri"/>
                <w:b w:val="0"/>
                <w:i w:val="0"/>
                <w:color w:val="17171B"/>
                <w:sz w:val="17"/>
              </w:rPr>
              <w:t>Map fetch failure</w:t>
            </w:r>
          </w:p>
        </w:tc>
        <w:tc>
          <w:tcPr>
            <w:tcW w:type="dxa" w:w="7272"/>
            <w:tcMar>
              <w:top w:w="90" w:type="dxa"/>
              <w:start w:w="120" w:type="dxa"/>
              <w:bottom w:w="90" w:type="dxa"/>
              <w:end w:w="120" w:type="dxa"/>
            </w:tcMar>
            <w:vAlign w:val="center"/>
          </w:tcPr>
          <w:p>
            <w:r>
              <w:rPr>
                <w:rFonts w:ascii="Calibri" w:hAnsi="Calibri"/>
                <w:b w:val="0"/>
                <w:i w:val="0"/>
                <w:color w:val="17171B"/>
                <w:sz w:val="17"/>
              </w:rPr>
              <w:t>Browser fetch restrictions caused map loading to fail. Topology was packaged as a local JavaScript global.</w:t>
            </w:r>
          </w:p>
        </w:tc>
      </w:tr>
      <w:tr>
        <w:tc>
          <w:tcPr>
            <w:tcW w:type="dxa" w:w="2088"/>
            <w:tcMar>
              <w:top w:w="90" w:type="dxa"/>
              <w:start w:w="120" w:type="dxa"/>
              <w:bottom w:w="90" w:type="dxa"/>
              <w:end w:w="120" w:type="dxa"/>
            </w:tcMar>
            <w:vAlign w:val="center"/>
            <w:shd w:fill="F4F5F7"/>
          </w:tcPr>
          <w:p>
            <w:r>
              <w:rPr>
                <w:rFonts w:ascii="Calibri" w:hAnsi="Calibri"/>
                <w:b w:val="0"/>
                <w:i w:val="0"/>
                <w:color w:val="17171B"/>
                <w:sz w:val="17"/>
              </w:rPr>
              <w:t>Server lifetime</w:t>
            </w:r>
          </w:p>
        </w:tc>
        <w:tc>
          <w:tcPr>
            <w:tcW w:type="dxa" w:w="7272"/>
            <w:tcMar>
              <w:top w:w="90" w:type="dxa"/>
              <w:start w:w="120" w:type="dxa"/>
              <w:bottom w:w="90" w:type="dxa"/>
              <w:end w:w="120" w:type="dxa"/>
            </w:tcMar>
            <w:vAlign w:val="center"/>
            <w:shd w:fill="F4F5F7"/>
          </w:tcPr>
          <w:p>
            <w:r>
              <w:rPr>
                <w:rFonts w:ascii="Calibri" w:hAnsi="Calibri"/>
                <w:b w:val="0"/>
                <w:i w:val="0"/>
                <w:color w:val="17171B"/>
                <w:sz w:val="17"/>
              </w:rPr>
              <w:t>A temporary smoke-test server ended, causing connection refused. A persistent background server was started.</w:t>
            </w:r>
          </w:p>
        </w:tc>
      </w:tr>
      <w:tr>
        <w:tc>
          <w:tcPr>
            <w:tcW w:type="dxa" w:w="2088"/>
            <w:tcMar>
              <w:top w:w="90" w:type="dxa"/>
              <w:start w:w="120" w:type="dxa"/>
              <w:bottom w:w="90" w:type="dxa"/>
              <w:end w:w="120" w:type="dxa"/>
            </w:tcMar>
            <w:vAlign w:val="center"/>
          </w:tcPr>
          <w:p>
            <w:r>
              <w:rPr>
                <w:rFonts w:ascii="Calibri" w:hAnsi="Calibri"/>
                <w:b w:val="0"/>
                <w:i w:val="0"/>
                <w:color w:val="17171B"/>
                <w:sz w:val="17"/>
              </w:rPr>
              <w:t>Browser automation</w:t>
            </w:r>
          </w:p>
        </w:tc>
        <w:tc>
          <w:tcPr>
            <w:tcW w:type="dxa" w:w="7272"/>
            <w:tcMar>
              <w:top w:w="90" w:type="dxa"/>
              <w:start w:w="120" w:type="dxa"/>
              <w:bottom w:w="90" w:type="dxa"/>
              <w:end w:w="120" w:type="dxa"/>
            </w:tcMar>
            <w:vAlign w:val="center"/>
          </w:tcPr>
          <w:p>
            <w:r>
              <w:rPr>
                <w:rFonts w:ascii="Calibri" w:hAnsi="Calibri"/>
                <w:b w:val="0"/>
                <w:i w:val="0"/>
                <w:color w:val="17171B"/>
                <w:sz w:val="17"/>
              </w:rPr>
              <w:t>The in-app browser control process was blocked by Windows sandbox permissions, so structural/server tests and user screenshots guided corrections.</w:t>
            </w:r>
          </w:p>
        </w:tc>
      </w:tr>
    </w:tbl>
    <w:p>
      <w:pPr>
        <w:spacing w:after="80"/>
      </w:pPr>
    </w:p>
    <w:p>
      <w:pPr>
        <w:pStyle w:val="Heading2"/>
        <w:keepNext/>
      </w:pPr>
      <w:r>
        <w:rPr>
          <w:rFonts w:ascii="Arial" w:hAnsi="Arial"/>
          <w:b/>
          <w:i w:val="0"/>
          <w:color w:val="E50914"/>
          <w:sz w:val="28"/>
        </w:rPr>
        <w:t>34. Limitations of the Current System</w:t>
      </w:r>
    </w:p>
    <w:p>
      <w:pPr>
        <w:pStyle w:val="ListBullet"/>
        <w:spacing w:after="60" w:line="269" w:lineRule="auto"/>
      </w:pPr>
      <w:r>
        <w:rPr>
          <w:rFonts w:ascii="Calibri" w:hAnsi="Calibri"/>
          <w:b w:val="0"/>
          <w:i w:val="0"/>
          <w:color w:val="17171B"/>
          <w:sz w:val="20"/>
        </w:rPr>
        <w:t>No real Netflix viewership, engagement, subscriber, licensing, or regional-availability data.</w:t>
      </w:r>
    </w:p>
    <w:p>
      <w:pPr>
        <w:pStyle w:val="ListBullet"/>
        <w:spacing w:after="60" w:line="269" w:lineRule="auto"/>
      </w:pPr>
      <w:r>
        <w:rPr>
          <w:rFonts w:ascii="Calibri" w:hAnsi="Calibri"/>
          <w:b w:val="0"/>
          <w:i w:val="0"/>
          <w:color w:val="17171B"/>
          <w:sz w:val="20"/>
        </w:rPr>
        <w:t>Dataset ends in 2022 and may be incomplete or biased.</w:t>
      </w:r>
    </w:p>
    <w:p>
      <w:pPr>
        <w:pStyle w:val="ListBullet"/>
        <w:spacing w:after="60" w:line="269" w:lineRule="auto"/>
      </w:pPr>
      <w:r>
        <w:rPr>
          <w:rFonts w:ascii="Calibri" w:hAnsi="Calibri"/>
          <w:b w:val="0"/>
          <w:i w:val="0"/>
          <w:color w:val="17171B"/>
          <w:sz w:val="20"/>
        </w:rPr>
        <w:t>Only the first genre and first country are used for several charts.</w:t>
      </w:r>
    </w:p>
    <w:p>
      <w:pPr>
        <w:pStyle w:val="ListBullet"/>
        <w:spacing w:after="60" w:line="269" w:lineRule="auto"/>
      </w:pPr>
      <w:r>
        <w:rPr>
          <w:rFonts w:ascii="Calibri" w:hAnsi="Calibri"/>
          <w:b w:val="0"/>
          <w:i w:val="0"/>
          <w:color w:val="17171B"/>
          <w:sz w:val="20"/>
        </w:rPr>
        <w:t>Map markers cover selected major countries rather than every origin.</w:t>
      </w:r>
    </w:p>
    <w:p>
      <w:pPr>
        <w:pStyle w:val="ListBullet"/>
        <w:spacing w:after="60" w:line="269" w:lineRule="auto"/>
      </w:pPr>
      <w:r>
        <w:rPr>
          <w:rFonts w:ascii="Calibri" w:hAnsi="Calibri"/>
          <w:b w:val="0"/>
          <w:i w:val="0"/>
          <w:color w:val="17171B"/>
          <w:sz w:val="20"/>
        </w:rPr>
        <w:t>The current forecast is illustrative and should not be used for decisions.</w:t>
      </w:r>
    </w:p>
    <w:p>
      <w:pPr>
        <w:pStyle w:val="ListBullet"/>
        <w:spacing w:after="60" w:line="269" w:lineRule="auto"/>
      </w:pPr>
      <w:r>
        <w:rPr>
          <w:rFonts w:ascii="Calibri" w:hAnsi="Calibri"/>
          <w:b w:val="0"/>
          <w:i w:val="0"/>
          <w:color w:val="17171B"/>
          <w:sz w:val="20"/>
        </w:rPr>
        <w:t>Some KPI comparison phrases are design placeholders rather than calculated historical comparisons.</w:t>
      </w:r>
    </w:p>
    <w:p>
      <w:pPr>
        <w:pStyle w:val="ListBullet"/>
        <w:spacing w:after="60" w:line="269" w:lineRule="auto"/>
      </w:pPr>
      <w:r>
        <w:rPr>
          <w:rFonts w:ascii="Calibri" w:hAnsi="Calibri"/>
          <w:b w:val="0"/>
          <w:i w:val="0"/>
          <w:color w:val="17171B"/>
          <w:sz w:val="20"/>
        </w:rPr>
        <w:t>All analytics run on the browser main thread; very large imports may become slow.</w:t>
      </w:r>
    </w:p>
    <w:p>
      <w:pPr>
        <w:pStyle w:val="ListBullet"/>
        <w:spacing w:after="60" w:line="269" w:lineRule="auto"/>
      </w:pPr>
      <w:r>
        <w:rPr>
          <w:rFonts w:ascii="Calibri" w:hAnsi="Calibri"/>
          <w:b w:val="0"/>
          <w:i w:val="0"/>
          <w:color w:val="17171B"/>
          <w:sz w:val="20"/>
        </w:rPr>
        <w:t>Imported data is session-only and is not saved to a database.</w:t>
      </w:r>
    </w:p>
    <w:p>
      <w:pPr>
        <w:pStyle w:val="ListBullet"/>
        <w:spacing w:after="60" w:line="269" w:lineRule="auto"/>
      </w:pPr>
      <w:r>
        <w:rPr>
          <w:rFonts w:ascii="Calibri" w:hAnsi="Calibri"/>
          <w:b w:val="0"/>
          <w:i w:val="0"/>
          <w:color w:val="17171B"/>
          <w:sz w:val="20"/>
        </w:rPr>
        <w:t>No authentication, authorization, audit log, automated tests, or accessibility certification.</w:t>
      </w:r>
    </w:p>
    <w:p>
      <w:pPr>
        <w:pStyle w:val="ListBullet"/>
        <w:spacing w:after="60" w:line="269" w:lineRule="auto"/>
      </w:pPr>
      <w:r>
        <w:rPr>
          <w:rFonts w:ascii="Calibri" w:hAnsi="Calibri"/>
          <w:b w:val="0"/>
          <w:i w:val="0"/>
          <w:color w:val="17171B"/>
          <w:sz w:val="20"/>
        </w:rPr>
        <w:t>HTML strings include dataset values; production code should escape untrusted text to prevent injection.</w:t>
      </w:r>
    </w:p>
    <w:p>
      <w:pPr>
        <w:pStyle w:val="Heading2"/>
        <w:keepNext/>
      </w:pPr>
      <w:r>
        <w:rPr>
          <w:rFonts w:ascii="Arial" w:hAnsi="Arial"/>
          <w:b/>
          <w:i w:val="0"/>
          <w:color w:val="E50914"/>
          <w:sz w:val="28"/>
        </w:rPr>
        <w:t>35. Future Improvements</w:t>
      </w:r>
    </w:p>
    <w:tbl>
      <w:tblPr>
        <w:tblW w:type="auto" w:w="0"/>
        <w:jc w:val="center"/>
        <w:tblLayout w:type="fixed"/>
        <w:tblLook w:firstColumn="1" w:firstRow="1" w:lastColumn="0" w:lastRow="0" w:noHBand="0" w:noVBand="1" w:val="04A0"/>
      </w:tblPr>
      <w:tblGrid>
        <w:gridCol w:w="4680"/>
        <w:gridCol w:w="4680"/>
      </w:tblGrid>
      <w:tr>
        <w:tc>
          <w:tcPr>
            <w:tcW w:type="dxa" w:w="1728"/>
            <w:shd w:fill="17171B"/>
            <w:tcMar>
              <w:top w:w="90" w:type="dxa"/>
              <w:start w:w="120" w:type="dxa"/>
              <w:bottom w:w="90" w:type="dxa"/>
              <w:end w:w="120" w:type="dxa"/>
            </w:tcMar>
            <w:vAlign w:val="center"/>
          </w:tcPr>
          <w:p>
            <w:r>
              <w:rPr>
                <w:rFonts w:ascii="Arial" w:hAnsi="Arial"/>
                <w:b/>
                <w:i w:val="0"/>
                <w:color w:val="FFFFFF"/>
                <w:sz w:val="18"/>
              </w:rPr>
              <w:t>Horizon</w:t>
            </w:r>
          </w:p>
        </w:tc>
        <w:tc>
          <w:tcPr>
            <w:tcW w:type="dxa" w:w="7632"/>
            <w:shd w:fill="17171B"/>
            <w:tcMar>
              <w:top w:w="90" w:type="dxa"/>
              <w:start w:w="120" w:type="dxa"/>
              <w:bottom w:w="90" w:type="dxa"/>
              <w:end w:w="120" w:type="dxa"/>
            </w:tcMar>
            <w:vAlign w:val="center"/>
          </w:tcPr>
          <w:p>
            <w:r>
              <w:rPr>
                <w:rFonts w:ascii="Arial" w:hAnsi="Arial"/>
                <w:b/>
                <w:i w:val="0"/>
                <w:color w:val="FFFFFF"/>
                <w:sz w:val="18"/>
              </w:rPr>
              <w:t>Improvement</w:t>
            </w:r>
          </w:p>
        </w:tc>
      </w:tr>
      <w:tr>
        <w:tc>
          <w:tcPr>
            <w:tcW w:type="dxa" w:w="1728"/>
            <w:tcMar>
              <w:top w:w="90" w:type="dxa"/>
              <w:start w:w="120" w:type="dxa"/>
              <w:bottom w:w="90" w:type="dxa"/>
              <w:end w:w="120" w:type="dxa"/>
            </w:tcMar>
            <w:vAlign w:val="center"/>
            <w:shd w:fill="F4F5F7"/>
          </w:tcPr>
          <w:p>
            <w:r>
              <w:rPr>
                <w:rFonts w:ascii="Calibri" w:hAnsi="Calibri"/>
                <w:b w:val="0"/>
                <w:i w:val="0"/>
                <w:color w:val="17171B"/>
                <w:sz w:val="17"/>
              </w:rPr>
              <w:t>Immediate</w:t>
            </w:r>
          </w:p>
        </w:tc>
        <w:tc>
          <w:tcPr>
            <w:tcW w:type="dxa" w:w="7632"/>
            <w:tcMar>
              <w:top w:w="90" w:type="dxa"/>
              <w:start w:w="120" w:type="dxa"/>
              <w:bottom w:w="90" w:type="dxa"/>
              <w:end w:w="120" w:type="dxa"/>
            </w:tcMar>
            <w:vAlign w:val="center"/>
            <w:shd w:fill="F4F5F7"/>
          </w:tcPr>
          <w:p>
            <w:r>
              <w:rPr>
                <w:rFonts w:ascii="Calibri" w:hAnsi="Calibri"/>
                <w:b w:val="0"/>
                <w:i w:val="0"/>
                <w:color w:val="17171B"/>
                <w:sz w:val="17"/>
              </w:rPr>
              <w:t>Calculate every KPI comparison from data; escape imported text; add importer preview/mapping; add unit tests; support all countries on the map.</w:t>
            </w:r>
          </w:p>
        </w:tc>
      </w:tr>
      <w:tr>
        <w:tc>
          <w:tcPr>
            <w:tcW w:type="dxa" w:w="1728"/>
            <w:tcMar>
              <w:top w:w="90" w:type="dxa"/>
              <w:start w:w="120" w:type="dxa"/>
              <w:bottom w:w="90" w:type="dxa"/>
              <w:end w:w="120" w:type="dxa"/>
            </w:tcMar>
            <w:vAlign w:val="center"/>
          </w:tcPr>
          <w:p>
            <w:r>
              <w:rPr>
                <w:rFonts w:ascii="Calibri" w:hAnsi="Calibri"/>
                <w:b w:val="0"/>
                <w:i w:val="0"/>
                <w:color w:val="17171B"/>
                <w:sz w:val="17"/>
              </w:rPr>
              <w:t>Near term</w:t>
            </w:r>
          </w:p>
        </w:tc>
        <w:tc>
          <w:tcPr>
            <w:tcW w:type="dxa" w:w="7632"/>
            <w:tcMar>
              <w:top w:w="90" w:type="dxa"/>
              <w:start w:w="120" w:type="dxa"/>
              <w:bottom w:w="90" w:type="dxa"/>
              <w:end w:w="120" w:type="dxa"/>
            </w:tcMar>
            <w:vAlign w:val="center"/>
          </w:tcPr>
          <w:p>
            <w:r>
              <w:rPr>
                <w:rFonts w:ascii="Calibri" w:hAnsi="Calibri"/>
                <w:b w:val="0"/>
                <w:i w:val="0"/>
                <w:color w:val="17171B"/>
                <w:sz w:val="17"/>
              </w:rPr>
              <w:t>Move to TypeScript/React, add state management, virtualized tables, web workers, and saved filter presets.</w:t>
            </w:r>
          </w:p>
        </w:tc>
      </w:tr>
      <w:tr>
        <w:tc>
          <w:tcPr>
            <w:tcW w:type="dxa" w:w="1728"/>
            <w:tcMar>
              <w:top w:w="90" w:type="dxa"/>
              <w:start w:w="120" w:type="dxa"/>
              <w:bottom w:w="90" w:type="dxa"/>
              <w:end w:w="120" w:type="dxa"/>
            </w:tcMar>
            <w:vAlign w:val="center"/>
            <w:shd w:fill="F4F5F7"/>
          </w:tcPr>
          <w:p>
            <w:r>
              <w:rPr>
                <w:rFonts w:ascii="Calibri" w:hAnsi="Calibri"/>
                <w:b w:val="0"/>
                <w:i w:val="0"/>
                <w:color w:val="17171B"/>
                <w:sz w:val="17"/>
              </w:rPr>
              <w:t>Data</w:t>
            </w:r>
          </w:p>
        </w:tc>
        <w:tc>
          <w:tcPr>
            <w:tcW w:type="dxa" w:w="7632"/>
            <w:tcMar>
              <w:top w:w="90" w:type="dxa"/>
              <w:start w:w="120" w:type="dxa"/>
              <w:bottom w:w="90" w:type="dxa"/>
              <w:end w:w="120" w:type="dxa"/>
            </w:tcMar>
            <w:vAlign w:val="center"/>
            <w:shd w:fill="F4F5F7"/>
          </w:tcPr>
          <w:p>
            <w:r>
              <w:rPr>
                <w:rFonts w:ascii="Calibri" w:hAnsi="Calibri"/>
                <w:b w:val="0"/>
                <w:i w:val="0"/>
                <w:color w:val="17171B"/>
                <w:sz w:val="17"/>
              </w:rPr>
              <w:t>Add genuine date-added, availability, viewership, rights, cost, and competitor data with governance.</w:t>
            </w:r>
          </w:p>
        </w:tc>
      </w:tr>
      <w:tr>
        <w:tc>
          <w:tcPr>
            <w:tcW w:type="dxa" w:w="1728"/>
            <w:tcMar>
              <w:top w:w="90" w:type="dxa"/>
              <w:start w:w="120" w:type="dxa"/>
              <w:bottom w:w="90" w:type="dxa"/>
              <w:end w:w="120" w:type="dxa"/>
            </w:tcMar>
            <w:vAlign w:val="center"/>
          </w:tcPr>
          <w:p>
            <w:r>
              <w:rPr>
                <w:rFonts w:ascii="Calibri" w:hAnsi="Calibri"/>
                <w:b w:val="0"/>
                <w:i w:val="0"/>
                <w:color w:val="17171B"/>
                <w:sz w:val="17"/>
              </w:rPr>
              <w:t>Backend</w:t>
            </w:r>
          </w:p>
        </w:tc>
        <w:tc>
          <w:tcPr>
            <w:tcW w:type="dxa" w:w="7632"/>
            <w:tcMar>
              <w:top w:w="90" w:type="dxa"/>
              <w:start w:w="120" w:type="dxa"/>
              <w:bottom w:w="90" w:type="dxa"/>
              <w:end w:w="120" w:type="dxa"/>
            </w:tcMar>
            <w:vAlign w:val="center"/>
          </w:tcPr>
          <w:p>
            <w:r>
              <w:rPr>
                <w:rFonts w:ascii="Calibri" w:hAnsi="Calibri"/>
                <w:b w:val="0"/>
                <w:i w:val="0"/>
                <w:color w:val="17171B"/>
                <w:sz w:val="17"/>
              </w:rPr>
              <w:t>FastAPI + warehouse + Redis; pagination; OAuth/SSO; scheduled exports.</w:t>
            </w:r>
          </w:p>
        </w:tc>
      </w:tr>
      <w:tr>
        <w:tc>
          <w:tcPr>
            <w:tcW w:type="dxa" w:w="1728"/>
            <w:tcMar>
              <w:top w:w="90" w:type="dxa"/>
              <w:start w:w="120" w:type="dxa"/>
              <w:bottom w:w="90" w:type="dxa"/>
              <w:end w:w="120" w:type="dxa"/>
            </w:tcMar>
            <w:vAlign w:val="center"/>
            <w:shd w:fill="F4F5F7"/>
          </w:tcPr>
          <w:p>
            <w:r>
              <w:rPr>
                <w:rFonts w:ascii="Calibri" w:hAnsi="Calibri"/>
                <w:b w:val="0"/>
                <w:i w:val="0"/>
                <w:color w:val="17171B"/>
                <w:sz w:val="17"/>
              </w:rPr>
              <w:t>ML</w:t>
            </w:r>
          </w:p>
        </w:tc>
        <w:tc>
          <w:tcPr>
            <w:tcW w:type="dxa" w:w="7632"/>
            <w:tcMar>
              <w:top w:w="90" w:type="dxa"/>
              <w:start w:w="120" w:type="dxa"/>
              <w:bottom w:w="90" w:type="dxa"/>
              <w:end w:w="120" w:type="dxa"/>
            </w:tcMar>
            <w:vAlign w:val="center"/>
            <w:shd w:fill="F4F5F7"/>
          </w:tcPr>
          <w:p>
            <w:r>
              <w:rPr>
                <w:rFonts w:ascii="Calibri" w:hAnsi="Calibri"/>
                <w:b w:val="0"/>
                <w:i w:val="0"/>
                <w:color w:val="17171B"/>
                <w:sz w:val="17"/>
              </w:rPr>
              <w:t>Real time-series backtesting, seasonal baselines, Prophet/SARIMA/ETS comparison, anomaly detection, model cards.</w:t>
            </w:r>
          </w:p>
        </w:tc>
      </w:tr>
      <w:tr>
        <w:tc>
          <w:tcPr>
            <w:tcW w:type="dxa" w:w="1728"/>
            <w:tcMar>
              <w:top w:w="90" w:type="dxa"/>
              <w:start w:w="120" w:type="dxa"/>
              <w:bottom w:w="90" w:type="dxa"/>
              <w:end w:w="120" w:type="dxa"/>
            </w:tcMar>
            <w:vAlign w:val="center"/>
          </w:tcPr>
          <w:p>
            <w:r>
              <w:rPr>
                <w:rFonts w:ascii="Calibri" w:hAnsi="Calibri"/>
                <w:b w:val="0"/>
                <w:i w:val="0"/>
                <w:color w:val="17171B"/>
                <w:sz w:val="17"/>
              </w:rPr>
              <w:t>Operations</w:t>
            </w:r>
          </w:p>
        </w:tc>
        <w:tc>
          <w:tcPr>
            <w:tcW w:type="dxa" w:w="7632"/>
            <w:tcMar>
              <w:top w:w="90" w:type="dxa"/>
              <w:start w:w="120" w:type="dxa"/>
              <w:bottom w:w="90" w:type="dxa"/>
              <w:end w:w="120" w:type="dxa"/>
            </w:tcMar>
            <w:vAlign w:val="center"/>
          </w:tcPr>
          <w:p>
            <w:r>
              <w:rPr>
                <w:rFonts w:ascii="Calibri" w:hAnsi="Calibri"/>
                <w:b w:val="0"/>
                <w:i w:val="0"/>
                <w:color w:val="17171B"/>
                <w:sz w:val="17"/>
              </w:rPr>
              <w:t>Airflow/dbt, data-quality tests, observability, CI/CD, load testing, WCAG 2.1 AA.</w:t>
            </w:r>
          </w:p>
        </w:tc>
      </w:tr>
    </w:tbl>
    <w:p>
      <w:pPr>
        <w:spacing w:after="80"/>
      </w:pPr>
    </w:p>
    <w:p>
      <w:r>
        <w:br w:type="page"/>
      </w:r>
    </w:p>
    <w:p>
      <w:pPr>
        <w:pStyle w:val="Heading1"/>
        <w:keepNext/>
      </w:pPr>
      <w:r>
        <w:rPr>
          <w:rFonts w:ascii="Arial" w:hAnsi="Arial"/>
          <w:b/>
          <w:i w:val="0"/>
          <w:color w:val="17171B"/>
          <w:sz w:val="36"/>
        </w:rPr>
        <w:t>WHAT I MUST LEARN TO FULLY UNDERSTAND THIS PROJECT</w:t>
      </w:r>
    </w:p>
    <w:p>
      <w:pPr>
        <w:spacing w:before="0" w:after="200" w:line="276" w:lineRule="auto"/>
        <w:jc w:val="left"/>
      </w:pPr>
      <w:r>
        <w:rPr>
          <w:rFonts w:ascii="Calibri" w:hAnsi="Calibri"/>
          <w:b w:val="0"/>
          <w:i/>
          <w:color w:val="64646E"/>
          <w:sz w:val="22"/>
        </w:rPr>
        <w:t>A recommended beginner-to-advanced learning path.</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7171B"/>
            <w:tcMar>
              <w:top w:w="90" w:type="dxa"/>
              <w:start w:w="120" w:type="dxa"/>
              <w:bottom w:w="90" w:type="dxa"/>
              <w:end w:w="120" w:type="dxa"/>
            </w:tcMar>
            <w:vAlign w:val="center"/>
          </w:tcPr>
          <w:p>
            <w:r>
              <w:rPr>
                <w:rFonts w:ascii="Arial" w:hAnsi="Arial"/>
                <w:b/>
                <w:i w:val="0"/>
                <w:color w:val="FFFFFF"/>
                <w:sz w:val="18"/>
              </w:rPr>
              <w:t>Order</w:t>
            </w:r>
          </w:p>
        </w:tc>
        <w:tc>
          <w:tcPr>
            <w:tcW w:type="dxa" w:w="2448"/>
            <w:shd w:fill="17171B"/>
            <w:tcMar>
              <w:top w:w="90" w:type="dxa"/>
              <w:start w:w="120" w:type="dxa"/>
              <w:bottom w:w="90" w:type="dxa"/>
              <w:end w:w="120" w:type="dxa"/>
            </w:tcMar>
            <w:vAlign w:val="center"/>
          </w:tcPr>
          <w:p>
            <w:r>
              <w:rPr>
                <w:rFonts w:ascii="Arial" w:hAnsi="Arial"/>
                <w:b/>
                <w:i w:val="0"/>
                <w:color w:val="FFFFFF"/>
                <w:sz w:val="18"/>
              </w:rPr>
              <w:t>Topic</w:t>
            </w:r>
          </w:p>
        </w:tc>
        <w:tc>
          <w:tcPr>
            <w:tcW w:type="dxa" w:w="5472"/>
            <w:shd w:fill="17171B"/>
            <w:tcMar>
              <w:top w:w="90" w:type="dxa"/>
              <w:start w:w="120" w:type="dxa"/>
              <w:bottom w:w="90" w:type="dxa"/>
              <w:end w:w="120" w:type="dxa"/>
            </w:tcMar>
            <w:vAlign w:val="center"/>
          </w:tcPr>
          <w:p>
            <w:r>
              <w:rPr>
                <w:rFonts w:ascii="Arial" w:hAnsi="Arial"/>
                <w:b/>
                <w:i w:val="0"/>
                <w:color w:val="FFFFFF"/>
                <w:sz w:val="18"/>
              </w:rPr>
              <w:t>What to learn</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Beginner 1</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Computer/file basics</w:t>
            </w:r>
          </w:p>
        </w:tc>
        <w:tc>
          <w:tcPr>
            <w:tcW w:type="dxa" w:w="5472"/>
            <w:tcMar>
              <w:top w:w="90" w:type="dxa"/>
              <w:start w:w="120" w:type="dxa"/>
              <w:bottom w:w="90" w:type="dxa"/>
              <w:end w:w="120" w:type="dxa"/>
            </w:tcMar>
            <w:vAlign w:val="center"/>
            <w:shd w:fill="F4F5F7"/>
          </w:tcPr>
          <w:p>
            <w:r>
              <w:rPr>
                <w:rFonts w:ascii="Calibri" w:hAnsi="Calibri"/>
                <w:b w:val="0"/>
                <w:i w:val="0"/>
                <w:color w:val="17171B"/>
                <w:sz w:val="17"/>
              </w:rPr>
              <w:t>Folders, extensions, ZIP/CSV/JSON, terminal, localhost, ports.</w:t>
            </w:r>
          </w:p>
        </w:tc>
      </w:tr>
      <w:tr>
        <w:tc>
          <w:tcPr>
            <w:tcW w:type="dxa" w:w="1440"/>
            <w:tcMar>
              <w:top w:w="90" w:type="dxa"/>
              <w:start w:w="120" w:type="dxa"/>
              <w:bottom w:w="90" w:type="dxa"/>
              <w:end w:w="120" w:type="dxa"/>
            </w:tcMar>
            <w:vAlign w:val="center"/>
          </w:tcPr>
          <w:p>
            <w:r>
              <w:rPr>
                <w:rFonts w:ascii="Calibri" w:hAnsi="Calibri"/>
                <w:b w:val="0"/>
                <w:i w:val="0"/>
                <w:color w:val="17171B"/>
                <w:sz w:val="17"/>
              </w:rPr>
              <w:t>Beginner 2</w:t>
            </w:r>
          </w:p>
        </w:tc>
        <w:tc>
          <w:tcPr>
            <w:tcW w:type="dxa" w:w="2448"/>
            <w:tcMar>
              <w:top w:w="90" w:type="dxa"/>
              <w:start w:w="120" w:type="dxa"/>
              <w:bottom w:w="90" w:type="dxa"/>
              <w:end w:w="120" w:type="dxa"/>
            </w:tcMar>
            <w:vAlign w:val="center"/>
          </w:tcPr>
          <w:p>
            <w:r>
              <w:rPr>
                <w:rFonts w:ascii="Calibri" w:hAnsi="Calibri"/>
                <w:b w:val="0"/>
                <w:i w:val="0"/>
                <w:color w:val="17171B"/>
                <w:sz w:val="17"/>
              </w:rPr>
              <w:t>HTML</w:t>
            </w:r>
          </w:p>
        </w:tc>
        <w:tc>
          <w:tcPr>
            <w:tcW w:type="dxa" w:w="5472"/>
            <w:tcMar>
              <w:top w:w="90" w:type="dxa"/>
              <w:start w:w="120" w:type="dxa"/>
              <w:bottom w:w="90" w:type="dxa"/>
              <w:end w:w="120" w:type="dxa"/>
            </w:tcMar>
            <w:vAlign w:val="center"/>
          </w:tcPr>
          <w:p>
            <w:r>
              <w:rPr>
                <w:rFonts w:ascii="Calibri" w:hAnsi="Calibri"/>
                <w:b w:val="0"/>
                <w:i w:val="0"/>
                <w:color w:val="17171B"/>
                <w:sz w:val="17"/>
              </w:rPr>
              <w:t>Elements, attributes, forms, semantic structure, accessibility.</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Beginner 3</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CSS</w:t>
            </w:r>
          </w:p>
        </w:tc>
        <w:tc>
          <w:tcPr>
            <w:tcW w:type="dxa" w:w="5472"/>
            <w:tcMar>
              <w:top w:w="90" w:type="dxa"/>
              <w:start w:w="120" w:type="dxa"/>
              <w:bottom w:w="90" w:type="dxa"/>
              <w:end w:w="120" w:type="dxa"/>
            </w:tcMar>
            <w:vAlign w:val="center"/>
            <w:shd w:fill="F4F5F7"/>
          </w:tcPr>
          <w:p>
            <w:r>
              <w:rPr>
                <w:rFonts w:ascii="Calibri" w:hAnsi="Calibri"/>
                <w:b w:val="0"/>
                <w:i w:val="0"/>
                <w:color w:val="17171B"/>
                <w:sz w:val="17"/>
              </w:rPr>
              <w:t>Box model, selectors, flexbox, grid, responsive media queries.</w:t>
            </w:r>
          </w:p>
        </w:tc>
      </w:tr>
      <w:tr>
        <w:tc>
          <w:tcPr>
            <w:tcW w:type="dxa" w:w="1440"/>
            <w:tcMar>
              <w:top w:w="90" w:type="dxa"/>
              <w:start w:w="120" w:type="dxa"/>
              <w:bottom w:w="90" w:type="dxa"/>
              <w:end w:w="120" w:type="dxa"/>
            </w:tcMar>
            <w:vAlign w:val="center"/>
          </w:tcPr>
          <w:p>
            <w:r>
              <w:rPr>
                <w:rFonts w:ascii="Calibri" w:hAnsi="Calibri"/>
                <w:b w:val="0"/>
                <w:i w:val="0"/>
                <w:color w:val="17171B"/>
                <w:sz w:val="17"/>
              </w:rPr>
              <w:t>Beginner 4</w:t>
            </w:r>
          </w:p>
        </w:tc>
        <w:tc>
          <w:tcPr>
            <w:tcW w:type="dxa" w:w="2448"/>
            <w:tcMar>
              <w:top w:w="90" w:type="dxa"/>
              <w:start w:w="120" w:type="dxa"/>
              <w:bottom w:w="90" w:type="dxa"/>
              <w:end w:w="120" w:type="dxa"/>
            </w:tcMar>
            <w:vAlign w:val="center"/>
          </w:tcPr>
          <w:p>
            <w:r>
              <w:rPr>
                <w:rFonts w:ascii="Calibri" w:hAnsi="Calibri"/>
                <w:b w:val="0"/>
                <w:i w:val="0"/>
                <w:color w:val="17171B"/>
                <w:sz w:val="17"/>
              </w:rPr>
              <w:t>JavaScript fundamentals</w:t>
            </w:r>
          </w:p>
        </w:tc>
        <w:tc>
          <w:tcPr>
            <w:tcW w:type="dxa" w:w="5472"/>
            <w:tcMar>
              <w:top w:w="90" w:type="dxa"/>
              <w:start w:w="120" w:type="dxa"/>
              <w:bottom w:w="90" w:type="dxa"/>
              <w:end w:w="120" w:type="dxa"/>
            </w:tcMar>
            <w:vAlign w:val="center"/>
          </w:tcPr>
          <w:p>
            <w:r>
              <w:rPr>
                <w:rFonts w:ascii="Calibri" w:hAnsi="Calibri"/>
                <w:b w:val="0"/>
                <w:i w:val="0"/>
                <w:color w:val="17171B"/>
                <w:sz w:val="17"/>
              </w:rPr>
              <w:t>Variables, arrays, objects, functions, conditions, loops, DOM events.</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Beginner 5</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Data basics</w:t>
            </w:r>
          </w:p>
        </w:tc>
        <w:tc>
          <w:tcPr>
            <w:tcW w:type="dxa" w:w="5472"/>
            <w:tcMar>
              <w:top w:w="90" w:type="dxa"/>
              <w:start w:w="120" w:type="dxa"/>
              <w:bottom w:w="90" w:type="dxa"/>
              <w:end w:w="120" w:type="dxa"/>
            </w:tcMar>
            <w:vAlign w:val="center"/>
            <w:shd w:fill="F4F5F7"/>
          </w:tcPr>
          <w:p>
            <w:r>
              <w:rPr>
                <w:rFonts w:ascii="Calibri" w:hAnsi="Calibri"/>
                <w:b w:val="0"/>
                <w:i w:val="0"/>
                <w:color w:val="17171B"/>
                <w:sz w:val="17"/>
              </w:rPr>
              <w:t>Rows, columns, data types, missing values, primary/foreign keys.</w:t>
            </w:r>
          </w:p>
        </w:tc>
      </w:tr>
      <w:tr>
        <w:tc>
          <w:tcPr>
            <w:tcW w:type="dxa" w:w="1440"/>
            <w:tcMar>
              <w:top w:w="90" w:type="dxa"/>
              <w:start w:w="120" w:type="dxa"/>
              <w:bottom w:w="90" w:type="dxa"/>
              <w:end w:w="120" w:type="dxa"/>
            </w:tcMar>
            <w:vAlign w:val="center"/>
          </w:tcPr>
          <w:p>
            <w:r>
              <w:rPr>
                <w:rFonts w:ascii="Calibri" w:hAnsi="Calibri"/>
                <w:b w:val="0"/>
                <w:i w:val="0"/>
                <w:color w:val="17171B"/>
                <w:sz w:val="17"/>
              </w:rPr>
              <w:t>Intermediate 1</w:t>
            </w:r>
          </w:p>
        </w:tc>
        <w:tc>
          <w:tcPr>
            <w:tcW w:type="dxa" w:w="2448"/>
            <w:tcMar>
              <w:top w:w="90" w:type="dxa"/>
              <w:start w:w="120" w:type="dxa"/>
              <w:bottom w:w="90" w:type="dxa"/>
              <w:end w:w="120" w:type="dxa"/>
            </w:tcMar>
            <w:vAlign w:val="center"/>
          </w:tcPr>
          <w:p>
            <w:r>
              <w:rPr>
                <w:rFonts w:ascii="Calibri" w:hAnsi="Calibri"/>
                <w:b w:val="0"/>
                <w:i w:val="0"/>
                <w:color w:val="17171B"/>
                <w:sz w:val="17"/>
              </w:rPr>
              <w:t>Modern JavaScript</w:t>
            </w:r>
          </w:p>
        </w:tc>
        <w:tc>
          <w:tcPr>
            <w:tcW w:type="dxa" w:w="5472"/>
            <w:tcMar>
              <w:top w:w="90" w:type="dxa"/>
              <w:start w:w="120" w:type="dxa"/>
              <w:bottom w:w="90" w:type="dxa"/>
              <w:end w:w="120" w:type="dxa"/>
            </w:tcMar>
            <w:vAlign w:val="center"/>
          </w:tcPr>
          <w:p>
            <w:r>
              <w:rPr>
                <w:rFonts w:ascii="Calibri" w:hAnsi="Calibri"/>
                <w:b w:val="0"/>
                <w:i w:val="0"/>
                <w:color w:val="17171B"/>
                <w:sz w:val="17"/>
              </w:rPr>
              <w:t>map/filter/reduce, template strings, async/await, modules, Blob/File APIs.</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Intermediate 2</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Data analysis</w:t>
            </w:r>
          </w:p>
        </w:tc>
        <w:tc>
          <w:tcPr>
            <w:tcW w:type="dxa" w:w="5472"/>
            <w:tcMar>
              <w:top w:w="90" w:type="dxa"/>
              <w:start w:w="120" w:type="dxa"/>
              <w:bottom w:w="90" w:type="dxa"/>
              <w:end w:w="120" w:type="dxa"/>
            </w:tcMar>
            <w:vAlign w:val="center"/>
            <w:shd w:fill="F4F5F7"/>
          </w:tcPr>
          <w:p>
            <w:r>
              <w:rPr>
                <w:rFonts w:ascii="Calibri" w:hAnsi="Calibri"/>
                <w:b w:val="0"/>
                <w:i w:val="0"/>
                <w:color w:val="17171B"/>
                <w:sz w:val="17"/>
              </w:rPr>
              <w:t>Grouping, percentages, distributions, outliers, binning, EDA.</w:t>
            </w:r>
          </w:p>
        </w:tc>
      </w:tr>
      <w:tr>
        <w:tc>
          <w:tcPr>
            <w:tcW w:type="dxa" w:w="1440"/>
            <w:tcMar>
              <w:top w:w="90" w:type="dxa"/>
              <w:start w:w="120" w:type="dxa"/>
              <w:bottom w:w="90" w:type="dxa"/>
              <w:end w:w="120" w:type="dxa"/>
            </w:tcMar>
            <w:vAlign w:val="center"/>
          </w:tcPr>
          <w:p>
            <w:r>
              <w:rPr>
                <w:rFonts w:ascii="Calibri" w:hAnsi="Calibri"/>
                <w:b w:val="0"/>
                <w:i w:val="0"/>
                <w:color w:val="17171B"/>
                <w:sz w:val="17"/>
              </w:rPr>
              <w:t>Intermediate 3</w:t>
            </w:r>
          </w:p>
        </w:tc>
        <w:tc>
          <w:tcPr>
            <w:tcW w:type="dxa" w:w="2448"/>
            <w:tcMar>
              <w:top w:w="90" w:type="dxa"/>
              <w:start w:w="120" w:type="dxa"/>
              <w:bottom w:w="90" w:type="dxa"/>
              <w:end w:w="120" w:type="dxa"/>
            </w:tcMar>
            <w:vAlign w:val="center"/>
          </w:tcPr>
          <w:p>
            <w:r>
              <w:rPr>
                <w:rFonts w:ascii="Calibri" w:hAnsi="Calibri"/>
                <w:b w:val="0"/>
                <w:i w:val="0"/>
                <w:color w:val="17171B"/>
                <w:sz w:val="17"/>
              </w:rPr>
              <w:t>Python</w:t>
            </w:r>
          </w:p>
        </w:tc>
        <w:tc>
          <w:tcPr>
            <w:tcW w:type="dxa" w:w="5472"/>
            <w:tcMar>
              <w:top w:w="90" w:type="dxa"/>
              <w:start w:w="120" w:type="dxa"/>
              <w:bottom w:w="90" w:type="dxa"/>
              <w:end w:w="120" w:type="dxa"/>
            </w:tcMar>
            <w:vAlign w:val="center"/>
          </w:tcPr>
          <w:p>
            <w:r>
              <w:rPr>
                <w:rFonts w:ascii="Calibri" w:hAnsi="Calibri"/>
                <w:b w:val="0"/>
                <w:i w:val="0"/>
                <w:color w:val="17171B"/>
                <w:sz w:val="17"/>
              </w:rPr>
              <w:t>CSV reading, dictionaries, defaultdict, functions, exceptions, JSON.</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Intermediate 4</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Visualization</w:t>
            </w:r>
          </w:p>
        </w:tc>
        <w:tc>
          <w:tcPr>
            <w:tcW w:type="dxa" w:w="5472"/>
            <w:tcMar>
              <w:top w:w="90" w:type="dxa"/>
              <w:start w:w="120" w:type="dxa"/>
              <w:bottom w:w="90" w:type="dxa"/>
              <w:end w:w="120" w:type="dxa"/>
            </w:tcMar>
            <w:vAlign w:val="center"/>
            <w:shd w:fill="F4F5F7"/>
          </w:tcPr>
          <w:p>
            <w:r>
              <w:rPr>
                <w:rFonts w:ascii="Calibri" w:hAnsi="Calibri"/>
                <w:b w:val="0"/>
                <w:i w:val="0"/>
                <w:color w:val="17171B"/>
                <w:sz w:val="17"/>
              </w:rPr>
              <w:t>Chart choice, scales, SVG, D3 selections, color and accessibility.</w:t>
            </w:r>
          </w:p>
        </w:tc>
      </w:tr>
      <w:tr>
        <w:tc>
          <w:tcPr>
            <w:tcW w:type="dxa" w:w="1440"/>
            <w:tcMar>
              <w:top w:w="90" w:type="dxa"/>
              <w:start w:w="120" w:type="dxa"/>
              <w:bottom w:w="90" w:type="dxa"/>
              <w:end w:w="120" w:type="dxa"/>
            </w:tcMar>
            <w:vAlign w:val="center"/>
          </w:tcPr>
          <w:p>
            <w:r>
              <w:rPr>
                <w:rFonts w:ascii="Calibri" w:hAnsi="Calibri"/>
                <w:b w:val="0"/>
                <w:i w:val="0"/>
                <w:color w:val="17171B"/>
                <w:sz w:val="17"/>
              </w:rPr>
              <w:t>Intermediate 5</w:t>
            </w:r>
          </w:p>
        </w:tc>
        <w:tc>
          <w:tcPr>
            <w:tcW w:type="dxa" w:w="2448"/>
            <w:tcMar>
              <w:top w:w="90" w:type="dxa"/>
              <w:start w:w="120" w:type="dxa"/>
              <w:bottom w:w="90" w:type="dxa"/>
              <w:end w:w="120" w:type="dxa"/>
            </w:tcMar>
            <w:vAlign w:val="center"/>
          </w:tcPr>
          <w:p>
            <w:r>
              <w:rPr>
                <w:rFonts w:ascii="Calibri" w:hAnsi="Calibri"/>
                <w:b w:val="0"/>
                <w:i w:val="0"/>
                <w:color w:val="17171B"/>
                <w:sz w:val="17"/>
              </w:rPr>
              <w:t>Geospatial basics</w:t>
            </w:r>
          </w:p>
        </w:tc>
        <w:tc>
          <w:tcPr>
            <w:tcW w:type="dxa" w:w="5472"/>
            <w:tcMar>
              <w:top w:w="90" w:type="dxa"/>
              <w:start w:w="120" w:type="dxa"/>
              <w:bottom w:w="90" w:type="dxa"/>
              <w:end w:w="120" w:type="dxa"/>
            </w:tcMar>
            <w:vAlign w:val="center"/>
          </w:tcPr>
          <w:p>
            <w:r>
              <w:rPr>
                <w:rFonts w:ascii="Calibri" w:hAnsi="Calibri"/>
                <w:b w:val="0"/>
                <w:i w:val="0"/>
                <w:color w:val="17171B"/>
                <w:sz w:val="17"/>
              </w:rPr>
              <w:t>Longitude/latitude, projections, GeoJSON, TopoJSON, choropleths.</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Intermediate 6</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Software engineering</w:t>
            </w:r>
          </w:p>
        </w:tc>
        <w:tc>
          <w:tcPr>
            <w:tcW w:type="dxa" w:w="5472"/>
            <w:tcMar>
              <w:top w:w="90" w:type="dxa"/>
              <w:start w:w="120" w:type="dxa"/>
              <w:bottom w:w="90" w:type="dxa"/>
              <w:end w:w="120" w:type="dxa"/>
            </w:tcMar>
            <w:vAlign w:val="center"/>
            <w:shd w:fill="F4F5F7"/>
          </w:tcPr>
          <w:p>
            <w:r>
              <w:rPr>
                <w:rFonts w:ascii="Calibri" w:hAnsi="Calibri"/>
                <w:b w:val="0"/>
                <w:i w:val="0"/>
                <w:color w:val="17171B"/>
                <w:sz w:val="17"/>
              </w:rPr>
              <w:t>Git, testing, linting, separation of concerns, security.</w:t>
            </w:r>
          </w:p>
        </w:tc>
      </w:tr>
      <w:tr>
        <w:tc>
          <w:tcPr>
            <w:tcW w:type="dxa" w:w="1440"/>
            <w:tcMar>
              <w:top w:w="90" w:type="dxa"/>
              <w:start w:w="120" w:type="dxa"/>
              <w:bottom w:w="90" w:type="dxa"/>
              <w:end w:w="120" w:type="dxa"/>
            </w:tcMar>
            <w:vAlign w:val="center"/>
          </w:tcPr>
          <w:p>
            <w:r>
              <w:rPr>
                <w:rFonts w:ascii="Calibri" w:hAnsi="Calibri"/>
                <w:b w:val="0"/>
                <w:i w:val="0"/>
                <w:color w:val="17171B"/>
                <w:sz w:val="17"/>
              </w:rPr>
              <w:t>Advanced 1</w:t>
            </w:r>
          </w:p>
        </w:tc>
        <w:tc>
          <w:tcPr>
            <w:tcW w:type="dxa" w:w="2448"/>
            <w:tcMar>
              <w:top w:w="90" w:type="dxa"/>
              <w:start w:w="120" w:type="dxa"/>
              <w:bottom w:w="90" w:type="dxa"/>
              <w:end w:w="120" w:type="dxa"/>
            </w:tcMar>
            <w:vAlign w:val="center"/>
          </w:tcPr>
          <w:p>
            <w:r>
              <w:rPr>
                <w:rFonts w:ascii="Calibri" w:hAnsi="Calibri"/>
                <w:b w:val="0"/>
                <w:i w:val="0"/>
                <w:color w:val="17171B"/>
                <w:sz w:val="17"/>
              </w:rPr>
              <w:t>Databases and SQL</w:t>
            </w:r>
          </w:p>
        </w:tc>
        <w:tc>
          <w:tcPr>
            <w:tcW w:type="dxa" w:w="5472"/>
            <w:tcMar>
              <w:top w:w="90" w:type="dxa"/>
              <w:start w:w="120" w:type="dxa"/>
              <w:bottom w:w="90" w:type="dxa"/>
              <w:end w:w="120" w:type="dxa"/>
            </w:tcMar>
            <w:vAlign w:val="center"/>
          </w:tcPr>
          <w:p>
            <w:r>
              <w:rPr>
                <w:rFonts w:ascii="Calibri" w:hAnsi="Calibri"/>
                <w:b w:val="0"/>
                <w:i w:val="0"/>
                <w:color w:val="17171B"/>
                <w:sz w:val="17"/>
              </w:rPr>
              <w:t>JOIN, GROUP BY, indexes, query plans, warehouses.</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Advanced 2</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Data engineering</w:t>
            </w:r>
          </w:p>
        </w:tc>
        <w:tc>
          <w:tcPr>
            <w:tcW w:type="dxa" w:w="5472"/>
            <w:tcMar>
              <w:top w:w="90" w:type="dxa"/>
              <w:start w:w="120" w:type="dxa"/>
              <w:bottom w:w="90" w:type="dxa"/>
              <w:end w:w="120" w:type="dxa"/>
            </w:tcMar>
            <w:vAlign w:val="center"/>
            <w:shd w:fill="F4F5F7"/>
          </w:tcPr>
          <w:p>
            <w:r>
              <w:rPr>
                <w:rFonts w:ascii="Calibri" w:hAnsi="Calibri"/>
                <w:b w:val="0"/>
                <w:i w:val="0"/>
                <w:color w:val="17171B"/>
                <w:sz w:val="17"/>
              </w:rPr>
              <w:t>ETL/ELT, Airflow, dbt, medallion layers, data quality.</w:t>
            </w:r>
          </w:p>
        </w:tc>
      </w:tr>
      <w:tr>
        <w:tc>
          <w:tcPr>
            <w:tcW w:type="dxa" w:w="1440"/>
            <w:tcMar>
              <w:top w:w="90" w:type="dxa"/>
              <w:start w:w="120" w:type="dxa"/>
              <w:bottom w:w="90" w:type="dxa"/>
              <w:end w:w="120" w:type="dxa"/>
            </w:tcMar>
            <w:vAlign w:val="center"/>
          </w:tcPr>
          <w:p>
            <w:r>
              <w:rPr>
                <w:rFonts w:ascii="Calibri" w:hAnsi="Calibri"/>
                <w:b w:val="0"/>
                <w:i w:val="0"/>
                <w:color w:val="17171B"/>
                <w:sz w:val="17"/>
              </w:rPr>
              <w:t>Advanced 3</w:t>
            </w:r>
          </w:p>
        </w:tc>
        <w:tc>
          <w:tcPr>
            <w:tcW w:type="dxa" w:w="2448"/>
            <w:tcMar>
              <w:top w:w="90" w:type="dxa"/>
              <w:start w:w="120" w:type="dxa"/>
              <w:bottom w:w="90" w:type="dxa"/>
              <w:end w:w="120" w:type="dxa"/>
            </w:tcMar>
            <w:vAlign w:val="center"/>
          </w:tcPr>
          <w:p>
            <w:r>
              <w:rPr>
                <w:rFonts w:ascii="Calibri" w:hAnsi="Calibri"/>
                <w:b w:val="0"/>
                <w:i w:val="0"/>
                <w:color w:val="17171B"/>
                <w:sz w:val="17"/>
              </w:rPr>
              <w:t>Statistics</w:t>
            </w:r>
          </w:p>
        </w:tc>
        <w:tc>
          <w:tcPr>
            <w:tcW w:type="dxa" w:w="5472"/>
            <w:tcMar>
              <w:top w:w="90" w:type="dxa"/>
              <w:start w:w="120" w:type="dxa"/>
              <w:bottom w:w="90" w:type="dxa"/>
              <w:end w:w="120" w:type="dxa"/>
            </w:tcMar>
            <w:vAlign w:val="center"/>
          </w:tcPr>
          <w:p>
            <w:r>
              <w:rPr>
                <w:rFonts w:ascii="Calibri" w:hAnsi="Calibri"/>
                <w:b w:val="0"/>
                <w:i w:val="0"/>
                <w:color w:val="17171B"/>
                <w:sz w:val="17"/>
              </w:rPr>
              <w:t>Sampling, uncertainty, confidence intervals, hypothesis tests, causality.</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Advanced 4</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Time-series ML</w:t>
            </w:r>
          </w:p>
        </w:tc>
        <w:tc>
          <w:tcPr>
            <w:tcW w:type="dxa" w:w="5472"/>
            <w:tcMar>
              <w:top w:w="90" w:type="dxa"/>
              <w:start w:w="120" w:type="dxa"/>
              <w:bottom w:w="90" w:type="dxa"/>
              <w:end w:w="120" w:type="dxa"/>
            </w:tcMar>
            <w:vAlign w:val="center"/>
            <w:shd w:fill="F4F5F7"/>
          </w:tcPr>
          <w:p>
            <w:r>
              <w:rPr>
                <w:rFonts w:ascii="Calibri" w:hAnsi="Calibri"/>
                <w:b w:val="0"/>
                <w:i w:val="0"/>
                <w:color w:val="17171B"/>
                <w:sz w:val="17"/>
              </w:rPr>
              <w:t>Stationarity, lags, seasonality, ARIMA, Prophet, backtesting.</w:t>
            </w:r>
          </w:p>
        </w:tc>
      </w:tr>
      <w:tr>
        <w:tc>
          <w:tcPr>
            <w:tcW w:type="dxa" w:w="1440"/>
            <w:tcMar>
              <w:top w:w="90" w:type="dxa"/>
              <w:start w:w="120" w:type="dxa"/>
              <w:bottom w:w="90" w:type="dxa"/>
              <w:end w:w="120" w:type="dxa"/>
            </w:tcMar>
            <w:vAlign w:val="center"/>
          </w:tcPr>
          <w:p>
            <w:r>
              <w:rPr>
                <w:rFonts w:ascii="Calibri" w:hAnsi="Calibri"/>
                <w:b w:val="0"/>
                <w:i w:val="0"/>
                <w:color w:val="17171B"/>
                <w:sz w:val="17"/>
              </w:rPr>
              <w:t>Advanced 5</w:t>
            </w:r>
          </w:p>
        </w:tc>
        <w:tc>
          <w:tcPr>
            <w:tcW w:type="dxa" w:w="2448"/>
            <w:tcMar>
              <w:top w:w="90" w:type="dxa"/>
              <w:start w:w="120" w:type="dxa"/>
              <w:bottom w:w="90" w:type="dxa"/>
              <w:end w:w="120" w:type="dxa"/>
            </w:tcMar>
            <w:vAlign w:val="center"/>
          </w:tcPr>
          <w:p>
            <w:r>
              <w:rPr>
                <w:rFonts w:ascii="Calibri" w:hAnsi="Calibri"/>
                <w:b w:val="0"/>
                <w:i w:val="0"/>
                <w:color w:val="17171B"/>
                <w:sz w:val="17"/>
              </w:rPr>
              <w:t>MLOps</w:t>
            </w:r>
          </w:p>
        </w:tc>
        <w:tc>
          <w:tcPr>
            <w:tcW w:type="dxa" w:w="5472"/>
            <w:tcMar>
              <w:top w:w="90" w:type="dxa"/>
              <w:start w:w="120" w:type="dxa"/>
              <w:bottom w:w="90" w:type="dxa"/>
              <w:end w:w="120" w:type="dxa"/>
            </w:tcMar>
            <w:vAlign w:val="center"/>
          </w:tcPr>
          <w:p>
            <w:r>
              <w:rPr>
                <w:rFonts w:ascii="Calibri" w:hAnsi="Calibri"/>
                <w:b w:val="0"/>
                <w:i w:val="0"/>
                <w:color w:val="17171B"/>
                <w:sz w:val="17"/>
              </w:rPr>
              <w:t>Experiment tracking, model registry, drift, monitoring, reproducibility.</w:t>
            </w:r>
          </w:p>
        </w:tc>
      </w:tr>
      <w:tr>
        <w:tc>
          <w:tcPr>
            <w:tcW w:type="dxa" w:w="1440"/>
            <w:tcMar>
              <w:top w:w="90" w:type="dxa"/>
              <w:start w:w="120" w:type="dxa"/>
              <w:bottom w:w="90" w:type="dxa"/>
              <w:end w:w="120" w:type="dxa"/>
            </w:tcMar>
            <w:vAlign w:val="center"/>
            <w:shd w:fill="F4F5F7"/>
          </w:tcPr>
          <w:p>
            <w:r>
              <w:rPr>
                <w:rFonts w:ascii="Calibri" w:hAnsi="Calibri"/>
                <w:b w:val="0"/>
                <w:i w:val="0"/>
                <w:color w:val="17171B"/>
                <w:sz w:val="17"/>
              </w:rPr>
              <w:t>Advanced 6</w:t>
            </w:r>
          </w:p>
        </w:tc>
        <w:tc>
          <w:tcPr>
            <w:tcW w:type="dxa" w:w="2448"/>
            <w:tcMar>
              <w:top w:w="90" w:type="dxa"/>
              <w:start w:w="120" w:type="dxa"/>
              <w:bottom w:w="90" w:type="dxa"/>
              <w:end w:w="120" w:type="dxa"/>
            </w:tcMar>
            <w:vAlign w:val="center"/>
            <w:shd w:fill="F4F5F7"/>
          </w:tcPr>
          <w:p>
            <w:r>
              <w:rPr>
                <w:rFonts w:ascii="Calibri" w:hAnsi="Calibri"/>
                <w:b w:val="0"/>
                <w:i w:val="0"/>
                <w:color w:val="17171B"/>
                <w:sz w:val="17"/>
              </w:rPr>
              <w:t>Production architecture</w:t>
            </w:r>
          </w:p>
        </w:tc>
        <w:tc>
          <w:tcPr>
            <w:tcW w:type="dxa" w:w="5472"/>
            <w:tcMar>
              <w:top w:w="90" w:type="dxa"/>
              <w:start w:w="120" w:type="dxa"/>
              <w:bottom w:w="90" w:type="dxa"/>
              <w:end w:w="120" w:type="dxa"/>
            </w:tcMar>
            <w:vAlign w:val="center"/>
            <w:shd w:fill="F4F5F7"/>
          </w:tcPr>
          <w:p>
            <w:r>
              <w:rPr>
                <w:rFonts w:ascii="Calibri" w:hAnsi="Calibri"/>
                <w:b w:val="0"/>
                <w:i w:val="0"/>
                <w:color w:val="17171B"/>
                <w:sz w:val="17"/>
              </w:rPr>
              <w:t>APIs, OAuth, caching, queues, cloud, CI/CD, observability.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9E9EA"/>
            <w:tcMar>
              <w:top w:w="140" w:type="dxa"/>
              <w:start w:w="180" w:type="dxa"/>
              <w:bottom w:w="140" w:type="dxa"/>
              <w:end w:w="180" w:type="dxa"/>
            </w:tcMar>
          </w:tcPr>
          <w:p>
            <w:pPr>
              <w:spacing w:after="60"/>
            </w:pPr>
            <w:r>
              <w:rPr>
                <w:rFonts w:ascii="Arial" w:hAnsi="Arial"/>
                <w:b/>
                <w:i w:val="0"/>
                <w:color w:val="E50914"/>
                <w:sz w:val="18"/>
              </w:rPr>
              <w:t xml:space="preserve">RECOMMENDED ORDER  </w:t>
            </w:r>
            <w:r>
              <w:rPr>
                <w:rFonts w:ascii="Calibri" w:hAnsi="Calibri"/>
                <w:b w:val="0"/>
                <w:i w:val="0"/>
                <w:color w:val="17171B"/>
                <w:sz w:val="20"/>
              </w:rPr>
              <w:t>Do not start with machine learning. First become comfortable reading the HTML/CSS/JavaScript and explaining the dataset. Then learn analytics and Python. Add databases and real forecasting only after those foundations.</w:t>
            </w:r>
          </w:p>
        </w:tc>
      </w:tr>
    </w:tbl>
    <w:p>
      <w:pPr>
        <w:spacing w:after="40"/>
      </w:pPr>
    </w:p>
    <w:p>
      <w:r>
        <w:br w:type="page"/>
      </w:r>
    </w:p>
    <w:p>
      <w:pPr>
        <w:pStyle w:val="Heading1"/>
        <w:keepNext/>
      </w:pPr>
      <w:r>
        <w:rPr>
          <w:rFonts w:ascii="Arial" w:hAnsi="Arial"/>
          <w:b/>
          <w:i w:val="0"/>
          <w:color w:val="17171B"/>
          <w:sz w:val="36"/>
        </w:rPr>
        <w:t>INTERVIEW PREPARATION</w:t>
      </w:r>
    </w:p>
    <w:p>
      <w:pPr>
        <w:spacing w:before="0" w:after="200" w:line="276" w:lineRule="auto"/>
        <w:jc w:val="left"/>
      </w:pPr>
      <w:r>
        <w:rPr>
          <w:rFonts w:ascii="Calibri" w:hAnsi="Calibri"/>
          <w:b w:val="0"/>
          <w:i/>
          <w:color w:val="64646E"/>
          <w:sz w:val="22"/>
        </w:rPr>
        <w:t>140 questions with answers, organized by difficulty and purpose.</w:t>
      </w:r>
    </w:p>
    <w:p>
      <w:pPr>
        <w:pStyle w:val="Heading2"/>
        <w:keepNext/>
      </w:pPr>
      <w:r>
        <w:rPr>
          <w:rFonts w:ascii="Arial" w:hAnsi="Arial"/>
          <w:b/>
          <w:i w:val="0"/>
          <w:color w:val="E50914"/>
          <w:sz w:val="28"/>
        </w:rPr>
        <w:t>30 Basic Questions</w:t>
      </w:r>
    </w:p>
    <w:p>
      <w:pPr>
        <w:pStyle w:val="Heading3"/>
        <w:keepNext/>
      </w:pPr>
      <w:r>
        <w:rPr>
          <w:rFonts w:ascii="Arial" w:hAnsi="Arial"/>
          <w:b/>
          <w:i w:val="0"/>
          <w:color w:val="17171B"/>
          <w:sz w:val="23"/>
        </w:rPr>
        <w:t>1. What is HTML?</w:t>
      </w:r>
    </w:p>
    <w:p>
      <w:pPr>
        <w:spacing w:before="0" w:after="120" w:line="276" w:lineRule="auto"/>
        <w:jc w:val="left"/>
      </w:pPr>
      <w:r>
        <w:rPr>
          <w:rFonts w:ascii="Calibri" w:hAnsi="Calibri"/>
          <w:b w:val="0"/>
          <w:i w:val="0"/>
          <w:color w:val="17171B"/>
          <w:sz w:val="21"/>
        </w:rPr>
        <w:t>HTML is the language that gives a web page structure. In this project, It defines controls, headings, navigation, and containers in index.html.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 What is CSS?</w:t>
      </w:r>
    </w:p>
    <w:p>
      <w:pPr>
        <w:spacing w:before="0" w:after="120" w:line="276" w:lineRule="auto"/>
        <w:jc w:val="left"/>
      </w:pPr>
      <w:r>
        <w:rPr>
          <w:rFonts w:ascii="Calibri" w:hAnsi="Calibri"/>
          <w:b w:val="0"/>
          <w:i w:val="0"/>
          <w:color w:val="17171B"/>
          <w:sz w:val="21"/>
        </w:rPr>
        <w:t>CSS is the language that controls visual presentation. In this project, It creates the grid, responsive design, colors, spacing, modal, and map styling.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3. What is JavaScript?</w:t>
      </w:r>
    </w:p>
    <w:p>
      <w:pPr>
        <w:spacing w:before="0" w:after="120" w:line="276" w:lineRule="auto"/>
        <w:jc w:val="left"/>
      </w:pPr>
      <w:r>
        <w:rPr>
          <w:rFonts w:ascii="Calibri" w:hAnsi="Calibri"/>
          <w:b w:val="0"/>
          <w:i w:val="0"/>
          <w:color w:val="17171B"/>
          <w:sz w:val="21"/>
        </w:rPr>
        <w:t>JavaScript is the programming language executed by the browser. In this project, It performs filtering, calculations, rendering, import, export, and interaction.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4. What is CSV?</w:t>
      </w:r>
    </w:p>
    <w:p>
      <w:pPr>
        <w:spacing w:before="0" w:after="120" w:line="276" w:lineRule="auto"/>
        <w:jc w:val="left"/>
      </w:pPr>
      <w:r>
        <w:rPr>
          <w:rFonts w:ascii="Calibri" w:hAnsi="Calibri"/>
          <w:b w:val="0"/>
          <w:i w:val="0"/>
          <w:color w:val="17171B"/>
          <w:sz w:val="21"/>
        </w:rPr>
        <w:t>CSV is a text format where rows are records and commas separate fields. In this project, It is used for titles.csv, credits.csv, imports, and exports.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5. What is JSON?</w:t>
      </w:r>
    </w:p>
    <w:p>
      <w:pPr>
        <w:spacing w:before="0" w:after="120" w:line="276" w:lineRule="auto"/>
        <w:jc w:val="left"/>
      </w:pPr>
      <w:r>
        <w:rPr>
          <w:rFonts w:ascii="Calibri" w:hAnsi="Calibri"/>
          <w:b w:val="0"/>
          <w:i w:val="0"/>
          <w:color w:val="17171B"/>
          <w:sz w:val="21"/>
        </w:rPr>
        <w:t>JSON is a structured text format based on objects and arrays. In this project, It represents normalized records and imported data.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6. What is DOM?</w:t>
      </w:r>
    </w:p>
    <w:p>
      <w:pPr>
        <w:spacing w:before="0" w:after="120" w:line="276" w:lineRule="auto"/>
        <w:jc w:val="left"/>
      </w:pPr>
      <w:r>
        <w:rPr>
          <w:rFonts w:ascii="Calibri" w:hAnsi="Calibri"/>
          <w:b w:val="0"/>
          <w:i w:val="0"/>
          <w:color w:val="17171B"/>
          <w:sz w:val="21"/>
        </w:rPr>
        <w:t>DOM is the browser's object representation of HTML. In this project, The app queries elements, changes HTML, and attaches event listeners.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7. What is Array?</w:t>
      </w:r>
    </w:p>
    <w:p>
      <w:pPr>
        <w:spacing w:before="0" w:after="120" w:line="276" w:lineRule="auto"/>
        <w:jc w:val="left"/>
      </w:pPr>
      <w:r>
        <w:rPr>
          <w:rFonts w:ascii="Calibri" w:hAnsi="Calibri"/>
          <w:b w:val="0"/>
          <w:i w:val="0"/>
          <w:color w:val="17171B"/>
          <w:sz w:val="21"/>
        </w:rPr>
        <w:t>Array is an ordered collection of values. In this project, The catalogue, cast lists, countries, and chart entries are arrays.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8. What is Object?</w:t>
      </w:r>
    </w:p>
    <w:p>
      <w:pPr>
        <w:spacing w:before="0" w:after="120" w:line="276" w:lineRule="auto"/>
        <w:jc w:val="left"/>
      </w:pPr>
      <w:r>
        <w:rPr>
          <w:rFonts w:ascii="Calibri" w:hAnsi="Calibri"/>
          <w:b w:val="0"/>
          <w:i w:val="0"/>
          <w:color w:val="17171B"/>
          <w:sz w:val="21"/>
        </w:rPr>
        <w:t>Object is a collection of named key/value properties. In this project, Each title and the global state are objects.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9. What is Function?</w:t>
      </w:r>
    </w:p>
    <w:p>
      <w:pPr>
        <w:spacing w:before="0" w:after="120" w:line="276" w:lineRule="auto"/>
        <w:jc w:val="left"/>
      </w:pPr>
      <w:r>
        <w:rPr>
          <w:rFonts w:ascii="Calibri" w:hAnsi="Calibri"/>
          <w:b w:val="0"/>
          <w:i w:val="0"/>
          <w:color w:val="17171B"/>
          <w:sz w:val="21"/>
        </w:rPr>
        <w:t>Function is a reusable block of logic. In this project, Functions isolate parsing, analytics, charts, views, and events.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10. What is State?</w:t>
      </w:r>
    </w:p>
    <w:p>
      <w:pPr>
        <w:spacing w:before="0" w:after="120" w:line="276" w:lineRule="auto"/>
        <w:jc w:val="left"/>
      </w:pPr>
      <w:r>
        <w:rPr>
          <w:rFonts w:ascii="Calibri" w:hAnsi="Calibri"/>
          <w:b w:val="0"/>
          <w:i w:val="0"/>
          <w:color w:val="17171B"/>
          <w:sz w:val="21"/>
        </w:rPr>
        <w:t>State is the current values that control the interface. In this project, state stores the active view, filters, and search query.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11. What is Filter?</w:t>
      </w:r>
    </w:p>
    <w:p>
      <w:pPr>
        <w:spacing w:before="0" w:after="120" w:line="276" w:lineRule="auto"/>
        <w:jc w:val="left"/>
      </w:pPr>
      <w:r>
        <w:rPr>
          <w:rFonts w:ascii="Calibri" w:hAnsi="Calibri"/>
          <w:b w:val="0"/>
          <w:i w:val="0"/>
          <w:color w:val="17171B"/>
          <w:sz w:val="21"/>
        </w:rPr>
        <w:t>Filter is an operation that keeps items satisfying a condition. In this project, filteredData creates the active analytical subset.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12. What is Reduce?</w:t>
      </w:r>
    </w:p>
    <w:p>
      <w:pPr>
        <w:spacing w:before="0" w:after="120" w:line="276" w:lineRule="auto"/>
        <w:jc w:val="left"/>
      </w:pPr>
      <w:r>
        <w:rPr>
          <w:rFonts w:ascii="Calibri" w:hAnsi="Calibri"/>
          <w:b w:val="0"/>
          <w:i w:val="0"/>
          <w:color w:val="17171B"/>
          <w:sz w:val="21"/>
        </w:rPr>
        <w:t>Reduce is an operation that combines many array values into one result. In this project, group uses reduce to build frequency counts.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13. What is ETL?</w:t>
      </w:r>
    </w:p>
    <w:p>
      <w:pPr>
        <w:spacing w:before="0" w:after="120" w:line="276" w:lineRule="auto"/>
        <w:jc w:val="left"/>
      </w:pPr>
      <w:r>
        <w:rPr>
          <w:rFonts w:ascii="Calibri" w:hAnsi="Calibri"/>
          <w:b w:val="0"/>
          <w:i w:val="0"/>
          <w:color w:val="17171B"/>
          <w:sz w:val="21"/>
        </w:rPr>
        <w:t>ETL is extract, transform, load. In this project, Python extracts CSVs, transforms rows, and loads catalogue.js.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14. What is Primary key?</w:t>
      </w:r>
    </w:p>
    <w:p>
      <w:pPr>
        <w:spacing w:before="0" w:after="120" w:line="276" w:lineRule="auto"/>
        <w:jc w:val="left"/>
      </w:pPr>
      <w:r>
        <w:rPr>
          <w:rFonts w:ascii="Calibri" w:hAnsi="Calibri"/>
          <w:b w:val="0"/>
          <w:i w:val="0"/>
          <w:color w:val="17171B"/>
          <w:sz w:val="21"/>
        </w:rPr>
        <w:t>Primary key is a unique identifier for a record. In this project, Title id identifies a title.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15. What is Foreign key?</w:t>
      </w:r>
    </w:p>
    <w:p>
      <w:pPr>
        <w:spacing w:before="0" w:after="120" w:line="276" w:lineRule="auto"/>
        <w:jc w:val="left"/>
      </w:pPr>
      <w:r>
        <w:rPr>
          <w:rFonts w:ascii="Calibri" w:hAnsi="Calibri"/>
          <w:b w:val="0"/>
          <w:i w:val="0"/>
          <w:color w:val="17171B"/>
          <w:sz w:val="21"/>
        </w:rPr>
        <w:t>Foreign key is a value referencing another table's primary key. In this project, credits.csv id points to titles.csv id.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16. What is Join?</w:t>
      </w:r>
    </w:p>
    <w:p>
      <w:pPr>
        <w:spacing w:before="0" w:after="120" w:line="276" w:lineRule="auto"/>
        <w:jc w:val="left"/>
      </w:pPr>
      <w:r>
        <w:rPr>
          <w:rFonts w:ascii="Calibri" w:hAnsi="Calibri"/>
          <w:b w:val="0"/>
          <w:i w:val="0"/>
          <w:color w:val="17171B"/>
          <w:sz w:val="21"/>
        </w:rPr>
        <w:t>Join is combining related rows across tables. In this project, Credits are attached to titles using id.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17. What is Missing value?</w:t>
      </w:r>
    </w:p>
    <w:p>
      <w:pPr>
        <w:spacing w:before="0" w:after="120" w:line="276" w:lineRule="auto"/>
        <w:jc w:val="left"/>
      </w:pPr>
      <w:r>
        <w:rPr>
          <w:rFonts w:ascii="Calibri" w:hAnsi="Calibri"/>
          <w:b w:val="0"/>
          <w:i w:val="0"/>
          <w:color w:val="17171B"/>
          <w:sz w:val="21"/>
        </w:rPr>
        <w:t>Missing value is a field with no known value. In this project, The pipeline uses Unknown, Not rated, zero, or null depending on meaning.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18. What is Normalization?</w:t>
      </w:r>
    </w:p>
    <w:p>
      <w:pPr>
        <w:spacing w:before="0" w:after="120" w:line="276" w:lineRule="auto"/>
        <w:jc w:val="left"/>
      </w:pPr>
      <w:r>
        <w:rPr>
          <w:rFonts w:ascii="Calibri" w:hAnsi="Calibri"/>
          <w:b w:val="0"/>
          <w:i w:val="0"/>
          <w:color w:val="17171B"/>
          <w:sz w:val="21"/>
        </w:rPr>
        <w:t>Normalization is making inconsistent values follow one schema. In this project, MOVIE/SHOW and country/genre formats are standardized.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19. What is Aggregation?</w:t>
      </w:r>
    </w:p>
    <w:p>
      <w:pPr>
        <w:spacing w:before="0" w:after="120" w:line="276" w:lineRule="auto"/>
        <w:jc w:val="left"/>
      </w:pPr>
      <w:r>
        <w:rPr>
          <w:rFonts w:ascii="Calibri" w:hAnsi="Calibri"/>
          <w:b w:val="0"/>
          <w:i w:val="0"/>
          <w:color w:val="17171B"/>
          <w:sz w:val="21"/>
        </w:rPr>
        <w:t>Aggregation is summarizing many rows. In this project, Counts by genre, year, rating, and country are aggregations.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20. What is Visualization?</w:t>
      </w:r>
    </w:p>
    <w:p>
      <w:pPr>
        <w:spacing w:before="0" w:after="120" w:line="276" w:lineRule="auto"/>
        <w:jc w:val="left"/>
      </w:pPr>
      <w:r>
        <w:rPr>
          <w:rFonts w:ascii="Calibri" w:hAnsi="Calibri"/>
          <w:b w:val="0"/>
          <w:i w:val="0"/>
          <w:color w:val="17171B"/>
          <w:sz w:val="21"/>
        </w:rPr>
        <w:t>Visualization is a graphical encoding of data. In this project, Charts and maps make patterns easier to perceive.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21. What is SVG?</w:t>
      </w:r>
    </w:p>
    <w:p>
      <w:pPr>
        <w:spacing w:before="0" w:after="120" w:line="276" w:lineRule="auto"/>
        <w:jc w:val="left"/>
      </w:pPr>
      <w:r>
        <w:rPr>
          <w:rFonts w:ascii="Calibri" w:hAnsi="Calibri"/>
          <w:b w:val="0"/>
          <w:i w:val="0"/>
          <w:color w:val="17171B"/>
          <w:sz w:val="21"/>
        </w:rPr>
        <w:t>SVG is a vector graphics format represented by DOM elements. In this project, Line charts and geographic paths are drawn with SVG.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22. What is D3?</w:t>
      </w:r>
    </w:p>
    <w:p>
      <w:pPr>
        <w:spacing w:before="0" w:after="120" w:line="276" w:lineRule="auto"/>
        <w:jc w:val="left"/>
      </w:pPr>
      <w:r>
        <w:rPr>
          <w:rFonts w:ascii="Calibri" w:hAnsi="Calibri"/>
          <w:b w:val="0"/>
          <w:i w:val="0"/>
          <w:color w:val="17171B"/>
          <w:sz w:val="21"/>
        </w:rPr>
        <w:t>D3 is a JavaScript library for data-driven documents. In this project, It parses CSV and renders the Natural Earth map.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23. What is GeoJSON?</w:t>
      </w:r>
    </w:p>
    <w:p>
      <w:pPr>
        <w:spacing w:before="0" w:after="120" w:line="276" w:lineRule="auto"/>
        <w:jc w:val="left"/>
      </w:pPr>
      <w:r>
        <w:rPr>
          <w:rFonts w:ascii="Calibri" w:hAnsi="Calibri"/>
          <w:b w:val="0"/>
          <w:i w:val="0"/>
          <w:color w:val="17171B"/>
          <w:sz w:val="21"/>
        </w:rPr>
        <w:t>GeoJSON is a standard geographic feature format. In this project, TopoJSON is converted to GeoJSON-like features for D3.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24. What is TopoJSON?</w:t>
      </w:r>
    </w:p>
    <w:p>
      <w:pPr>
        <w:spacing w:before="0" w:after="120" w:line="276" w:lineRule="auto"/>
        <w:jc w:val="left"/>
      </w:pPr>
      <w:r>
        <w:rPr>
          <w:rFonts w:ascii="Calibri" w:hAnsi="Calibri"/>
          <w:b w:val="0"/>
          <w:i w:val="0"/>
          <w:color w:val="17171B"/>
          <w:sz w:val="21"/>
        </w:rPr>
        <w:t>TopoJSON is a compressed topology format sharing boundary arcs. In this project, It keeps the world map small.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25. What is Projection?</w:t>
      </w:r>
    </w:p>
    <w:p>
      <w:pPr>
        <w:spacing w:before="0" w:after="120" w:line="276" w:lineRule="auto"/>
        <w:jc w:val="left"/>
      </w:pPr>
      <w:r>
        <w:rPr>
          <w:rFonts w:ascii="Calibri" w:hAnsi="Calibri"/>
          <w:b w:val="0"/>
          <w:i w:val="0"/>
          <w:color w:val="17171B"/>
          <w:sz w:val="21"/>
        </w:rPr>
        <w:t>Projection is a mathematical conversion from a globe to a flat plane. In this project, Natural Earth converts longitude/latitude to SVG coordinates.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26. What is Responsive design?</w:t>
      </w:r>
    </w:p>
    <w:p>
      <w:pPr>
        <w:spacing w:before="0" w:after="120" w:line="276" w:lineRule="auto"/>
        <w:jc w:val="left"/>
      </w:pPr>
      <w:r>
        <w:rPr>
          <w:rFonts w:ascii="Calibri" w:hAnsi="Calibri"/>
          <w:b w:val="0"/>
          <w:i w:val="0"/>
          <w:color w:val="17171B"/>
          <w:sz w:val="21"/>
        </w:rPr>
        <w:t>Responsive design is layout that adapts to screen size. In this project, Media queries collapse grids and reveal mobile navigation.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27. What is API?</w:t>
      </w:r>
    </w:p>
    <w:p>
      <w:pPr>
        <w:spacing w:before="0" w:after="120" w:line="276" w:lineRule="auto"/>
        <w:jc w:val="left"/>
      </w:pPr>
      <w:r>
        <w:rPr>
          <w:rFonts w:ascii="Calibri" w:hAnsi="Calibri"/>
          <w:b w:val="0"/>
          <w:i w:val="0"/>
          <w:color w:val="17171B"/>
          <w:sz w:val="21"/>
        </w:rPr>
        <w:t>API is a contract for software-to-software communication. In this project, A future FastAPI service could deliver filtered metrics.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28. What is Time series?</w:t>
      </w:r>
    </w:p>
    <w:p>
      <w:pPr>
        <w:spacing w:before="0" w:after="120" w:line="276" w:lineRule="auto"/>
        <w:jc w:val="left"/>
      </w:pPr>
      <w:r>
        <w:rPr>
          <w:rFonts w:ascii="Calibri" w:hAnsi="Calibri"/>
          <w:b w:val="0"/>
          <w:i w:val="0"/>
          <w:color w:val="17171B"/>
          <w:sz w:val="21"/>
        </w:rPr>
        <w:t>Time series is ordered observations indexed by time. In this project, Annual release counts form a simple time series.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29. What is MAE?</w:t>
      </w:r>
    </w:p>
    <w:p>
      <w:pPr>
        <w:spacing w:before="0" w:after="120" w:line="276" w:lineRule="auto"/>
        <w:jc w:val="left"/>
      </w:pPr>
      <w:r>
        <w:rPr>
          <w:rFonts w:ascii="Calibri" w:hAnsi="Calibri"/>
          <w:b w:val="0"/>
          <w:i w:val="0"/>
          <w:color w:val="17171B"/>
          <w:sz w:val="21"/>
        </w:rPr>
        <w:t>MAE is average absolute prediction error. In this project, It would evaluate a future forecasting model. The main advantage is that it solves a specific, understandable problem. Its limitation is that it does not replace the other layers of the system.</w:t>
      </w:r>
    </w:p>
    <w:p>
      <w:pPr>
        <w:pStyle w:val="Heading3"/>
        <w:keepNext/>
      </w:pPr>
      <w:r>
        <w:rPr>
          <w:rFonts w:ascii="Arial" w:hAnsi="Arial"/>
          <w:b/>
          <w:i w:val="0"/>
          <w:color w:val="17171B"/>
          <w:sz w:val="23"/>
        </w:rPr>
        <w:t>30. What is Data leakage?</w:t>
      </w:r>
    </w:p>
    <w:p>
      <w:pPr>
        <w:spacing w:before="0" w:after="120" w:line="276" w:lineRule="auto"/>
        <w:jc w:val="left"/>
      </w:pPr>
      <w:r>
        <w:rPr>
          <w:rFonts w:ascii="Calibri" w:hAnsi="Calibri"/>
          <w:b w:val="0"/>
          <w:i w:val="0"/>
          <w:color w:val="17171B"/>
          <w:sz w:val="21"/>
        </w:rPr>
        <w:t>Data leakage is using information unavailable at prediction time. In this project, It must be prevented in future temporal modeling. The main advantage is that it solves a specific, understandable problem. Its limitation is that it does not replace the other layers of the system.</w:t>
      </w:r>
    </w:p>
    <w:p>
      <w:pPr>
        <w:pStyle w:val="Heading2"/>
        <w:keepNext/>
      </w:pPr>
      <w:r>
        <w:rPr>
          <w:rFonts w:ascii="Arial" w:hAnsi="Arial"/>
          <w:b/>
          <w:i w:val="0"/>
          <w:color w:val="E50914"/>
          <w:sz w:val="28"/>
        </w:rPr>
        <w:t>30 Intermediate Questions</w:t>
      </w:r>
    </w:p>
    <w:p>
      <w:pPr>
        <w:pStyle w:val="Heading3"/>
        <w:keepNext/>
      </w:pPr>
      <w:r>
        <w:rPr>
          <w:rFonts w:ascii="Arial" w:hAnsi="Arial"/>
          <w:b/>
          <w:i w:val="0"/>
          <w:color w:val="17171B"/>
          <w:sz w:val="23"/>
        </w:rPr>
        <w:t>1. How is HTML used in this project, and what alternative exists?</w:t>
      </w:r>
    </w:p>
    <w:p>
      <w:pPr>
        <w:spacing w:before="0" w:after="120" w:line="276" w:lineRule="auto"/>
        <w:jc w:val="left"/>
      </w:pPr>
      <w:r>
        <w:rPr>
          <w:rFonts w:ascii="Calibri" w:hAnsi="Calibri"/>
          <w:b w:val="0"/>
          <w:i w:val="0"/>
          <w:color w:val="17171B"/>
          <w:sz w:val="21"/>
        </w:rPr>
        <w:t>It defines controls, headings, navigation, and containers in index.html.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 How is CSS used in this project, and what alternative exists?</w:t>
      </w:r>
    </w:p>
    <w:p>
      <w:pPr>
        <w:spacing w:before="0" w:after="120" w:line="276" w:lineRule="auto"/>
        <w:jc w:val="left"/>
      </w:pPr>
      <w:r>
        <w:rPr>
          <w:rFonts w:ascii="Calibri" w:hAnsi="Calibri"/>
          <w:b w:val="0"/>
          <w:i w:val="0"/>
          <w:color w:val="17171B"/>
          <w:sz w:val="21"/>
        </w:rPr>
        <w:t>It creates the grid, responsive design, colors, spacing, modal, and map styling.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3. How is JavaScript used in this project, and what alternative exists?</w:t>
      </w:r>
    </w:p>
    <w:p>
      <w:pPr>
        <w:spacing w:before="0" w:after="120" w:line="276" w:lineRule="auto"/>
        <w:jc w:val="left"/>
      </w:pPr>
      <w:r>
        <w:rPr>
          <w:rFonts w:ascii="Calibri" w:hAnsi="Calibri"/>
          <w:b w:val="0"/>
          <w:i w:val="0"/>
          <w:color w:val="17171B"/>
          <w:sz w:val="21"/>
        </w:rPr>
        <w:t>It performs filtering, calculations, rendering, import, export, and interaction.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4. How is CSV used in this project, and what alternative exists?</w:t>
      </w:r>
    </w:p>
    <w:p>
      <w:pPr>
        <w:spacing w:before="0" w:after="120" w:line="276" w:lineRule="auto"/>
        <w:jc w:val="left"/>
      </w:pPr>
      <w:r>
        <w:rPr>
          <w:rFonts w:ascii="Calibri" w:hAnsi="Calibri"/>
          <w:b w:val="0"/>
          <w:i w:val="0"/>
          <w:color w:val="17171B"/>
          <w:sz w:val="21"/>
        </w:rPr>
        <w:t>It is used for titles.csv, credits.csv, imports, and exports.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5. How is JSON used in this project, and what alternative exists?</w:t>
      </w:r>
    </w:p>
    <w:p>
      <w:pPr>
        <w:spacing w:before="0" w:after="120" w:line="276" w:lineRule="auto"/>
        <w:jc w:val="left"/>
      </w:pPr>
      <w:r>
        <w:rPr>
          <w:rFonts w:ascii="Calibri" w:hAnsi="Calibri"/>
          <w:b w:val="0"/>
          <w:i w:val="0"/>
          <w:color w:val="17171B"/>
          <w:sz w:val="21"/>
        </w:rPr>
        <w:t>It represents normalized records and imported data.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6. How is DOM used in this project, and what alternative exists?</w:t>
      </w:r>
    </w:p>
    <w:p>
      <w:pPr>
        <w:spacing w:before="0" w:after="120" w:line="276" w:lineRule="auto"/>
        <w:jc w:val="left"/>
      </w:pPr>
      <w:r>
        <w:rPr>
          <w:rFonts w:ascii="Calibri" w:hAnsi="Calibri"/>
          <w:b w:val="0"/>
          <w:i w:val="0"/>
          <w:color w:val="17171B"/>
          <w:sz w:val="21"/>
        </w:rPr>
        <w:t>The app queries elements, changes HTML, and attaches event listeners.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7. How is Array used in this project, and what alternative exists?</w:t>
      </w:r>
    </w:p>
    <w:p>
      <w:pPr>
        <w:spacing w:before="0" w:after="120" w:line="276" w:lineRule="auto"/>
        <w:jc w:val="left"/>
      </w:pPr>
      <w:r>
        <w:rPr>
          <w:rFonts w:ascii="Calibri" w:hAnsi="Calibri"/>
          <w:b w:val="0"/>
          <w:i w:val="0"/>
          <w:color w:val="17171B"/>
          <w:sz w:val="21"/>
        </w:rPr>
        <w:t>The catalogue, cast lists, countries, and chart entries are arrays.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8. How is Object used in this project, and what alternative exists?</w:t>
      </w:r>
    </w:p>
    <w:p>
      <w:pPr>
        <w:spacing w:before="0" w:after="120" w:line="276" w:lineRule="auto"/>
        <w:jc w:val="left"/>
      </w:pPr>
      <w:r>
        <w:rPr>
          <w:rFonts w:ascii="Calibri" w:hAnsi="Calibri"/>
          <w:b w:val="0"/>
          <w:i w:val="0"/>
          <w:color w:val="17171B"/>
          <w:sz w:val="21"/>
        </w:rPr>
        <w:t>Each title and the global state are objects.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9. How is Function used in this project, and what alternative exists?</w:t>
      </w:r>
    </w:p>
    <w:p>
      <w:pPr>
        <w:spacing w:before="0" w:after="120" w:line="276" w:lineRule="auto"/>
        <w:jc w:val="left"/>
      </w:pPr>
      <w:r>
        <w:rPr>
          <w:rFonts w:ascii="Calibri" w:hAnsi="Calibri"/>
          <w:b w:val="0"/>
          <w:i w:val="0"/>
          <w:color w:val="17171B"/>
          <w:sz w:val="21"/>
        </w:rPr>
        <w:t>Functions isolate parsing, analytics, charts, views, and events.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10. How is State used in this project, and what alternative exists?</w:t>
      </w:r>
    </w:p>
    <w:p>
      <w:pPr>
        <w:spacing w:before="0" w:after="120" w:line="276" w:lineRule="auto"/>
        <w:jc w:val="left"/>
      </w:pPr>
      <w:r>
        <w:rPr>
          <w:rFonts w:ascii="Calibri" w:hAnsi="Calibri"/>
          <w:b w:val="0"/>
          <w:i w:val="0"/>
          <w:color w:val="17171B"/>
          <w:sz w:val="21"/>
        </w:rPr>
        <w:t>state stores the active view, filters, and search query.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11. How is Filter used in this project, and what alternative exists?</w:t>
      </w:r>
    </w:p>
    <w:p>
      <w:pPr>
        <w:spacing w:before="0" w:after="120" w:line="276" w:lineRule="auto"/>
        <w:jc w:val="left"/>
      </w:pPr>
      <w:r>
        <w:rPr>
          <w:rFonts w:ascii="Calibri" w:hAnsi="Calibri"/>
          <w:b w:val="0"/>
          <w:i w:val="0"/>
          <w:color w:val="17171B"/>
          <w:sz w:val="21"/>
        </w:rPr>
        <w:t>filteredData creates the active analytical subset.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12. How is Reduce used in this project, and what alternative exists?</w:t>
      </w:r>
    </w:p>
    <w:p>
      <w:pPr>
        <w:spacing w:before="0" w:after="120" w:line="276" w:lineRule="auto"/>
        <w:jc w:val="left"/>
      </w:pPr>
      <w:r>
        <w:rPr>
          <w:rFonts w:ascii="Calibri" w:hAnsi="Calibri"/>
          <w:b w:val="0"/>
          <w:i w:val="0"/>
          <w:color w:val="17171B"/>
          <w:sz w:val="21"/>
        </w:rPr>
        <w:t>group uses reduce to build frequency counts.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13. How is ETL used in this project, and what alternative exists?</w:t>
      </w:r>
    </w:p>
    <w:p>
      <w:pPr>
        <w:spacing w:before="0" w:after="120" w:line="276" w:lineRule="auto"/>
        <w:jc w:val="left"/>
      </w:pPr>
      <w:r>
        <w:rPr>
          <w:rFonts w:ascii="Calibri" w:hAnsi="Calibri"/>
          <w:b w:val="0"/>
          <w:i w:val="0"/>
          <w:color w:val="17171B"/>
          <w:sz w:val="21"/>
        </w:rPr>
        <w:t>Python extracts CSVs, transforms rows, and loads catalogue.js.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14. How is Primary key used in this project, and what alternative exists?</w:t>
      </w:r>
    </w:p>
    <w:p>
      <w:pPr>
        <w:spacing w:before="0" w:after="120" w:line="276" w:lineRule="auto"/>
        <w:jc w:val="left"/>
      </w:pPr>
      <w:r>
        <w:rPr>
          <w:rFonts w:ascii="Calibri" w:hAnsi="Calibri"/>
          <w:b w:val="0"/>
          <w:i w:val="0"/>
          <w:color w:val="17171B"/>
          <w:sz w:val="21"/>
        </w:rPr>
        <w:t>Title id identifies a title.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15. How is Foreign key used in this project, and what alternative exists?</w:t>
      </w:r>
    </w:p>
    <w:p>
      <w:pPr>
        <w:spacing w:before="0" w:after="120" w:line="276" w:lineRule="auto"/>
        <w:jc w:val="left"/>
      </w:pPr>
      <w:r>
        <w:rPr>
          <w:rFonts w:ascii="Calibri" w:hAnsi="Calibri"/>
          <w:b w:val="0"/>
          <w:i w:val="0"/>
          <w:color w:val="17171B"/>
          <w:sz w:val="21"/>
        </w:rPr>
        <w:t>credits.csv id points to titles.csv id.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16. How is Join used in this project, and what alternative exists?</w:t>
      </w:r>
    </w:p>
    <w:p>
      <w:pPr>
        <w:spacing w:before="0" w:after="120" w:line="276" w:lineRule="auto"/>
        <w:jc w:val="left"/>
      </w:pPr>
      <w:r>
        <w:rPr>
          <w:rFonts w:ascii="Calibri" w:hAnsi="Calibri"/>
          <w:b w:val="0"/>
          <w:i w:val="0"/>
          <w:color w:val="17171B"/>
          <w:sz w:val="21"/>
        </w:rPr>
        <w:t>Credits are attached to titles using id.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17. How is Missing value used in this project, and what alternative exists?</w:t>
      </w:r>
    </w:p>
    <w:p>
      <w:pPr>
        <w:spacing w:before="0" w:after="120" w:line="276" w:lineRule="auto"/>
        <w:jc w:val="left"/>
      </w:pPr>
      <w:r>
        <w:rPr>
          <w:rFonts w:ascii="Calibri" w:hAnsi="Calibri"/>
          <w:b w:val="0"/>
          <w:i w:val="0"/>
          <w:color w:val="17171B"/>
          <w:sz w:val="21"/>
        </w:rPr>
        <w:t>The pipeline uses Unknown, Not rated, zero, or null depending on meaning.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18. How is Normalization used in this project, and what alternative exists?</w:t>
      </w:r>
    </w:p>
    <w:p>
      <w:pPr>
        <w:spacing w:before="0" w:after="120" w:line="276" w:lineRule="auto"/>
        <w:jc w:val="left"/>
      </w:pPr>
      <w:r>
        <w:rPr>
          <w:rFonts w:ascii="Calibri" w:hAnsi="Calibri"/>
          <w:b w:val="0"/>
          <w:i w:val="0"/>
          <w:color w:val="17171B"/>
          <w:sz w:val="21"/>
        </w:rPr>
        <w:t>MOVIE/SHOW and country/genre formats are standardized.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19. How is Aggregation used in this project, and what alternative exists?</w:t>
      </w:r>
    </w:p>
    <w:p>
      <w:pPr>
        <w:spacing w:before="0" w:after="120" w:line="276" w:lineRule="auto"/>
        <w:jc w:val="left"/>
      </w:pPr>
      <w:r>
        <w:rPr>
          <w:rFonts w:ascii="Calibri" w:hAnsi="Calibri"/>
          <w:b w:val="0"/>
          <w:i w:val="0"/>
          <w:color w:val="17171B"/>
          <w:sz w:val="21"/>
        </w:rPr>
        <w:t>Counts by genre, year, rating, and country are aggregations.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20. How is Visualization used in this project, and what alternative exists?</w:t>
      </w:r>
    </w:p>
    <w:p>
      <w:pPr>
        <w:spacing w:before="0" w:after="120" w:line="276" w:lineRule="auto"/>
        <w:jc w:val="left"/>
      </w:pPr>
      <w:r>
        <w:rPr>
          <w:rFonts w:ascii="Calibri" w:hAnsi="Calibri"/>
          <w:b w:val="0"/>
          <w:i w:val="0"/>
          <w:color w:val="17171B"/>
          <w:sz w:val="21"/>
        </w:rPr>
        <w:t>Charts and maps make patterns easier to perceive.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21. How is SVG used in this project, and what alternative exists?</w:t>
      </w:r>
    </w:p>
    <w:p>
      <w:pPr>
        <w:spacing w:before="0" w:after="120" w:line="276" w:lineRule="auto"/>
        <w:jc w:val="left"/>
      </w:pPr>
      <w:r>
        <w:rPr>
          <w:rFonts w:ascii="Calibri" w:hAnsi="Calibri"/>
          <w:b w:val="0"/>
          <w:i w:val="0"/>
          <w:color w:val="17171B"/>
          <w:sz w:val="21"/>
        </w:rPr>
        <w:t>Line charts and geographic paths are drawn with SVG.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22. How is D3 used in this project, and what alternative exists?</w:t>
      </w:r>
    </w:p>
    <w:p>
      <w:pPr>
        <w:spacing w:before="0" w:after="120" w:line="276" w:lineRule="auto"/>
        <w:jc w:val="left"/>
      </w:pPr>
      <w:r>
        <w:rPr>
          <w:rFonts w:ascii="Calibri" w:hAnsi="Calibri"/>
          <w:b w:val="0"/>
          <w:i w:val="0"/>
          <w:color w:val="17171B"/>
          <w:sz w:val="21"/>
        </w:rPr>
        <w:t>It parses CSV and renders the Natural Earth map.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23. How is GeoJSON used in this project, and what alternative exists?</w:t>
      </w:r>
    </w:p>
    <w:p>
      <w:pPr>
        <w:spacing w:before="0" w:after="120" w:line="276" w:lineRule="auto"/>
        <w:jc w:val="left"/>
      </w:pPr>
      <w:r>
        <w:rPr>
          <w:rFonts w:ascii="Calibri" w:hAnsi="Calibri"/>
          <w:b w:val="0"/>
          <w:i w:val="0"/>
          <w:color w:val="17171B"/>
          <w:sz w:val="21"/>
        </w:rPr>
        <w:t>TopoJSON is converted to GeoJSON-like features for D3.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24. How is TopoJSON used in this project, and what alternative exists?</w:t>
      </w:r>
    </w:p>
    <w:p>
      <w:pPr>
        <w:spacing w:before="0" w:after="120" w:line="276" w:lineRule="auto"/>
        <w:jc w:val="left"/>
      </w:pPr>
      <w:r>
        <w:rPr>
          <w:rFonts w:ascii="Calibri" w:hAnsi="Calibri"/>
          <w:b w:val="0"/>
          <w:i w:val="0"/>
          <w:color w:val="17171B"/>
          <w:sz w:val="21"/>
        </w:rPr>
        <w:t>It keeps the world map small.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25. How is Projection used in this project, and what alternative exists?</w:t>
      </w:r>
    </w:p>
    <w:p>
      <w:pPr>
        <w:spacing w:before="0" w:after="120" w:line="276" w:lineRule="auto"/>
        <w:jc w:val="left"/>
      </w:pPr>
      <w:r>
        <w:rPr>
          <w:rFonts w:ascii="Calibri" w:hAnsi="Calibri"/>
          <w:b w:val="0"/>
          <w:i w:val="0"/>
          <w:color w:val="17171B"/>
          <w:sz w:val="21"/>
        </w:rPr>
        <w:t>Natural Earth converts longitude/latitude to SVG coordinates.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26. How is Responsive design used in this project, and what alternative exists?</w:t>
      </w:r>
    </w:p>
    <w:p>
      <w:pPr>
        <w:spacing w:before="0" w:after="120" w:line="276" w:lineRule="auto"/>
        <w:jc w:val="left"/>
      </w:pPr>
      <w:r>
        <w:rPr>
          <w:rFonts w:ascii="Calibri" w:hAnsi="Calibri"/>
          <w:b w:val="0"/>
          <w:i w:val="0"/>
          <w:color w:val="17171B"/>
          <w:sz w:val="21"/>
        </w:rPr>
        <w:t>Media queries collapse grids and reveal mobile navigation.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27. How is API used in this project, and what alternative exists?</w:t>
      </w:r>
    </w:p>
    <w:p>
      <w:pPr>
        <w:spacing w:before="0" w:after="120" w:line="276" w:lineRule="auto"/>
        <w:jc w:val="left"/>
      </w:pPr>
      <w:r>
        <w:rPr>
          <w:rFonts w:ascii="Calibri" w:hAnsi="Calibri"/>
          <w:b w:val="0"/>
          <w:i w:val="0"/>
          <w:color w:val="17171B"/>
          <w:sz w:val="21"/>
        </w:rPr>
        <w:t>A future FastAPI service could deliver filtered metrics.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28. How is Time series used in this project, and what alternative exists?</w:t>
      </w:r>
    </w:p>
    <w:p>
      <w:pPr>
        <w:spacing w:before="0" w:after="120" w:line="276" w:lineRule="auto"/>
        <w:jc w:val="left"/>
      </w:pPr>
      <w:r>
        <w:rPr>
          <w:rFonts w:ascii="Calibri" w:hAnsi="Calibri"/>
          <w:b w:val="0"/>
          <w:i w:val="0"/>
          <w:color w:val="17171B"/>
          <w:sz w:val="21"/>
        </w:rPr>
        <w:t>Annual release counts form a simple time series.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29. How is MAE used in this project, and what alternative exists?</w:t>
      </w:r>
    </w:p>
    <w:p>
      <w:pPr>
        <w:spacing w:before="0" w:after="120" w:line="276" w:lineRule="auto"/>
        <w:jc w:val="left"/>
      </w:pPr>
      <w:r>
        <w:rPr>
          <w:rFonts w:ascii="Calibri" w:hAnsi="Calibri"/>
          <w:b w:val="0"/>
          <w:i w:val="0"/>
          <w:color w:val="17171B"/>
          <w:sz w:val="21"/>
        </w:rPr>
        <w:t>It would evaluate a future forecasting model.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3"/>
        <w:keepNext/>
      </w:pPr>
      <w:r>
        <w:rPr>
          <w:rFonts w:ascii="Arial" w:hAnsi="Arial"/>
          <w:b/>
          <w:i w:val="0"/>
          <w:color w:val="17171B"/>
          <w:sz w:val="23"/>
        </w:rPr>
        <w:t>30. How is Data leakage used in this project, and what alternative exists?</w:t>
      </w:r>
    </w:p>
    <w:p>
      <w:pPr>
        <w:spacing w:before="0" w:after="120" w:line="276" w:lineRule="auto"/>
        <w:jc w:val="left"/>
      </w:pPr>
      <w:r>
        <w:rPr>
          <w:rFonts w:ascii="Calibri" w:hAnsi="Calibri"/>
          <w:b w:val="0"/>
          <w:i w:val="0"/>
          <w:color w:val="17171B"/>
          <w:sz w:val="21"/>
        </w:rPr>
        <w:t>It must be prevented in future temporal modeling. This choice keeps the MVP readable and lightweight. An alternative would be a more specialized framework or backend implementation when scale, stronger typing, collaboration, or performance becomes more important. The correct choice depends on data volume, team size, deployment constraints, and maintenance needs.</w:t>
      </w:r>
    </w:p>
    <w:p>
      <w:pPr>
        <w:pStyle w:val="Heading2"/>
        <w:keepNext/>
      </w:pPr>
      <w:r>
        <w:rPr>
          <w:rFonts w:ascii="Arial" w:hAnsi="Arial"/>
          <w:b/>
          <w:i w:val="0"/>
          <w:color w:val="E50914"/>
          <w:sz w:val="28"/>
        </w:rPr>
        <w:t>30 Advanced Questions</w:t>
      </w:r>
    </w:p>
    <w:p>
      <w:pPr>
        <w:pStyle w:val="Heading3"/>
        <w:keepNext/>
      </w:pPr>
      <w:r>
        <w:rPr>
          <w:rFonts w:ascii="Arial" w:hAnsi="Arial"/>
          <w:b/>
          <w:i w:val="0"/>
          <w:color w:val="17171B"/>
          <w:sz w:val="23"/>
        </w:rPr>
        <w:t>1. Why is browser-side O(n) filtering acceptable?</w:t>
      </w:r>
    </w:p>
    <w:p>
      <w:pPr>
        <w:spacing w:before="0" w:after="120" w:line="276" w:lineRule="auto"/>
        <w:jc w:val="left"/>
      </w:pPr>
      <w:r>
        <w:rPr>
          <w:rFonts w:ascii="Calibri" w:hAnsi="Calibri"/>
          <w:b w:val="0"/>
          <w:i w:val="0"/>
          <w:color w:val="17171B"/>
          <w:sz w:val="21"/>
        </w:rPr>
        <w:t>The dataset has only 5,850 records, so a full scan is quick. At millions of rows, use indexed server queries, pagination, caching, or columnar analytics. The design decision should be justified using correctness, scale, maintainability, security, and user experience.</w:t>
      </w:r>
    </w:p>
    <w:p>
      <w:pPr>
        <w:pStyle w:val="Heading3"/>
        <w:keepNext/>
      </w:pPr>
      <w:r>
        <w:rPr>
          <w:rFonts w:ascii="Arial" w:hAnsi="Arial"/>
          <w:b/>
          <w:i w:val="0"/>
          <w:color w:val="17171B"/>
          <w:sz w:val="23"/>
        </w:rPr>
        <w:t>2. How would you prevent XSS from imported data?</w:t>
      </w:r>
    </w:p>
    <w:p>
      <w:pPr>
        <w:spacing w:before="0" w:after="120" w:line="276" w:lineRule="auto"/>
        <w:jc w:val="left"/>
      </w:pPr>
      <w:r>
        <w:rPr>
          <w:rFonts w:ascii="Calibri" w:hAnsi="Calibri"/>
          <w:b w:val="0"/>
          <w:i w:val="0"/>
          <w:color w:val="17171B"/>
          <w:sz w:val="21"/>
        </w:rPr>
        <w:t>Escape text before inserting it into HTML, avoid raw template interpolation, use textContent or a sanitizer, validate MIME/size, and apply a Content Security Policy. The design decision should be justified using correctness, scale, maintainability, security, and user experience.</w:t>
      </w:r>
    </w:p>
    <w:p>
      <w:pPr>
        <w:pStyle w:val="Heading3"/>
        <w:keepNext/>
      </w:pPr>
      <w:r>
        <w:rPr>
          <w:rFonts w:ascii="Arial" w:hAnsi="Arial"/>
          <w:b/>
          <w:i w:val="0"/>
          <w:color w:val="17171B"/>
          <w:sz w:val="23"/>
        </w:rPr>
        <w:t>3. How would you scale the importer?</w:t>
      </w:r>
    </w:p>
    <w:p>
      <w:pPr>
        <w:spacing w:before="0" w:after="120" w:line="276" w:lineRule="auto"/>
        <w:jc w:val="left"/>
      </w:pPr>
      <w:r>
        <w:rPr>
          <w:rFonts w:ascii="Calibri" w:hAnsi="Calibri"/>
          <w:b w:val="0"/>
          <w:i w:val="0"/>
          <w:color w:val="17171B"/>
          <w:sz w:val="21"/>
        </w:rPr>
        <w:t>Stream or chunk parse, use a Web Worker, show progress, enforce file limits, validate schema separately, and upload to a backend for very large files. The design decision should be justified using correctness, scale, maintainability, security, and user experience.</w:t>
      </w:r>
    </w:p>
    <w:p>
      <w:pPr>
        <w:pStyle w:val="Heading3"/>
        <w:keepNext/>
      </w:pPr>
      <w:r>
        <w:rPr>
          <w:rFonts w:ascii="Arial" w:hAnsi="Arial"/>
          <w:b/>
          <w:i w:val="0"/>
          <w:color w:val="17171B"/>
          <w:sz w:val="23"/>
        </w:rPr>
        <w:t>4. Why is a time-ordered split required?</w:t>
      </w:r>
    </w:p>
    <w:p>
      <w:pPr>
        <w:spacing w:before="0" w:after="120" w:line="276" w:lineRule="auto"/>
        <w:jc w:val="left"/>
      </w:pPr>
      <w:r>
        <w:rPr>
          <w:rFonts w:ascii="Calibri" w:hAnsi="Calibri"/>
          <w:b w:val="0"/>
          <w:i w:val="0"/>
          <w:color w:val="17171B"/>
          <w:sz w:val="21"/>
        </w:rPr>
        <w:t>Random splitting lets future patterns leak into training. Train on earlier periods and validate on later periods using rolling-origin evaluation. The design decision should be justified using correctness, scale, maintainability, security, and user experience.</w:t>
      </w:r>
    </w:p>
    <w:p>
      <w:pPr>
        <w:pStyle w:val="Heading3"/>
        <w:keepNext/>
      </w:pPr>
      <w:r>
        <w:rPr>
          <w:rFonts w:ascii="Arial" w:hAnsi="Arial"/>
          <w:b/>
          <w:i w:val="0"/>
          <w:color w:val="17171B"/>
          <w:sz w:val="23"/>
        </w:rPr>
        <w:t>5. How would you evaluate forecast intervals?</w:t>
      </w:r>
    </w:p>
    <w:p>
      <w:pPr>
        <w:spacing w:before="0" w:after="120" w:line="276" w:lineRule="auto"/>
        <w:jc w:val="left"/>
      </w:pPr>
      <w:r>
        <w:rPr>
          <w:rFonts w:ascii="Calibri" w:hAnsi="Calibri"/>
          <w:b w:val="0"/>
          <w:i w:val="0"/>
          <w:color w:val="17171B"/>
          <w:sz w:val="21"/>
        </w:rPr>
        <w:t>Measure empirical coverage: the proportion of actual observations inside the predicted interval, plus interval width and calibration by horizon. The design decision should be justified using correctness, scale, maintainability, security, and user experience.</w:t>
      </w:r>
    </w:p>
    <w:p>
      <w:pPr>
        <w:pStyle w:val="Heading3"/>
        <w:keepNext/>
      </w:pPr>
      <w:r>
        <w:rPr>
          <w:rFonts w:ascii="Arial" w:hAnsi="Arial"/>
          <w:b/>
          <w:i w:val="0"/>
          <w:color w:val="17171B"/>
          <w:sz w:val="23"/>
        </w:rPr>
        <w:t>6. What is the trade-off of primary genre?</w:t>
      </w:r>
    </w:p>
    <w:p>
      <w:pPr>
        <w:spacing w:before="0" w:after="120" w:line="276" w:lineRule="auto"/>
        <w:jc w:val="left"/>
      </w:pPr>
      <w:r>
        <w:rPr>
          <w:rFonts w:ascii="Calibri" w:hAnsi="Calibri"/>
          <w:b w:val="0"/>
          <w:i w:val="0"/>
          <w:color w:val="17171B"/>
          <w:sz w:val="21"/>
        </w:rPr>
        <w:t>It simplifies exclusive counts but discards multi-label information. Multi-hot encoding or fractional counting preserves more nuance. The design decision should be justified using correctness, scale, maintainability, security, and user experience.</w:t>
      </w:r>
    </w:p>
    <w:p>
      <w:pPr>
        <w:pStyle w:val="Heading3"/>
        <w:keepNext/>
      </w:pPr>
      <w:r>
        <w:rPr>
          <w:rFonts w:ascii="Arial" w:hAnsi="Arial"/>
          <w:b/>
          <w:i w:val="0"/>
          <w:color w:val="17171B"/>
          <w:sz w:val="23"/>
        </w:rPr>
        <w:t>7. What is the trade-off of primary country?</w:t>
      </w:r>
    </w:p>
    <w:p>
      <w:pPr>
        <w:spacing w:before="0" w:after="120" w:line="276" w:lineRule="auto"/>
        <w:jc w:val="left"/>
      </w:pPr>
      <w:r>
        <w:rPr>
          <w:rFonts w:ascii="Calibri" w:hAnsi="Calibri"/>
          <w:b w:val="0"/>
          <w:i w:val="0"/>
          <w:color w:val="17171B"/>
          <w:sz w:val="21"/>
        </w:rPr>
        <w:t>It makes one marker/ranking per title but undercounts co-productions. Alternatives are fractional allocation or many-to-many tables. The design decision should be justified using correctness, scale, maintainability, security, and user experience.</w:t>
      </w:r>
    </w:p>
    <w:p>
      <w:pPr>
        <w:pStyle w:val="Heading3"/>
        <w:keepNext/>
      </w:pPr>
      <w:r>
        <w:rPr>
          <w:rFonts w:ascii="Arial" w:hAnsi="Arial"/>
          <w:b/>
          <w:i w:val="0"/>
          <w:color w:val="17171B"/>
          <w:sz w:val="23"/>
        </w:rPr>
        <w:t>8. How would a warehouse schema look?</w:t>
      </w:r>
    </w:p>
    <w:p>
      <w:pPr>
        <w:spacing w:before="0" w:after="120" w:line="276" w:lineRule="auto"/>
        <w:jc w:val="left"/>
      </w:pPr>
      <w:r>
        <w:rPr>
          <w:rFonts w:ascii="Calibri" w:hAnsi="Calibri"/>
          <w:b w:val="0"/>
          <w:i w:val="0"/>
          <w:color w:val="17171B"/>
          <w:sz w:val="21"/>
        </w:rPr>
        <w:t>A title dimension, person dimension, genre dimension, country dimension, and fact/bridge tables for title-person, title-genre, and title-country. The design decision should be justified using correctness, scale, maintainability, security, and user experience.</w:t>
      </w:r>
    </w:p>
    <w:p>
      <w:pPr>
        <w:pStyle w:val="Heading3"/>
        <w:keepNext/>
      </w:pPr>
      <w:r>
        <w:rPr>
          <w:rFonts w:ascii="Arial" w:hAnsi="Arial"/>
          <w:b/>
          <w:i w:val="0"/>
          <w:color w:val="17171B"/>
          <w:sz w:val="23"/>
        </w:rPr>
        <w:t>9. How would Redis help?</w:t>
      </w:r>
    </w:p>
    <w:p>
      <w:pPr>
        <w:spacing w:before="0" w:after="120" w:line="276" w:lineRule="auto"/>
        <w:jc w:val="left"/>
      </w:pPr>
      <w:r>
        <w:rPr>
          <w:rFonts w:ascii="Calibri" w:hAnsi="Calibri"/>
          <w:b w:val="0"/>
          <w:i w:val="0"/>
          <w:color w:val="17171B"/>
          <w:sz w:val="21"/>
        </w:rPr>
        <w:t>Cache expensive aggregate responses by filter key, reducing warehouse/API latency. It adds invalidation and operational complexity. The design decision should be justified using correctness, scale, maintainability, security, and user experience.</w:t>
      </w:r>
    </w:p>
    <w:p>
      <w:pPr>
        <w:pStyle w:val="Heading3"/>
        <w:keepNext/>
      </w:pPr>
      <w:r>
        <w:rPr>
          <w:rFonts w:ascii="Arial" w:hAnsi="Arial"/>
          <w:b/>
          <w:i w:val="0"/>
          <w:color w:val="17171B"/>
          <w:sz w:val="23"/>
        </w:rPr>
        <w:t>10. How would OAuth/SSO work?</w:t>
      </w:r>
    </w:p>
    <w:p>
      <w:pPr>
        <w:spacing w:before="0" w:after="120" w:line="276" w:lineRule="auto"/>
        <w:jc w:val="left"/>
      </w:pPr>
      <w:r>
        <w:rPr>
          <w:rFonts w:ascii="Calibri" w:hAnsi="Calibri"/>
          <w:b w:val="0"/>
          <w:i w:val="0"/>
          <w:color w:val="17171B"/>
          <w:sz w:val="21"/>
        </w:rPr>
        <w:t>The frontend obtains a token from an identity provider; the API validates signatures/scopes before returning protected data. The design decision should be justified using correctness, scale, maintainability, security, and user experience.</w:t>
      </w:r>
    </w:p>
    <w:p>
      <w:pPr>
        <w:pStyle w:val="Heading3"/>
        <w:keepNext/>
      </w:pPr>
      <w:r>
        <w:rPr>
          <w:rFonts w:ascii="Arial" w:hAnsi="Arial"/>
          <w:b/>
          <w:i w:val="0"/>
          <w:color w:val="17171B"/>
          <w:sz w:val="23"/>
        </w:rPr>
        <w:t>11. Why use TopoJSON?</w:t>
      </w:r>
    </w:p>
    <w:p>
      <w:pPr>
        <w:spacing w:before="0" w:after="120" w:line="276" w:lineRule="auto"/>
        <w:jc w:val="left"/>
      </w:pPr>
      <w:r>
        <w:rPr>
          <w:rFonts w:ascii="Calibri" w:hAnsi="Calibri"/>
          <w:b w:val="0"/>
          <w:i w:val="0"/>
          <w:color w:val="17171B"/>
          <w:sz w:val="21"/>
        </w:rPr>
        <w:t>Shared boundaries are encoded once, reducing file size and enabling a border mesh. GeoJSON is simpler but larger. The design decision should be justified using correctness, scale, maintainability, security, and user experience.</w:t>
      </w:r>
    </w:p>
    <w:p>
      <w:pPr>
        <w:pStyle w:val="Heading3"/>
        <w:keepNext/>
      </w:pPr>
      <w:r>
        <w:rPr>
          <w:rFonts w:ascii="Arial" w:hAnsi="Arial"/>
          <w:b/>
          <w:i w:val="0"/>
          <w:color w:val="17171B"/>
          <w:sz w:val="23"/>
        </w:rPr>
        <w:t>12. How do projections distort maps?</w:t>
      </w:r>
    </w:p>
    <w:p>
      <w:pPr>
        <w:spacing w:before="0" w:after="120" w:line="276" w:lineRule="auto"/>
        <w:jc w:val="left"/>
      </w:pPr>
      <w:r>
        <w:rPr>
          <w:rFonts w:ascii="Calibri" w:hAnsi="Calibri"/>
          <w:b w:val="0"/>
          <w:i w:val="0"/>
          <w:color w:val="17171B"/>
          <w:sz w:val="21"/>
        </w:rPr>
        <w:t>Every flat projection distorts area, shape, direction, or distance. Natural Earth balances global aesthetics; equal-area projections suit quantitative choropleths. The design decision should be justified using correctness, scale, maintainability, security, and user experience.</w:t>
      </w:r>
    </w:p>
    <w:p>
      <w:pPr>
        <w:pStyle w:val="Heading3"/>
        <w:keepNext/>
      </w:pPr>
      <w:r>
        <w:rPr>
          <w:rFonts w:ascii="Arial" w:hAnsi="Arial"/>
          <w:b/>
          <w:i w:val="0"/>
          <w:color w:val="17171B"/>
          <w:sz w:val="23"/>
        </w:rPr>
        <w:t>13. How would you test normalizeRecord?</w:t>
      </w:r>
    </w:p>
    <w:p>
      <w:pPr>
        <w:spacing w:before="0" w:after="120" w:line="276" w:lineRule="auto"/>
        <w:jc w:val="left"/>
      </w:pPr>
      <w:r>
        <w:rPr>
          <w:rFonts w:ascii="Calibri" w:hAnsi="Calibri"/>
          <w:b w:val="0"/>
          <w:i w:val="0"/>
          <w:color w:val="17171B"/>
          <w:sz w:val="21"/>
        </w:rPr>
        <w:t>Use unit cases for aliases, missing title, bad year, country arrays, comma-separated genres, numeric strings, and malicious text. The design decision should be justified using correctness, scale, maintainability, security, and user experience.</w:t>
      </w:r>
    </w:p>
    <w:p>
      <w:pPr>
        <w:pStyle w:val="Heading3"/>
        <w:keepNext/>
      </w:pPr>
      <w:r>
        <w:rPr>
          <w:rFonts w:ascii="Arial" w:hAnsi="Arial"/>
          <w:b/>
          <w:i w:val="0"/>
          <w:color w:val="17171B"/>
          <w:sz w:val="23"/>
        </w:rPr>
        <w:t>14. How would you test render?</w:t>
      </w:r>
    </w:p>
    <w:p>
      <w:pPr>
        <w:spacing w:before="0" w:after="120" w:line="276" w:lineRule="auto"/>
        <w:jc w:val="left"/>
      </w:pPr>
      <w:r>
        <w:rPr>
          <w:rFonts w:ascii="Calibri" w:hAnsi="Calibri"/>
          <w:b w:val="0"/>
          <w:i w:val="0"/>
          <w:color w:val="17171B"/>
          <w:sz w:val="21"/>
        </w:rPr>
        <w:t>Test view routing and DOM output with a browser test runner, then visual regression screenshots for layout. The design decision should be justified using correctness, scale, maintainability, security, and user experience.</w:t>
      </w:r>
    </w:p>
    <w:p>
      <w:pPr>
        <w:pStyle w:val="Heading3"/>
        <w:keepNext/>
      </w:pPr>
      <w:r>
        <w:rPr>
          <w:rFonts w:ascii="Arial" w:hAnsi="Arial"/>
          <w:b/>
          <w:i w:val="0"/>
          <w:color w:val="17171B"/>
          <w:sz w:val="23"/>
        </w:rPr>
        <w:t>15. What is a medallion architecture?</w:t>
      </w:r>
    </w:p>
    <w:p>
      <w:pPr>
        <w:spacing w:before="0" w:after="120" w:line="276" w:lineRule="auto"/>
        <w:jc w:val="left"/>
      </w:pPr>
      <w:r>
        <w:rPr>
          <w:rFonts w:ascii="Calibri" w:hAnsi="Calibri"/>
          <w:b w:val="0"/>
          <w:i w:val="0"/>
          <w:color w:val="17171B"/>
          <w:sz w:val="21"/>
        </w:rPr>
        <w:t>Bronze keeps raw data, Silver cleans/conforms it, and Gold stores analysis-ready aggregates. It improves traceability but adds pipeline layers. The design decision should be justified using correctness, scale, maintainability, security, and user experience.</w:t>
      </w:r>
    </w:p>
    <w:p>
      <w:pPr>
        <w:pStyle w:val="Heading3"/>
        <w:keepNext/>
      </w:pPr>
      <w:r>
        <w:rPr>
          <w:rFonts w:ascii="Arial" w:hAnsi="Arial"/>
          <w:b/>
          <w:i w:val="0"/>
          <w:color w:val="17171B"/>
          <w:sz w:val="23"/>
        </w:rPr>
        <w:t>16. Why use dbt?</w:t>
      </w:r>
    </w:p>
    <w:p>
      <w:pPr>
        <w:spacing w:before="0" w:after="120" w:line="276" w:lineRule="auto"/>
        <w:jc w:val="left"/>
      </w:pPr>
      <w:r>
        <w:rPr>
          <w:rFonts w:ascii="Calibri" w:hAnsi="Calibri"/>
          <w:b w:val="0"/>
          <w:i w:val="0"/>
          <w:color w:val="17171B"/>
          <w:sz w:val="21"/>
        </w:rPr>
        <w:t>It manages SQL transformations, tests, lineage, and documentation in version control. It is not an ingestion scheduler. The design decision should be justified using correctness, scale, maintainability, security, and user experience.</w:t>
      </w:r>
    </w:p>
    <w:p>
      <w:pPr>
        <w:pStyle w:val="Heading3"/>
        <w:keepNext/>
      </w:pPr>
      <w:r>
        <w:rPr>
          <w:rFonts w:ascii="Arial" w:hAnsi="Arial"/>
          <w:b/>
          <w:i w:val="0"/>
          <w:color w:val="17171B"/>
          <w:sz w:val="23"/>
        </w:rPr>
        <w:t>17. Why use Airflow?</w:t>
      </w:r>
    </w:p>
    <w:p>
      <w:pPr>
        <w:spacing w:before="0" w:after="120" w:line="276" w:lineRule="auto"/>
        <w:jc w:val="left"/>
      </w:pPr>
      <w:r>
        <w:rPr>
          <w:rFonts w:ascii="Calibri" w:hAnsi="Calibri"/>
          <w:b w:val="0"/>
          <w:i w:val="0"/>
          <w:color w:val="17171B"/>
          <w:sz w:val="21"/>
        </w:rPr>
        <w:t>It schedules and monitors task dependencies. It is powerful but operationally heavier than simple cron or managed orchestration. The design decision should be justified using correctness, scale, maintainability, security, and user experience.</w:t>
      </w:r>
    </w:p>
    <w:p>
      <w:pPr>
        <w:pStyle w:val="Heading3"/>
        <w:keepNext/>
      </w:pPr>
      <w:r>
        <w:rPr>
          <w:rFonts w:ascii="Arial" w:hAnsi="Arial"/>
          <w:b/>
          <w:i w:val="0"/>
          <w:color w:val="17171B"/>
          <w:sz w:val="23"/>
        </w:rPr>
        <w:t>18. How would data quality be measured?</w:t>
      </w:r>
    </w:p>
    <w:p>
      <w:pPr>
        <w:spacing w:before="0" w:after="120" w:line="276" w:lineRule="auto"/>
        <w:jc w:val="left"/>
      </w:pPr>
      <w:r>
        <w:rPr>
          <w:rFonts w:ascii="Calibri" w:hAnsi="Calibri"/>
          <w:b w:val="0"/>
          <w:i w:val="0"/>
          <w:color w:val="17171B"/>
          <w:sz w:val="21"/>
        </w:rPr>
        <w:t>Uniqueness, completeness, validity, referential integrity, freshness, distribution drift, and row-count reconciliation. The design decision should be justified using correctness, scale, maintainability, security, and user experience.</w:t>
      </w:r>
    </w:p>
    <w:p>
      <w:pPr>
        <w:pStyle w:val="Heading3"/>
        <w:keepNext/>
      </w:pPr>
      <w:r>
        <w:rPr>
          <w:rFonts w:ascii="Arial" w:hAnsi="Arial"/>
          <w:b/>
          <w:i w:val="0"/>
          <w:color w:val="17171B"/>
          <w:sz w:val="23"/>
        </w:rPr>
        <w:t>19. What is feature drift?</w:t>
      </w:r>
    </w:p>
    <w:p>
      <w:pPr>
        <w:spacing w:before="0" w:after="120" w:line="276" w:lineRule="auto"/>
        <w:jc w:val="left"/>
      </w:pPr>
      <w:r>
        <w:rPr>
          <w:rFonts w:ascii="Calibri" w:hAnsi="Calibri"/>
          <w:b w:val="0"/>
          <w:i w:val="0"/>
          <w:color w:val="17171B"/>
          <w:sz w:val="21"/>
        </w:rPr>
        <w:t>Input distributions change over time. Monitor metrics such as PSI, KS distance, category shares, and missingness. The design decision should be justified using correctness, scale, maintainability, security, and user experience.</w:t>
      </w:r>
    </w:p>
    <w:p>
      <w:pPr>
        <w:pStyle w:val="Heading3"/>
        <w:keepNext/>
      </w:pPr>
      <w:r>
        <w:rPr>
          <w:rFonts w:ascii="Arial" w:hAnsi="Arial"/>
          <w:b/>
          <w:i w:val="0"/>
          <w:color w:val="17171B"/>
          <w:sz w:val="23"/>
        </w:rPr>
        <w:t>20. What is concept drift?</w:t>
      </w:r>
    </w:p>
    <w:p>
      <w:pPr>
        <w:spacing w:before="0" w:after="120" w:line="276" w:lineRule="auto"/>
        <w:jc w:val="left"/>
      </w:pPr>
      <w:r>
        <w:rPr>
          <w:rFonts w:ascii="Calibri" w:hAnsi="Calibri"/>
          <w:b w:val="0"/>
          <w:i w:val="0"/>
          <w:color w:val="17171B"/>
          <w:sz w:val="21"/>
        </w:rPr>
        <w:t>The relationship between inputs and target changes, causing prediction quality to deteriorate even when input distributions appear stable. The design decision should be justified using correctness, scale, maintainability, security, and user experience.</w:t>
      </w:r>
    </w:p>
    <w:p>
      <w:pPr>
        <w:pStyle w:val="Heading3"/>
        <w:keepNext/>
      </w:pPr>
      <w:r>
        <w:rPr>
          <w:rFonts w:ascii="Arial" w:hAnsi="Arial"/>
          <w:b/>
          <w:i w:val="0"/>
          <w:color w:val="17171B"/>
          <w:sz w:val="23"/>
        </w:rPr>
        <w:t>21. How would SHAP be used?</w:t>
      </w:r>
    </w:p>
    <w:p>
      <w:pPr>
        <w:spacing w:before="0" w:after="120" w:line="276" w:lineRule="auto"/>
        <w:jc w:val="left"/>
      </w:pPr>
      <w:r>
        <w:rPr>
          <w:rFonts w:ascii="Calibri" w:hAnsi="Calibri"/>
          <w:b w:val="0"/>
          <w:i w:val="0"/>
          <w:color w:val="17171B"/>
          <w:sz w:val="21"/>
        </w:rPr>
        <w:t>It decomposes a model prediction into feature contributions. It explains the model, not necessarily the real-world causal process. The design decision should be justified using correctness, scale, maintainability, security, and user experience.</w:t>
      </w:r>
    </w:p>
    <w:p>
      <w:pPr>
        <w:pStyle w:val="Heading3"/>
        <w:keepNext/>
      </w:pPr>
      <w:r>
        <w:rPr>
          <w:rFonts w:ascii="Arial" w:hAnsi="Arial"/>
          <w:b/>
          <w:i w:val="0"/>
          <w:color w:val="17171B"/>
          <w:sz w:val="23"/>
        </w:rPr>
        <w:t>22. Why establish a naive baseline?</w:t>
      </w:r>
    </w:p>
    <w:p>
      <w:pPr>
        <w:spacing w:before="0" w:after="120" w:line="276" w:lineRule="auto"/>
        <w:jc w:val="left"/>
      </w:pPr>
      <w:r>
        <w:rPr>
          <w:rFonts w:ascii="Calibri" w:hAnsi="Calibri"/>
          <w:b w:val="0"/>
          <w:i w:val="0"/>
          <w:color w:val="17171B"/>
          <w:sz w:val="21"/>
        </w:rPr>
        <w:t>A complex model is only useful if it beats a simple rule such as last period or seasonal last year. The design decision should be justified using correctness, scale, maintainability, security, and user experience.</w:t>
      </w:r>
    </w:p>
    <w:p>
      <w:pPr>
        <w:pStyle w:val="Heading3"/>
        <w:keepNext/>
      </w:pPr>
      <w:r>
        <w:rPr>
          <w:rFonts w:ascii="Arial" w:hAnsi="Arial"/>
          <w:b/>
          <w:i w:val="0"/>
          <w:color w:val="17171B"/>
          <w:sz w:val="23"/>
        </w:rPr>
        <w:t>23. When is MAPE inappropriate?</w:t>
      </w:r>
    </w:p>
    <w:p>
      <w:pPr>
        <w:spacing w:before="0" w:after="120" w:line="276" w:lineRule="auto"/>
        <w:jc w:val="left"/>
      </w:pPr>
      <w:r>
        <w:rPr>
          <w:rFonts w:ascii="Calibri" w:hAnsi="Calibri"/>
          <w:b w:val="0"/>
          <w:i w:val="0"/>
          <w:color w:val="17171B"/>
          <w:sz w:val="21"/>
        </w:rPr>
        <w:t>When actual values are zero or near zero, percentage errors explode. Use MAE, RMSE, WAPE, or SMAPE. The design decision should be justified using correctness, scale, maintainability, security, and user experience.</w:t>
      </w:r>
    </w:p>
    <w:p>
      <w:pPr>
        <w:pStyle w:val="Heading3"/>
        <w:keepNext/>
      </w:pPr>
      <w:r>
        <w:rPr>
          <w:rFonts w:ascii="Arial" w:hAnsi="Arial"/>
          <w:b/>
          <w:i w:val="0"/>
          <w:color w:val="17171B"/>
          <w:sz w:val="23"/>
        </w:rPr>
        <w:t>24. How would anomaly detection work?</w:t>
      </w:r>
    </w:p>
    <w:p>
      <w:pPr>
        <w:spacing w:before="0" w:after="120" w:line="276" w:lineRule="auto"/>
        <w:jc w:val="left"/>
      </w:pPr>
      <w:r>
        <w:rPr>
          <w:rFonts w:ascii="Calibri" w:hAnsi="Calibri"/>
          <w:b w:val="0"/>
          <w:i w:val="0"/>
          <w:color w:val="17171B"/>
          <w:sz w:val="21"/>
        </w:rPr>
        <w:t>Create expected seasonal behavior, score residuals or fit Isolation Forest, then validate alerts with domain experts. The design decision should be justified using correctness, scale, maintainability, security, and user experience.</w:t>
      </w:r>
    </w:p>
    <w:p>
      <w:pPr>
        <w:pStyle w:val="Heading3"/>
        <w:keepNext/>
      </w:pPr>
      <w:r>
        <w:rPr>
          <w:rFonts w:ascii="Arial" w:hAnsi="Arial"/>
          <w:b/>
          <w:i w:val="0"/>
          <w:color w:val="17171B"/>
          <w:sz w:val="23"/>
        </w:rPr>
        <w:t>25. What is caching invalidation?</w:t>
      </w:r>
    </w:p>
    <w:p>
      <w:pPr>
        <w:spacing w:before="0" w:after="120" w:line="276" w:lineRule="auto"/>
        <w:jc w:val="left"/>
      </w:pPr>
      <w:r>
        <w:rPr>
          <w:rFonts w:ascii="Calibri" w:hAnsi="Calibri"/>
          <w:b w:val="0"/>
          <w:i w:val="0"/>
          <w:color w:val="17171B"/>
          <w:sz w:val="21"/>
        </w:rPr>
        <w:t>Cached answers become stale after data refresh. Use versioned keys, TTLs, or explicit invalidation after pipeline completion. The design decision should be justified using correctness, scale, maintainability, security, and user experience.</w:t>
      </w:r>
    </w:p>
    <w:p>
      <w:pPr>
        <w:pStyle w:val="Heading3"/>
        <w:keepNext/>
      </w:pPr>
      <w:r>
        <w:rPr>
          <w:rFonts w:ascii="Arial" w:hAnsi="Arial"/>
          <w:b/>
          <w:i w:val="0"/>
          <w:color w:val="17171B"/>
          <w:sz w:val="23"/>
        </w:rPr>
        <w:t>26. What is accessibility risk in charts?</w:t>
      </w:r>
    </w:p>
    <w:p>
      <w:pPr>
        <w:spacing w:before="0" w:after="120" w:line="276" w:lineRule="auto"/>
        <w:jc w:val="left"/>
      </w:pPr>
      <w:r>
        <w:rPr>
          <w:rFonts w:ascii="Calibri" w:hAnsi="Calibri"/>
          <w:b w:val="0"/>
          <w:i w:val="0"/>
          <w:color w:val="17171B"/>
          <w:sz w:val="21"/>
        </w:rPr>
        <w:t>Color-only meaning, poor contrast, missing text alternatives, keyboard-inaccessible interactions, and unreadable responsive layouts. The design decision should be justified using correctness, scale, maintainability, security, and user experience.</w:t>
      </w:r>
    </w:p>
    <w:p>
      <w:pPr>
        <w:pStyle w:val="Heading3"/>
        <w:keepNext/>
      </w:pPr>
      <w:r>
        <w:rPr>
          <w:rFonts w:ascii="Arial" w:hAnsi="Arial"/>
          <w:b/>
          <w:i w:val="0"/>
          <w:color w:val="17171B"/>
          <w:sz w:val="23"/>
        </w:rPr>
        <w:t>27. How would CI/CD improve quality?</w:t>
      </w:r>
    </w:p>
    <w:p>
      <w:pPr>
        <w:spacing w:before="0" w:after="120" w:line="276" w:lineRule="auto"/>
        <w:jc w:val="left"/>
      </w:pPr>
      <w:r>
        <w:rPr>
          <w:rFonts w:ascii="Calibri" w:hAnsi="Calibri"/>
          <w:b w:val="0"/>
          <w:i w:val="0"/>
          <w:color w:val="17171B"/>
          <w:sz w:val="21"/>
        </w:rPr>
        <w:t>Automated linting, tests, builds, security checks, and preview deployments catch defects before release. The design decision should be justified using correctness, scale, maintainability, security, and user experience.</w:t>
      </w:r>
    </w:p>
    <w:p>
      <w:pPr>
        <w:pStyle w:val="Heading3"/>
        <w:keepNext/>
      </w:pPr>
      <w:r>
        <w:rPr>
          <w:rFonts w:ascii="Arial" w:hAnsi="Arial"/>
          <w:b/>
          <w:i w:val="0"/>
          <w:color w:val="17171B"/>
          <w:sz w:val="23"/>
        </w:rPr>
        <w:t>28. How would observability work?</w:t>
      </w:r>
    </w:p>
    <w:p>
      <w:pPr>
        <w:spacing w:before="0" w:after="120" w:line="276" w:lineRule="auto"/>
        <w:jc w:val="left"/>
      </w:pPr>
      <w:r>
        <w:rPr>
          <w:rFonts w:ascii="Calibri" w:hAnsi="Calibri"/>
          <w:b w:val="0"/>
          <w:i w:val="0"/>
          <w:color w:val="17171B"/>
          <w:sz w:val="21"/>
        </w:rPr>
        <w:t>Collect logs, metrics, and traces; define SLIs/SLOs for latency, errors, freshness, and availability; alert on meaningful failures. The design decision should be justified using correctness, scale, maintainability, security, and user experience.</w:t>
      </w:r>
    </w:p>
    <w:p>
      <w:pPr>
        <w:pStyle w:val="Heading3"/>
        <w:keepNext/>
      </w:pPr>
      <w:r>
        <w:rPr>
          <w:rFonts w:ascii="Arial" w:hAnsi="Arial"/>
          <w:b/>
          <w:i w:val="0"/>
          <w:color w:val="17171B"/>
          <w:sz w:val="23"/>
        </w:rPr>
        <w:t>29. What is reproducibility?</w:t>
      </w:r>
    </w:p>
    <w:p>
      <w:pPr>
        <w:spacing w:before="0" w:after="120" w:line="276" w:lineRule="auto"/>
        <w:jc w:val="left"/>
      </w:pPr>
      <w:r>
        <w:rPr>
          <w:rFonts w:ascii="Calibri" w:hAnsi="Calibri"/>
          <w:b w:val="0"/>
          <w:i w:val="0"/>
          <w:color w:val="17171B"/>
          <w:sz w:val="21"/>
        </w:rPr>
        <w:t>A versioned combination of code, data, environment, and parameters should recreate the same output. The design decision should be justified using correctness, scale, maintainability, security, and user experience.</w:t>
      </w:r>
    </w:p>
    <w:p>
      <w:pPr>
        <w:pStyle w:val="Heading3"/>
        <w:keepNext/>
      </w:pPr>
      <w:r>
        <w:rPr>
          <w:rFonts w:ascii="Arial" w:hAnsi="Arial"/>
          <w:b/>
          <w:i w:val="0"/>
          <w:color w:val="17171B"/>
          <w:sz w:val="23"/>
        </w:rPr>
        <w:t>30. How would you migrate to React?</w:t>
      </w:r>
    </w:p>
    <w:p>
      <w:pPr>
        <w:spacing w:before="0" w:after="120" w:line="276" w:lineRule="auto"/>
        <w:jc w:val="left"/>
      </w:pPr>
      <w:r>
        <w:rPr>
          <w:rFonts w:ascii="Calibri" w:hAnsi="Calibri"/>
          <w:b w:val="0"/>
          <w:i w:val="0"/>
          <w:color w:val="17171B"/>
          <w:sz w:val="21"/>
        </w:rPr>
        <w:t>Split cards/charts/views into components, place state in hooks/context, type records with TypeScript, and preserve pure analytics functions. The design decision should be justified using correctness, scale, maintainability, security, and user experience.</w:t>
      </w:r>
    </w:p>
    <w:p>
      <w:pPr>
        <w:pStyle w:val="Heading2"/>
        <w:keepNext/>
      </w:pPr>
      <w:r>
        <w:rPr>
          <w:rFonts w:ascii="Arial" w:hAnsi="Arial"/>
          <w:b/>
          <w:i w:val="0"/>
          <w:color w:val="E50914"/>
          <w:sz w:val="28"/>
        </w:rPr>
        <w:t>30 Project-Specific Questions</w:t>
      </w:r>
    </w:p>
    <w:p>
      <w:pPr>
        <w:pStyle w:val="Heading3"/>
        <w:keepNext/>
      </w:pPr>
      <w:r>
        <w:rPr>
          <w:rFonts w:ascii="Arial" w:hAnsi="Arial"/>
          <w:b/>
          <w:i w:val="0"/>
          <w:color w:val="17171B"/>
          <w:sz w:val="23"/>
        </w:rPr>
        <w:t>1. Why was synthetic data replaced?</w:t>
      </w:r>
    </w:p>
    <w:p>
      <w:pPr>
        <w:spacing w:before="0" w:after="120" w:line="276" w:lineRule="auto"/>
        <w:jc w:val="left"/>
      </w:pPr>
      <w:r>
        <w:rPr>
          <w:rFonts w:ascii="Calibri" w:hAnsi="Calibri"/>
          <w:b w:val="0"/>
          <w:i w:val="0"/>
          <w:color w:val="17171B"/>
          <w:sz w:val="21"/>
        </w:rPr>
        <w:t>The supplied real dataset made conclusions more defensible and exposed real schema constraints.</w:t>
      </w:r>
    </w:p>
    <w:p>
      <w:pPr>
        <w:pStyle w:val="Heading3"/>
        <w:keepNext/>
      </w:pPr>
      <w:r>
        <w:rPr>
          <w:rFonts w:ascii="Arial" w:hAnsi="Arial"/>
          <w:b/>
          <w:i w:val="0"/>
          <w:color w:val="17171B"/>
          <w:sz w:val="23"/>
        </w:rPr>
        <w:t>2. Why are there two CSV files?</w:t>
      </w:r>
    </w:p>
    <w:p>
      <w:pPr>
        <w:spacing w:before="0" w:after="120" w:line="276" w:lineRule="auto"/>
        <w:jc w:val="left"/>
      </w:pPr>
      <w:r>
        <w:rPr>
          <w:rFonts w:ascii="Calibri" w:hAnsi="Calibri"/>
          <w:b w:val="0"/>
          <w:i w:val="0"/>
          <w:color w:val="17171B"/>
          <w:sz w:val="21"/>
        </w:rPr>
        <w:t>Titles contain title metadata; credits form a many-to-one relationship with titles and require a join.</w:t>
      </w:r>
    </w:p>
    <w:p>
      <w:pPr>
        <w:pStyle w:val="Heading3"/>
        <w:keepNext/>
      </w:pPr>
      <w:r>
        <w:rPr>
          <w:rFonts w:ascii="Arial" w:hAnsi="Arial"/>
          <w:b/>
          <w:i w:val="0"/>
          <w:color w:val="17171B"/>
          <w:sz w:val="23"/>
        </w:rPr>
        <w:t>3. Why is catalogue.js generated?</w:t>
      </w:r>
    </w:p>
    <w:p>
      <w:pPr>
        <w:spacing w:before="0" w:after="120" w:line="276" w:lineRule="auto"/>
        <w:jc w:val="left"/>
      </w:pPr>
      <w:r>
        <w:rPr>
          <w:rFonts w:ascii="Calibri" w:hAnsi="Calibri"/>
          <w:b w:val="0"/>
          <w:i w:val="0"/>
          <w:color w:val="17171B"/>
          <w:sz w:val="21"/>
        </w:rPr>
        <w:t>It avoids parsing and joining multi-megabyte CSV files on every page load.</w:t>
      </w:r>
    </w:p>
    <w:p>
      <w:pPr>
        <w:pStyle w:val="Heading3"/>
        <w:keepNext/>
      </w:pPr>
      <w:r>
        <w:rPr>
          <w:rFonts w:ascii="Arial" w:hAnsi="Arial"/>
          <w:b/>
          <w:i w:val="0"/>
          <w:color w:val="17171B"/>
          <w:sz w:val="23"/>
        </w:rPr>
        <w:t>4. Why can the app run without a backend?</w:t>
      </w:r>
    </w:p>
    <w:p>
      <w:pPr>
        <w:spacing w:before="0" w:after="120" w:line="276" w:lineRule="auto"/>
        <w:jc w:val="left"/>
      </w:pPr>
      <w:r>
        <w:rPr>
          <w:rFonts w:ascii="Calibri" w:hAnsi="Calibri"/>
          <w:b w:val="0"/>
          <w:i w:val="0"/>
          <w:color w:val="17171B"/>
          <w:sz w:val="21"/>
        </w:rPr>
        <w:t>All prepared data and logic are static files executed by the browser.</w:t>
      </w:r>
    </w:p>
    <w:p>
      <w:pPr>
        <w:pStyle w:val="Heading3"/>
        <w:keepNext/>
      </w:pPr>
      <w:r>
        <w:rPr>
          <w:rFonts w:ascii="Arial" w:hAnsi="Arial"/>
          <w:b/>
          <w:i w:val="0"/>
          <w:color w:val="17171B"/>
          <w:sz w:val="23"/>
        </w:rPr>
        <w:t>5. Why is localhost required?</w:t>
      </w:r>
    </w:p>
    <w:p>
      <w:pPr>
        <w:spacing w:before="0" w:after="120" w:line="276" w:lineRule="auto"/>
        <w:jc w:val="left"/>
      </w:pPr>
      <w:r>
        <w:rPr>
          <w:rFonts w:ascii="Calibri" w:hAnsi="Calibri"/>
          <w:b w:val="0"/>
          <w:i w:val="0"/>
          <w:color w:val="17171B"/>
          <w:sz w:val="21"/>
        </w:rPr>
        <w:t>Serving over HTTP avoids file-origin restrictions and supports consistent loading of assets.</w:t>
      </w:r>
    </w:p>
    <w:p>
      <w:pPr>
        <w:pStyle w:val="Heading3"/>
        <w:keepNext/>
      </w:pPr>
      <w:r>
        <w:rPr>
          <w:rFonts w:ascii="Arial" w:hAnsi="Arial"/>
          <w:b/>
          <w:i w:val="0"/>
          <w:color w:val="17171B"/>
          <w:sz w:val="23"/>
        </w:rPr>
        <w:t>6. Why did localhost initially fail?</w:t>
      </w:r>
    </w:p>
    <w:p>
      <w:pPr>
        <w:spacing w:before="0" w:after="120" w:line="276" w:lineRule="auto"/>
        <w:jc w:val="left"/>
      </w:pPr>
      <w:r>
        <w:rPr>
          <w:rFonts w:ascii="Calibri" w:hAnsi="Calibri"/>
          <w:b w:val="0"/>
          <w:i w:val="0"/>
          <w:color w:val="17171B"/>
          <w:sz w:val="21"/>
        </w:rPr>
        <w:t>The smoke-test server had stopped, so no process was listening on port 8000.</w:t>
      </w:r>
    </w:p>
    <w:p>
      <w:pPr>
        <w:pStyle w:val="Heading3"/>
        <w:keepNext/>
      </w:pPr>
      <w:r>
        <w:rPr>
          <w:rFonts w:ascii="Arial" w:hAnsi="Arial"/>
          <w:b/>
          <w:i w:val="0"/>
          <w:color w:val="17171B"/>
          <w:sz w:val="23"/>
        </w:rPr>
        <w:t>7. Why was the strategy card removed?</w:t>
      </w:r>
    </w:p>
    <w:p>
      <w:pPr>
        <w:spacing w:before="0" w:after="120" w:line="276" w:lineRule="auto"/>
        <w:jc w:val="left"/>
      </w:pPr>
      <w:r>
        <w:rPr>
          <w:rFonts w:ascii="Calibri" w:hAnsi="Calibri"/>
          <w:b w:val="0"/>
          <w:i w:val="0"/>
          <w:color w:val="17171B"/>
          <w:sz w:val="21"/>
        </w:rPr>
        <w:t>A 3/12-width card forced content into a narrow strip and harmed readability.</w:t>
      </w:r>
    </w:p>
    <w:p>
      <w:pPr>
        <w:pStyle w:val="Heading3"/>
        <w:keepNext/>
      </w:pPr>
      <w:r>
        <w:rPr>
          <w:rFonts w:ascii="Arial" w:hAnsi="Arial"/>
          <w:b/>
          <w:i w:val="0"/>
          <w:color w:val="17171B"/>
          <w:sz w:val="23"/>
        </w:rPr>
        <w:t>8. Why did the first map look unrealistic?</w:t>
      </w:r>
    </w:p>
    <w:p>
      <w:pPr>
        <w:spacing w:before="0" w:after="120" w:line="276" w:lineRule="auto"/>
        <w:jc w:val="left"/>
      </w:pPr>
      <w:r>
        <w:rPr>
          <w:rFonts w:ascii="Calibri" w:hAnsi="Calibri"/>
          <w:b w:val="0"/>
          <w:i w:val="0"/>
          <w:color w:val="17171B"/>
          <w:sz w:val="21"/>
        </w:rPr>
        <w:t>It used hand-drawn continent polygons as a placeholder.</w:t>
      </w:r>
    </w:p>
    <w:p>
      <w:pPr>
        <w:pStyle w:val="Heading3"/>
        <w:keepNext/>
      </w:pPr>
      <w:r>
        <w:rPr>
          <w:rFonts w:ascii="Arial" w:hAnsi="Arial"/>
          <w:b/>
          <w:i w:val="0"/>
          <w:color w:val="17171B"/>
          <w:sz w:val="23"/>
        </w:rPr>
        <w:t>9. How was the map corrected?</w:t>
      </w:r>
    </w:p>
    <w:p>
      <w:pPr>
        <w:spacing w:before="0" w:after="120" w:line="276" w:lineRule="auto"/>
        <w:jc w:val="left"/>
      </w:pPr>
      <w:r>
        <w:rPr>
          <w:rFonts w:ascii="Calibri" w:hAnsi="Calibri"/>
          <w:b w:val="0"/>
          <w:i w:val="0"/>
          <w:color w:val="17171B"/>
          <w:sz w:val="21"/>
        </w:rPr>
        <w:t>Natural Earth TopoJSON, D3 Natural Earth projection, country paths, border mesh, and projected markers.</w:t>
      </w:r>
    </w:p>
    <w:p>
      <w:pPr>
        <w:pStyle w:val="Heading3"/>
        <w:keepNext/>
      </w:pPr>
      <w:r>
        <w:rPr>
          <w:rFonts w:ascii="Arial" w:hAnsi="Arial"/>
          <w:b/>
          <w:i w:val="0"/>
          <w:color w:val="17171B"/>
          <w:sz w:val="23"/>
        </w:rPr>
        <w:t>10. Why did the corrected map still fail once?</w:t>
      </w:r>
    </w:p>
    <w:p>
      <w:pPr>
        <w:spacing w:before="0" w:after="120" w:line="276" w:lineRule="auto"/>
        <w:jc w:val="left"/>
      </w:pPr>
      <w:r>
        <w:rPr>
          <w:rFonts w:ascii="Calibri" w:hAnsi="Calibri"/>
          <w:b w:val="0"/>
          <w:i w:val="0"/>
          <w:color w:val="17171B"/>
          <w:sz w:val="21"/>
        </w:rPr>
        <w:t>Runtime fetching failed in the browser, so topology was loaded as a local JavaScript global.</w:t>
      </w:r>
    </w:p>
    <w:p>
      <w:pPr>
        <w:pStyle w:val="Heading3"/>
        <w:keepNext/>
      </w:pPr>
      <w:r>
        <w:rPr>
          <w:rFonts w:ascii="Arial" w:hAnsi="Arial"/>
          <w:b/>
          <w:i w:val="0"/>
          <w:color w:val="17171B"/>
          <w:sz w:val="23"/>
        </w:rPr>
        <w:t>11. What does filteredData return?</w:t>
      </w:r>
    </w:p>
    <w:p>
      <w:pPr>
        <w:spacing w:before="0" w:after="120" w:line="276" w:lineRule="auto"/>
        <w:jc w:val="left"/>
      </w:pPr>
      <w:r>
        <w:rPr>
          <w:rFonts w:ascii="Calibri" w:hAnsi="Calibri"/>
          <w:b w:val="0"/>
          <w:i w:val="0"/>
          <w:color w:val="17171B"/>
          <w:sz w:val="21"/>
        </w:rPr>
        <w:t>Only titles satisfying all active filters and the search predicate.</w:t>
      </w:r>
    </w:p>
    <w:p>
      <w:pPr>
        <w:pStyle w:val="Heading3"/>
        <w:keepNext/>
      </w:pPr>
      <w:r>
        <w:rPr>
          <w:rFonts w:ascii="Arial" w:hAnsi="Arial"/>
          <w:b/>
          <w:i w:val="0"/>
          <w:color w:val="17171B"/>
          <w:sz w:val="23"/>
        </w:rPr>
        <w:t>12. How are top genres calculated?</w:t>
      </w:r>
    </w:p>
    <w:p>
      <w:pPr>
        <w:spacing w:before="0" w:after="120" w:line="276" w:lineRule="auto"/>
        <w:jc w:val="left"/>
      </w:pPr>
      <w:r>
        <w:rPr>
          <w:rFonts w:ascii="Calibri" w:hAnsi="Calibri"/>
          <w:b w:val="0"/>
          <w:i w:val="0"/>
          <w:color w:val="17171B"/>
          <w:sz w:val="21"/>
        </w:rPr>
        <w:t>Group active rows by primary genre, sort counts descending, and keep the leading entries.</w:t>
      </w:r>
    </w:p>
    <w:p>
      <w:pPr>
        <w:pStyle w:val="Heading3"/>
        <w:keepNext/>
      </w:pPr>
      <w:r>
        <w:rPr>
          <w:rFonts w:ascii="Arial" w:hAnsi="Arial"/>
          <w:b/>
          <w:i w:val="0"/>
          <w:color w:val="17171B"/>
          <w:sz w:val="23"/>
        </w:rPr>
        <w:t>13. How is the rating donut calculated?</w:t>
      </w:r>
    </w:p>
    <w:p>
      <w:pPr>
        <w:spacing w:before="0" w:after="120" w:line="276" w:lineRule="auto"/>
        <w:jc w:val="left"/>
      </w:pPr>
      <w:r>
        <w:rPr>
          <w:rFonts w:ascii="Calibri" w:hAnsi="Calibri"/>
          <w:b w:val="0"/>
          <w:i w:val="0"/>
          <w:color w:val="17171B"/>
          <w:sz w:val="21"/>
        </w:rPr>
        <w:t>Count ratings, convert counts to percentages, and create cumulative conic-gradient stops.</w:t>
      </w:r>
    </w:p>
    <w:p>
      <w:pPr>
        <w:pStyle w:val="Heading3"/>
        <w:keepNext/>
      </w:pPr>
      <w:r>
        <w:rPr>
          <w:rFonts w:ascii="Arial" w:hAnsi="Arial"/>
          <w:b/>
          <w:i w:val="0"/>
          <w:color w:val="17171B"/>
          <w:sz w:val="23"/>
        </w:rPr>
        <w:t>14. How are contributors joined?</w:t>
      </w:r>
    </w:p>
    <w:p>
      <w:pPr>
        <w:spacing w:before="0" w:after="120" w:line="276" w:lineRule="auto"/>
        <w:jc w:val="left"/>
      </w:pPr>
      <w:r>
        <w:rPr>
          <w:rFonts w:ascii="Calibri" w:hAnsi="Calibri"/>
          <w:b w:val="0"/>
          <w:i w:val="0"/>
          <w:color w:val="17171B"/>
          <w:sz w:val="21"/>
        </w:rPr>
        <w:t>Python groups credit rows by title ID before attaching directors and cast to each title.</w:t>
      </w:r>
    </w:p>
    <w:p>
      <w:pPr>
        <w:pStyle w:val="Heading3"/>
        <w:keepNext/>
      </w:pPr>
      <w:r>
        <w:rPr>
          <w:rFonts w:ascii="Arial" w:hAnsi="Arial"/>
          <w:b/>
          <w:i w:val="0"/>
          <w:color w:val="17171B"/>
          <w:sz w:val="23"/>
        </w:rPr>
        <w:t>15. Why limit cast and directors?</w:t>
      </w:r>
    </w:p>
    <w:p>
      <w:pPr>
        <w:spacing w:before="0" w:after="120" w:line="276" w:lineRule="auto"/>
        <w:jc w:val="left"/>
      </w:pPr>
      <w:r>
        <w:rPr>
          <w:rFonts w:ascii="Calibri" w:hAnsi="Calibri"/>
          <w:b w:val="0"/>
          <w:i w:val="0"/>
          <w:color w:val="17171B"/>
          <w:sz w:val="21"/>
        </w:rPr>
        <w:t>It controls output file size and dashboard processing, though it sacrifices completeness.</w:t>
      </w:r>
    </w:p>
    <w:p>
      <w:pPr>
        <w:pStyle w:val="Heading3"/>
        <w:keepNext/>
      </w:pPr>
      <w:r>
        <w:rPr>
          <w:rFonts w:ascii="Arial" w:hAnsi="Arial"/>
          <w:b/>
          <w:i w:val="0"/>
          <w:color w:val="17171B"/>
          <w:sz w:val="23"/>
        </w:rPr>
        <w:t>16. How are imported columns recognized?</w:t>
      </w:r>
    </w:p>
    <w:p>
      <w:pPr>
        <w:spacing w:before="0" w:after="120" w:line="276" w:lineRule="auto"/>
        <w:jc w:val="left"/>
      </w:pPr>
      <w:r>
        <w:rPr>
          <w:rFonts w:ascii="Calibri" w:hAnsi="Calibri"/>
          <w:b w:val="0"/>
          <w:i w:val="0"/>
          <w:color w:val="17171B"/>
          <w:sz w:val="21"/>
        </w:rPr>
        <w:t>firstValue compares lowercased headers against alias lists.</w:t>
      </w:r>
    </w:p>
    <w:p>
      <w:pPr>
        <w:pStyle w:val="Heading3"/>
        <w:keepNext/>
      </w:pPr>
      <w:r>
        <w:rPr>
          <w:rFonts w:ascii="Arial" w:hAnsi="Arial"/>
          <w:b/>
          <w:i w:val="0"/>
          <w:color w:val="17171B"/>
          <w:sz w:val="23"/>
        </w:rPr>
        <w:t>17. What imported fields are required?</w:t>
      </w:r>
    </w:p>
    <w:p>
      <w:pPr>
        <w:spacing w:before="0" w:after="120" w:line="276" w:lineRule="auto"/>
        <w:jc w:val="left"/>
      </w:pPr>
      <w:r>
        <w:rPr>
          <w:rFonts w:ascii="Calibri" w:hAnsi="Calibri"/>
          <w:b w:val="0"/>
          <w:i w:val="0"/>
          <w:color w:val="17171B"/>
          <w:sz w:val="21"/>
        </w:rPr>
        <w:t>A non-empty title and a plausible release year; type defaults to Movie when unrecognized.</w:t>
      </w:r>
    </w:p>
    <w:p>
      <w:pPr>
        <w:pStyle w:val="Heading3"/>
        <w:keepNext/>
      </w:pPr>
      <w:r>
        <w:rPr>
          <w:rFonts w:ascii="Arial" w:hAnsi="Arial"/>
          <w:b/>
          <w:i w:val="0"/>
          <w:color w:val="17171B"/>
          <w:sz w:val="23"/>
        </w:rPr>
        <w:t>18. Where does imported data live?</w:t>
      </w:r>
    </w:p>
    <w:p>
      <w:pPr>
        <w:spacing w:before="0" w:after="120" w:line="276" w:lineRule="auto"/>
        <w:jc w:val="left"/>
      </w:pPr>
      <w:r>
        <w:rPr>
          <w:rFonts w:ascii="Calibri" w:hAnsi="Calibri"/>
          <w:b w:val="0"/>
          <w:i w:val="0"/>
          <w:color w:val="17171B"/>
          <w:sz w:val="21"/>
        </w:rPr>
        <w:t>Only in JavaScript memory for the current page session.</w:t>
      </w:r>
    </w:p>
    <w:p>
      <w:pPr>
        <w:pStyle w:val="Heading3"/>
        <w:keepNext/>
      </w:pPr>
      <w:r>
        <w:rPr>
          <w:rFonts w:ascii="Arial" w:hAnsi="Arial"/>
          <w:b/>
          <w:i w:val="0"/>
          <w:color w:val="17171B"/>
          <w:sz w:val="23"/>
        </w:rPr>
        <w:t>19. How do you restore the original data?</w:t>
      </w:r>
    </w:p>
    <w:p>
      <w:pPr>
        <w:spacing w:before="0" w:after="120" w:line="276" w:lineRule="auto"/>
        <w:jc w:val="left"/>
      </w:pPr>
      <w:r>
        <w:rPr>
          <w:rFonts w:ascii="Calibri" w:hAnsi="Calibri"/>
          <w:b w:val="0"/>
          <w:i w:val="0"/>
          <w:color w:val="17171B"/>
          <w:sz w:val="21"/>
        </w:rPr>
        <w:t>Open Import data and choose Restore bundled data.</w:t>
      </w:r>
    </w:p>
    <w:p>
      <w:pPr>
        <w:pStyle w:val="Heading3"/>
        <w:keepNext/>
      </w:pPr>
      <w:r>
        <w:rPr>
          <w:rFonts w:ascii="Arial" w:hAnsi="Arial"/>
          <w:b/>
          <w:i w:val="0"/>
          <w:color w:val="17171B"/>
          <w:sz w:val="23"/>
        </w:rPr>
        <w:t>20. What happens to invalid imported rows?</w:t>
      </w:r>
    </w:p>
    <w:p>
      <w:pPr>
        <w:spacing w:before="0" w:after="120" w:line="276" w:lineRule="auto"/>
        <w:jc w:val="left"/>
      </w:pPr>
      <w:r>
        <w:rPr>
          <w:rFonts w:ascii="Calibri" w:hAnsi="Calibri"/>
          <w:b w:val="0"/>
          <w:i w:val="0"/>
          <w:color w:val="17171B"/>
          <w:sz w:val="21"/>
        </w:rPr>
        <w:t>normalizeRecord returns null; filter(Boolean) removes them and the UI reports the skipped count.</w:t>
      </w:r>
    </w:p>
    <w:p>
      <w:pPr>
        <w:pStyle w:val="Heading3"/>
        <w:keepNext/>
      </w:pPr>
      <w:r>
        <w:rPr>
          <w:rFonts w:ascii="Arial" w:hAnsi="Arial"/>
          <w:b/>
          <w:i w:val="0"/>
          <w:color w:val="17171B"/>
          <w:sz w:val="23"/>
        </w:rPr>
        <w:t>21. How does export work?</w:t>
      </w:r>
    </w:p>
    <w:p>
      <w:pPr>
        <w:spacing w:before="0" w:after="120" w:line="276" w:lineRule="auto"/>
        <w:jc w:val="left"/>
      </w:pPr>
      <w:r>
        <w:rPr>
          <w:rFonts w:ascii="Calibri" w:hAnsi="Calibri"/>
          <w:b w:val="0"/>
          <w:i w:val="0"/>
          <w:color w:val="17171B"/>
          <w:sz w:val="21"/>
        </w:rPr>
        <w:t>It serializes the current filtered subset, creates a text/csv Blob, and triggers a browser download.</w:t>
      </w:r>
    </w:p>
    <w:p>
      <w:pPr>
        <w:pStyle w:val="Heading3"/>
        <w:keepNext/>
      </w:pPr>
      <w:r>
        <w:rPr>
          <w:rFonts w:ascii="Arial" w:hAnsi="Arial"/>
          <w:b/>
          <w:i w:val="0"/>
          <w:color w:val="17171B"/>
          <w:sz w:val="23"/>
        </w:rPr>
        <w:t>22. What is the biggest data limitation?</w:t>
      </w:r>
    </w:p>
    <w:p>
      <w:pPr>
        <w:spacing w:before="0" w:after="120" w:line="276" w:lineRule="auto"/>
        <w:jc w:val="left"/>
      </w:pPr>
      <w:r>
        <w:rPr>
          <w:rFonts w:ascii="Calibri" w:hAnsi="Calibri"/>
          <w:b w:val="0"/>
          <w:i w:val="0"/>
          <w:color w:val="17171B"/>
          <w:sz w:val="21"/>
        </w:rPr>
        <w:t>No viewership or date-added information, so business performance and true addition forecasting cannot be measured.</w:t>
      </w:r>
    </w:p>
    <w:p>
      <w:pPr>
        <w:pStyle w:val="Heading3"/>
        <w:keepNext/>
      </w:pPr>
      <w:r>
        <w:rPr>
          <w:rFonts w:ascii="Arial" w:hAnsi="Arial"/>
          <w:b/>
          <w:i w:val="0"/>
          <w:color w:val="17171B"/>
          <w:sz w:val="23"/>
        </w:rPr>
        <w:t>23. What is misleading in the current UI?</w:t>
      </w:r>
    </w:p>
    <w:p>
      <w:pPr>
        <w:spacing w:before="0" w:after="120" w:line="276" w:lineRule="auto"/>
        <w:jc w:val="left"/>
      </w:pPr>
      <w:r>
        <w:rPr>
          <w:rFonts w:ascii="Calibri" w:hAnsi="Calibri"/>
          <w:b w:val="0"/>
          <w:i w:val="0"/>
          <w:color w:val="17171B"/>
          <w:sz w:val="21"/>
        </w:rPr>
        <w:t>Some growth/velocity comparison texts are illustrative placeholders rather than calculated historical metrics.</w:t>
      </w:r>
    </w:p>
    <w:p>
      <w:pPr>
        <w:pStyle w:val="Heading3"/>
        <w:keepNext/>
      </w:pPr>
      <w:r>
        <w:rPr>
          <w:rFonts w:ascii="Arial" w:hAnsi="Arial"/>
          <w:b/>
          <w:i w:val="0"/>
          <w:color w:val="17171B"/>
          <w:sz w:val="23"/>
        </w:rPr>
        <w:t>24. What is the complexity of filtering?</w:t>
      </w:r>
    </w:p>
    <w:p>
      <w:pPr>
        <w:spacing w:before="0" w:after="120" w:line="276" w:lineRule="auto"/>
        <w:jc w:val="left"/>
      </w:pPr>
      <w:r>
        <w:rPr>
          <w:rFonts w:ascii="Calibri" w:hAnsi="Calibri"/>
          <w:b w:val="0"/>
          <w:i w:val="0"/>
          <w:color w:val="17171B"/>
          <w:sz w:val="21"/>
        </w:rPr>
        <w:t>O(n) for n active catalogue records per render.</w:t>
      </w:r>
    </w:p>
    <w:p>
      <w:pPr>
        <w:pStyle w:val="Heading3"/>
        <w:keepNext/>
      </w:pPr>
      <w:r>
        <w:rPr>
          <w:rFonts w:ascii="Arial" w:hAnsi="Arial"/>
          <w:b/>
          <w:i w:val="0"/>
          <w:color w:val="17171B"/>
          <w:sz w:val="23"/>
        </w:rPr>
        <w:t>25. What is the complexity of top-N ranking?</w:t>
      </w:r>
    </w:p>
    <w:p>
      <w:pPr>
        <w:spacing w:before="0" w:after="120" w:line="276" w:lineRule="auto"/>
        <w:jc w:val="left"/>
      </w:pPr>
      <w:r>
        <w:rPr>
          <w:rFonts w:ascii="Calibri" w:hAnsi="Calibri"/>
          <w:b w:val="0"/>
          <w:i w:val="0"/>
          <w:color w:val="17171B"/>
          <w:sz w:val="21"/>
        </w:rPr>
        <w:t>Counting is O(n); sorting k categories is O(k log k).</w:t>
      </w:r>
    </w:p>
    <w:p>
      <w:pPr>
        <w:pStyle w:val="Heading3"/>
        <w:keepNext/>
      </w:pPr>
      <w:r>
        <w:rPr>
          <w:rFonts w:ascii="Arial" w:hAnsi="Arial"/>
          <w:b/>
          <w:i w:val="0"/>
          <w:color w:val="17171B"/>
          <w:sz w:val="23"/>
        </w:rPr>
        <w:t>26. How is responsive design implemented?</w:t>
      </w:r>
    </w:p>
    <w:p>
      <w:pPr>
        <w:spacing w:before="0" w:after="120" w:line="276" w:lineRule="auto"/>
        <w:jc w:val="left"/>
      </w:pPr>
      <w:r>
        <w:rPr>
          <w:rFonts w:ascii="Calibri" w:hAnsi="Calibri"/>
          <w:b w:val="0"/>
          <w:i w:val="0"/>
          <w:color w:val="17171B"/>
          <w:sz w:val="21"/>
        </w:rPr>
        <w:t>CSS media queries change grid spans, sidebar behavior, table columns, and button labels.</w:t>
      </w:r>
    </w:p>
    <w:p>
      <w:pPr>
        <w:pStyle w:val="Heading3"/>
        <w:keepNext/>
      </w:pPr>
      <w:r>
        <w:rPr>
          <w:rFonts w:ascii="Arial" w:hAnsi="Arial"/>
          <w:b/>
          <w:i w:val="0"/>
          <w:color w:val="17171B"/>
          <w:sz w:val="23"/>
        </w:rPr>
        <w:t>27. Why use local vendor files?</w:t>
      </w:r>
    </w:p>
    <w:p>
      <w:pPr>
        <w:spacing w:before="0" w:after="120" w:line="276" w:lineRule="auto"/>
        <w:jc w:val="left"/>
      </w:pPr>
      <w:r>
        <w:rPr>
          <w:rFonts w:ascii="Calibri" w:hAnsi="Calibri"/>
          <w:b w:val="0"/>
          <w:i w:val="0"/>
          <w:color w:val="17171B"/>
          <w:sz w:val="21"/>
        </w:rPr>
        <w:t>The app continues working without external CDNs after setup and avoids network variability.</w:t>
      </w:r>
    </w:p>
    <w:p>
      <w:pPr>
        <w:pStyle w:val="Heading3"/>
        <w:keepNext/>
      </w:pPr>
      <w:r>
        <w:rPr>
          <w:rFonts w:ascii="Arial" w:hAnsi="Arial"/>
          <w:b/>
          <w:i w:val="0"/>
          <w:color w:val="17171B"/>
          <w:sz w:val="23"/>
        </w:rPr>
        <w:t>28. What would be your first production refactor?</w:t>
      </w:r>
    </w:p>
    <w:p>
      <w:pPr>
        <w:spacing w:before="0" w:after="120" w:line="276" w:lineRule="auto"/>
        <w:jc w:val="left"/>
      </w:pPr>
      <w:r>
        <w:rPr>
          <w:rFonts w:ascii="Calibri" w:hAnsi="Calibri"/>
          <w:b w:val="0"/>
          <w:i w:val="0"/>
          <w:color w:val="17171B"/>
          <w:sz w:val="21"/>
        </w:rPr>
        <w:t>Escape imported text, calculate all claims, add tests, and separate analytics from HTML generation.</w:t>
      </w:r>
    </w:p>
    <w:p>
      <w:pPr>
        <w:pStyle w:val="Heading3"/>
        <w:keepNext/>
      </w:pPr>
      <w:r>
        <w:rPr>
          <w:rFonts w:ascii="Arial" w:hAnsi="Arial"/>
          <w:b/>
          <w:i w:val="0"/>
          <w:color w:val="17171B"/>
          <w:sz w:val="23"/>
        </w:rPr>
        <w:t>29. What would be your first data-engineering improvement?</w:t>
      </w:r>
    </w:p>
    <w:p>
      <w:pPr>
        <w:spacing w:before="0" w:after="120" w:line="276" w:lineRule="auto"/>
        <w:jc w:val="left"/>
      </w:pPr>
      <w:r>
        <w:rPr>
          <w:rFonts w:ascii="Calibri" w:hAnsi="Calibri"/>
          <w:b w:val="0"/>
          <w:i w:val="0"/>
          <w:color w:val="17171B"/>
          <w:sz w:val="21"/>
        </w:rPr>
        <w:t>Create normalized bridge tables for all genres/countries/contributors rather than selecting only the first.</w:t>
      </w:r>
    </w:p>
    <w:p>
      <w:pPr>
        <w:pStyle w:val="Heading3"/>
        <w:keepNext/>
      </w:pPr>
      <w:r>
        <w:rPr>
          <w:rFonts w:ascii="Arial" w:hAnsi="Arial"/>
          <w:b/>
          <w:i w:val="0"/>
          <w:color w:val="17171B"/>
          <w:sz w:val="23"/>
        </w:rPr>
        <w:t>30. What would make the forecast real?</w:t>
      </w:r>
    </w:p>
    <w:p>
      <w:pPr>
        <w:spacing w:before="0" w:after="120" w:line="276" w:lineRule="auto"/>
        <w:jc w:val="left"/>
      </w:pPr>
      <w:r>
        <w:rPr>
          <w:rFonts w:ascii="Calibri" w:hAnsi="Calibri"/>
          <w:b w:val="0"/>
          <w:i w:val="0"/>
          <w:color w:val="17171B"/>
          <w:sz w:val="21"/>
        </w:rPr>
        <w:t>Genuine monthly date-added data, baseline comparison, rolling validation, trained/versioned models, and monitored errors.</w:t>
      </w:r>
    </w:p>
    <w:p>
      <w:pPr>
        <w:pStyle w:val="Heading2"/>
        <w:keepNext/>
      </w:pPr>
      <w:r>
        <w:rPr>
          <w:rFonts w:ascii="Arial" w:hAnsi="Arial"/>
          <w:b/>
          <w:i w:val="0"/>
          <w:color w:val="E50914"/>
          <w:sz w:val="28"/>
        </w:rPr>
        <w:t>20 Viva Questions</w:t>
      </w:r>
    </w:p>
    <w:p>
      <w:pPr>
        <w:pStyle w:val="Heading3"/>
        <w:keepNext/>
      </w:pPr>
      <w:r>
        <w:rPr>
          <w:rFonts w:ascii="Arial" w:hAnsi="Arial"/>
          <w:b/>
          <w:i w:val="0"/>
          <w:color w:val="17171B"/>
          <w:sz w:val="23"/>
        </w:rPr>
        <w:t>1. State the project in one sentence.</w:t>
      </w:r>
    </w:p>
    <w:p>
      <w:pPr>
        <w:spacing w:before="0" w:after="120" w:line="276" w:lineRule="auto"/>
        <w:jc w:val="left"/>
      </w:pPr>
      <w:r>
        <w:rPr>
          <w:rFonts w:ascii="Calibri" w:hAnsi="Calibri"/>
          <w:b w:val="0"/>
          <w:i w:val="0"/>
          <w:color w:val="17171B"/>
          <w:sz w:val="21"/>
        </w:rPr>
        <w:t>A browser-based catalogue analytics dashboard that preprocesses real title and credit metadata and supports interactive exploration, import, and export.</w:t>
      </w:r>
    </w:p>
    <w:p>
      <w:pPr>
        <w:pStyle w:val="Heading3"/>
        <w:keepNext/>
      </w:pPr>
      <w:r>
        <w:rPr>
          <w:rFonts w:ascii="Arial" w:hAnsi="Arial"/>
          <w:b/>
          <w:i w:val="0"/>
          <w:color w:val="17171B"/>
          <w:sz w:val="23"/>
        </w:rPr>
        <w:t>2. What is your individual contribution?</w:t>
      </w:r>
    </w:p>
    <w:p>
      <w:pPr>
        <w:spacing w:before="0" w:after="120" w:line="276" w:lineRule="auto"/>
        <w:jc w:val="left"/>
      </w:pPr>
      <w:r>
        <w:rPr>
          <w:rFonts w:ascii="Calibri" w:hAnsi="Calibri"/>
          <w:b w:val="0"/>
          <w:i w:val="0"/>
          <w:color w:val="17171B"/>
          <w:sz w:val="21"/>
        </w:rPr>
        <w:t>Translate the PRD into an MVP, integrate the supplied dataset, build preprocessing, analytics views, mapping, import/export, responsive UI, and documentation.</w:t>
      </w:r>
    </w:p>
    <w:p>
      <w:pPr>
        <w:pStyle w:val="Heading3"/>
        <w:keepNext/>
      </w:pPr>
      <w:r>
        <w:rPr>
          <w:rFonts w:ascii="Arial" w:hAnsi="Arial"/>
          <w:b/>
          <w:i w:val="0"/>
          <w:color w:val="17171B"/>
          <w:sz w:val="23"/>
        </w:rPr>
        <w:t>3. What is the dependent variable?</w:t>
      </w:r>
    </w:p>
    <w:p>
      <w:pPr>
        <w:spacing w:before="0" w:after="120" w:line="276" w:lineRule="auto"/>
        <w:jc w:val="left"/>
      </w:pPr>
      <w:r>
        <w:rPr>
          <w:rFonts w:ascii="Calibri" w:hAnsi="Calibri"/>
          <w:b w:val="0"/>
          <w:i w:val="0"/>
          <w:color w:val="17171B"/>
          <w:sz w:val="21"/>
        </w:rPr>
        <w:t>There is no supervised learning target in the implemented system; it is descriptive analytics.</w:t>
      </w:r>
    </w:p>
    <w:p>
      <w:pPr>
        <w:pStyle w:val="Heading3"/>
        <w:keepNext/>
      </w:pPr>
      <w:r>
        <w:rPr>
          <w:rFonts w:ascii="Arial" w:hAnsi="Arial"/>
          <w:b/>
          <w:i w:val="0"/>
          <w:color w:val="17171B"/>
          <w:sz w:val="23"/>
        </w:rPr>
        <w:t>4. What is the unit of analysis?</w:t>
      </w:r>
    </w:p>
    <w:p>
      <w:pPr>
        <w:spacing w:before="0" w:after="120" w:line="276" w:lineRule="auto"/>
        <w:jc w:val="left"/>
      </w:pPr>
      <w:r>
        <w:rPr>
          <w:rFonts w:ascii="Calibri" w:hAnsi="Calibri"/>
          <w:b w:val="0"/>
          <w:i w:val="0"/>
          <w:color w:val="17171B"/>
          <w:sz w:val="21"/>
        </w:rPr>
        <w:t>Usually one title; contributor analysis additionally uses one credit or one actor-director pair.</w:t>
      </w:r>
    </w:p>
    <w:p>
      <w:pPr>
        <w:pStyle w:val="Heading3"/>
        <w:keepNext/>
      </w:pPr>
      <w:r>
        <w:rPr>
          <w:rFonts w:ascii="Arial" w:hAnsi="Arial"/>
          <w:b/>
          <w:i w:val="0"/>
          <w:color w:val="17171B"/>
          <w:sz w:val="23"/>
        </w:rPr>
        <w:t>5. Why is the project not causal?</w:t>
      </w:r>
    </w:p>
    <w:p>
      <w:pPr>
        <w:spacing w:before="0" w:after="120" w:line="276" w:lineRule="auto"/>
        <w:jc w:val="left"/>
      </w:pPr>
      <w:r>
        <w:rPr>
          <w:rFonts w:ascii="Calibri" w:hAnsi="Calibri"/>
          <w:b w:val="0"/>
          <w:i w:val="0"/>
          <w:color w:val="17171B"/>
          <w:sz w:val="21"/>
        </w:rPr>
        <w:t>It observes catalogue metadata without experimental assignment or confounder control.</w:t>
      </w:r>
    </w:p>
    <w:p>
      <w:pPr>
        <w:pStyle w:val="Heading3"/>
        <w:keepNext/>
      </w:pPr>
      <w:r>
        <w:rPr>
          <w:rFonts w:ascii="Arial" w:hAnsi="Arial"/>
          <w:b/>
          <w:i w:val="0"/>
          <w:color w:val="17171B"/>
          <w:sz w:val="23"/>
        </w:rPr>
        <w:t>6. What is the join key?</w:t>
      </w:r>
    </w:p>
    <w:p>
      <w:pPr>
        <w:spacing w:before="0" w:after="120" w:line="276" w:lineRule="auto"/>
        <w:jc w:val="left"/>
      </w:pPr>
      <w:r>
        <w:rPr>
          <w:rFonts w:ascii="Calibri" w:hAnsi="Calibri"/>
          <w:b w:val="0"/>
          <w:i w:val="0"/>
          <w:color w:val="17171B"/>
          <w:sz w:val="21"/>
        </w:rPr>
        <w:t>The id field shared by titles.csv and credits.csv.</w:t>
      </w:r>
    </w:p>
    <w:p>
      <w:pPr>
        <w:pStyle w:val="Heading3"/>
        <w:keepNext/>
      </w:pPr>
      <w:r>
        <w:rPr>
          <w:rFonts w:ascii="Arial" w:hAnsi="Arial"/>
          <w:b/>
          <w:i w:val="0"/>
          <w:color w:val="17171B"/>
          <w:sz w:val="23"/>
        </w:rPr>
        <w:t>7. Why not use Excel?</w:t>
      </w:r>
    </w:p>
    <w:p>
      <w:pPr>
        <w:spacing w:before="0" w:after="120" w:line="276" w:lineRule="auto"/>
        <w:jc w:val="left"/>
      </w:pPr>
      <w:r>
        <w:rPr>
          <w:rFonts w:ascii="Calibri" w:hAnsi="Calibri"/>
          <w:b w:val="0"/>
          <w:i w:val="0"/>
          <w:color w:val="17171B"/>
          <w:sz w:val="21"/>
        </w:rPr>
        <w:t>Excel is useful for ad-hoc analysis, but the dashboard provides repeatable definitions, richer interaction, map rendering, and reusable import/export.</w:t>
      </w:r>
    </w:p>
    <w:p>
      <w:pPr>
        <w:pStyle w:val="Heading3"/>
        <w:keepNext/>
      </w:pPr>
      <w:r>
        <w:rPr>
          <w:rFonts w:ascii="Arial" w:hAnsi="Arial"/>
          <w:b/>
          <w:i w:val="0"/>
          <w:color w:val="17171B"/>
          <w:sz w:val="23"/>
        </w:rPr>
        <w:t>8. Why not use pandas in the browser?</w:t>
      </w:r>
    </w:p>
    <w:p>
      <w:pPr>
        <w:spacing w:before="0" w:after="120" w:line="276" w:lineRule="auto"/>
        <w:jc w:val="left"/>
      </w:pPr>
      <w:r>
        <w:rPr>
          <w:rFonts w:ascii="Calibri" w:hAnsi="Calibri"/>
          <w:b w:val="0"/>
          <w:i w:val="0"/>
          <w:color w:val="17171B"/>
          <w:sz w:val="21"/>
        </w:rPr>
        <w:t>Pandas is a Python library and would require a backend or WebAssembly runtime; JavaScript is native to browsers.</w:t>
      </w:r>
    </w:p>
    <w:p>
      <w:pPr>
        <w:pStyle w:val="Heading3"/>
        <w:keepNext/>
      </w:pPr>
      <w:r>
        <w:rPr>
          <w:rFonts w:ascii="Arial" w:hAnsi="Arial"/>
          <w:b/>
          <w:i w:val="0"/>
          <w:color w:val="17171B"/>
          <w:sz w:val="23"/>
        </w:rPr>
        <w:t>9. What is your strongest engineering decision?</w:t>
      </w:r>
    </w:p>
    <w:p>
      <w:pPr>
        <w:spacing w:before="0" w:after="120" w:line="276" w:lineRule="auto"/>
        <w:jc w:val="left"/>
      </w:pPr>
      <w:r>
        <w:rPr>
          <w:rFonts w:ascii="Calibri" w:hAnsi="Calibri"/>
          <w:b w:val="0"/>
          <w:i w:val="0"/>
          <w:color w:val="17171B"/>
          <w:sz w:val="21"/>
        </w:rPr>
        <w:t>Precompute the title-credit join once, then keep the dashboard static and simple for the current scale.</w:t>
      </w:r>
    </w:p>
    <w:p>
      <w:pPr>
        <w:pStyle w:val="Heading3"/>
        <w:keepNext/>
      </w:pPr>
      <w:r>
        <w:rPr>
          <w:rFonts w:ascii="Arial" w:hAnsi="Arial"/>
          <w:b/>
          <w:i w:val="0"/>
          <w:color w:val="17171B"/>
          <w:sz w:val="23"/>
        </w:rPr>
        <w:t>10. What is your weakest current area?</w:t>
      </w:r>
    </w:p>
    <w:p>
      <w:pPr>
        <w:spacing w:before="0" w:after="120" w:line="276" w:lineRule="auto"/>
        <w:jc w:val="left"/>
      </w:pPr>
      <w:r>
        <w:rPr>
          <w:rFonts w:ascii="Calibri" w:hAnsi="Calibri"/>
          <w:b w:val="0"/>
          <w:i w:val="0"/>
          <w:color w:val="17171B"/>
          <w:sz w:val="21"/>
        </w:rPr>
        <w:t>The forecast and some KPI comparisons are illustrative, not data-derived production analytics.</w:t>
      </w:r>
    </w:p>
    <w:p>
      <w:pPr>
        <w:pStyle w:val="Heading3"/>
        <w:keepNext/>
      </w:pPr>
      <w:r>
        <w:rPr>
          <w:rFonts w:ascii="Arial" w:hAnsi="Arial"/>
          <w:b/>
          <w:i w:val="0"/>
          <w:color w:val="17171B"/>
          <w:sz w:val="23"/>
        </w:rPr>
        <w:t>11. How do you ensure correctness?</w:t>
      </w:r>
    </w:p>
    <w:p>
      <w:pPr>
        <w:spacing w:before="0" w:after="120" w:line="276" w:lineRule="auto"/>
        <w:jc w:val="left"/>
      </w:pPr>
      <w:r>
        <w:rPr>
          <w:rFonts w:ascii="Calibri" w:hAnsi="Calibri"/>
          <w:b w:val="0"/>
          <w:i w:val="0"/>
          <w:color w:val="17171B"/>
          <w:sz w:val="21"/>
        </w:rPr>
        <w:t>Schema checks, row-count reconciliation, syntax checks, HTTP asset checks, explicit missing-value rules, and future automated tests.</w:t>
      </w:r>
    </w:p>
    <w:p>
      <w:pPr>
        <w:pStyle w:val="Heading3"/>
        <w:keepNext/>
      </w:pPr>
      <w:r>
        <w:rPr>
          <w:rFonts w:ascii="Arial" w:hAnsi="Arial"/>
          <w:b/>
          <w:i w:val="0"/>
          <w:color w:val="17171B"/>
          <w:sz w:val="23"/>
        </w:rPr>
        <w:t>12. What happens with a malformed file?</w:t>
      </w:r>
    </w:p>
    <w:p>
      <w:pPr>
        <w:spacing w:before="0" w:after="120" w:line="276" w:lineRule="auto"/>
        <w:jc w:val="left"/>
      </w:pPr>
      <w:r>
        <w:rPr>
          <w:rFonts w:ascii="Calibri" w:hAnsi="Calibri"/>
          <w:b w:val="0"/>
          <w:i w:val="0"/>
          <w:color w:val="17171B"/>
          <w:sz w:val="21"/>
        </w:rPr>
        <w:t>The importer catches parse errors, rejects invalid rows, and displays an error without replacing the active catalogue.</w:t>
      </w:r>
    </w:p>
    <w:p>
      <w:pPr>
        <w:pStyle w:val="Heading3"/>
        <w:keepNext/>
      </w:pPr>
      <w:r>
        <w:rPr>
          <w:rFonts w:ascii="Arial" w:hAnsi="Arial"/>
          <w:b/>
          <w:i w:val="0"/>
          <w:color w:val="17171B"/>
          <w:sz w:val="23"/>
        </w:rPr>
        <w:t>13. What is one security risk?</w:t>
      </w:r>
    </w:p>
    <w:p>
      <w:pPr>
        <w:spacing w:before="0" w:after="120" w:line="276" w:lineRule="auto"/>
        <w:jc w:val="left"/>
      </w:pPr>
      <w:r>
        <w:rPr>
          <w:rFonts w:ascii="Calibri" w:hAnsi="Calibri"/>
          <w:b w:val="0"/>
          <w:i w:val="0"/>
          <w:color w:val="17171B"/>
          <w:sz w:val="21"/>
        </w:rPr>
        <w:t>Unescaped imported text inserted into HTML could permit XSS; production code should use textContent/sanitization.</w:t>
      </w:r>
    </w:p>
    <w:p>
      <w:pPr>
        <w:pStyle w:val="Heading3"/>
        <w:keepNext/>
      </w:pPr>
      <w:r>
        <w:rPr>
          <w:rFonts w:ascii="Arial" w:hAnsi="Arial"/>
          <w:b/>
          <w:i w:val="0"/>
          <w:color w:val="17171B"/>
          <w:sz w:val="23"/>
        </w:rPr>
        <w:t>14. What is one performance risk?</w:t>
      </w:r>
    </w:p>
    <w:p>
      <w:pPr>
        <w:spacing w:before="0" w:after="120" w:line="276" w:lineRule="auto"/>
        <w:jc w:val="left"/>
      </w:pPr>
      <w:r>
        <w:rPr>
          <w:rFonts w:ascii="Calibri" w:hAnsi="Calibri"/>
          <w:b w:val="0"/>
          <w:i w:val="0"/>
          <w:color w:val="17171B"/>
          <w:sz w:val="21"/>
        </w:rPr>
        <w:t>Large imports cause repeated main-thread O(n) filtering and DOM rendering.</w:t>
      </w:r>
    </w:p>
    <w:p>
      <w:pPr>
        <w:pStyle w:val="Heading3"/>
        <w:keepNext/>
      </w:pPr>
      <w:r>
        <w:rPr>
          <w:rFonts w:ascii="Arial" w:hAnsi="Arial"/>
          <w:b/>
          <w:i w:val="0"/>
          <w:color w:val="17171B"/>
          <w:sz w:val="23"/>
        </w:rPr>
        <w:t>15. What is one ethical consideration?</w:t>
      </w:r>
    </w:p>
    <w:p>
      <w:pPr>
        <w:spacing w:before="0" w:after="120" w:line="276" w:lineRule="auto"/>
        <w:jc w:val="left"/>
      </w:pPr>
      <w:r>
        <w:rPr>
          <w:rFonts w:ascii="Calibri" w:hAnsi="Calibri"/>
          <w:b w:val="0"/>
          <w:i w:val="0"/>
          <w:color w:val="17171B"/>
          <w:sz w:val="21"/>
        </w:rPr>
        <w:t>Avoid claiming viewer preferences, demand, or performance from metadata alone.</w:t>
      </w:r>
    </w:p>
    <w:p>
      <w:pPr>
        <w:pStyle w:val="Heading3"/>
        <w:keepNext/>
      </w:pPr>
      <w:r>
        <w:rPr>
          <w:rFonts w:ascii="Arial" w:hAnsi="Arial"/>
          <w:b/>
          <w:i w:val="0"/>
          <w:color w:val="17171B"/>
          <w:sz w:val="23"/>
        </w:rPr>
        <w:t>16. How would you make results reproducible?</w:t>
      </w:r>
    </w:p>
    <w:p>
      <w:pPr>
        <w:spacing w:before="0" w:after="120" w:line="276" w:lineRule="auto"/>
        <w:jc w:val="left"/>
      </w:pPr>
      <w:r>
        <w:rPr>
          <w:rFonts w:ascii="Calibri" w:hAnsi="Calibri"/>
          <w:b w:val="0"/>
          <w:i w:val="0"/>
          <w:color w:val="17171B"/>
          <w:sz w:val="21"/>
        </w:rPr>
        <w:t>Version the source archive, preprocessing code, generated catalogue, dependencies, and deployment commit.</w:t>
      </w:r>
    </w:p>
    <w:p>
      <w:pPr>
        <w:pStyle w:val="Heading3"/>
        <w:keepNext/>
      </w:pPr>
      <w:r>
        <w:rPr>
          <w:rFonts w:ascii="Arial" w:hAnsi="Arial"/>
          <w:b/>
          <w:i w:val="0"/>
          <w:color w:val="17171B"/>
          <w:sz w:val="23"/>
        </w:rPr>
        <w:t>17. How would you validate region mapping?</w:t>
      </w:r>
    </w:p>
    <w:p>
      <w:pPr>
        <w:spacing w:before="0" w:after="120" w:line="276" w:lineRule="auto"/>
        <w:jc w:val="left"/>
      </w:pPr>
      <w:r>
        <w:rPr>
          <w:rFonts w:ascii="Calibri" w:hAnsi="Calibri"/>
          <w:b w:val="0"/>
          <w:i w:val="0"/>
          <w:color w:val="17171B"/>
          <w:sz w:val="21"/>
        </w:rPr>
        <w:t>Use ISO country libraries, unit tests, and reconciliation of unmapped/Unknown codes.</w:t>
      </w:r>
    </w:p>
    <w:p>
      <w:pPr>
        <w:pStyle w:val="Heading3"/>
        <w:keepNext/>
      </w:pPr>
      <w:r>
        <w:rPr>
          <w:rFonts w:ascii="Arial" w:hAnsi="Arial"/>
          <w:b/>
          <w:i w:val="0"/>
          <w:color w:val="17171B"/>
          <w:sz w:val="23"/>
        </w:rPr>
        <w:t>18. Why Natural Earth?</w:t>
      </w:r>
    </w:p>
    <w:p>
      <w:pPr>
        <w:spacing w:before="0" w:after="120" w:line="276" w:lineRule="auto"/>
        <w:jc w:val="left"/>
      </w:pPr>
      <w:r>
        <w:rPr>
          <w:rFonts w:ascii="Calibri" w:hAnsi="Calibri"/>
          <w:b w:val="0"/>
          <w:i w:val="0"/>
          <w:color w:val="17171B"/>
          <w:sz w:val="21"/>
        </w:rPr>
        <w:t>It provides lightweight, recognized global boundary data appropriate for a dashboard overview.</w:t>
      </w:r>
    </w:p>
    <w:p>
      <w:pPr>
        <w:pStyle w:val="Heading3"/>
        <w:keepNext/>
      </w:pPr>
      <w:r>
        <w:rPr>
          <w:rFonts w:ascii="Arial" w:hAnsi="Arial"/>
          <w:b/>
          <w:i w:val="0"/>
          <w:color w:val="17171B"/>
          <w:sz w:val="23"/>
        </w:rPr>
        <w:t>19. What would you demonstrate live?</w:t>
      </w:r>
    </w:p>
    <w:p>
      <w:pPr>
        <w:spacing w:before="0" w:after="120" w:line="276" w:lineRule="auto"/>
        <w:jc w:val="left"/>
      </w:pPr>
      <w:r>
        <w:rPr>
          <w:rFonts w:ascii="Calibri" w:hAnsi="Calibri"/>
          <w:b w:val="0"/>
          <w:i w:val="0"/>
          <w:color w:val="17171B"/>
          <w:sz w:val="21"/>
        </w:rPr>
        <w:t>Import a small CSV, filter it, inspect the geographic and library views, export the subset, then restore bundled data.</w:t>
      </w:r>
    </w:p>
    <w:p>
      <w:pPr>
        <w:pStyle w:val="Heading3"/>
        <w:keepNext/>
      </w:pPr>
      <w:r>
        <w:rPr>
          <w:rFonts w:ascii="Arial" w:hAnsi="Arial"/>
          <w:b/>
          <w:i w:val="0"/>
          <w:color w:val="17171B"/>
          <w:sz w:val="23"/>
        </w:rPr>
        <w:t>20. What is the final conclusion?</w:t>
      </w:r>
    </w:p>
    <w:p>
      <w:pPr>
        <w:spacing w:before="0" w:after="120" w:line="276" w:lineRule="auto"/>
        <w:jc w:val="left"/>
      </w:pPr>
      <w:r>
        <w:rPr>
          <w:rFonts w:ascii="Calibri" w:hAnsi="Calibri"/>
          <w:b w:val="0"/>
          <w:i w:val="0"/>
          <w:color w:val="17171B"/>
          <w:sz w:val="21"/>
        </w:rPr>
        <w:t>The MVP successfully makes catalogue metadata explorable, but reliable strategic prediction requires richer data and a real validated backend/ML pipeline.</w:t>
      </w:r>
    </w:p>
    <w:p>
      <w:r>
        <w:br w:type="page"/>
      </w:r>
    </w:p>
    <w:p>
      <w:pPr>
        <w:pStyle w:val="Heading1"/>
        <w:keepNext/>
      </w:pPr>
      <w:r>
        <w:rPr>
          <w:rFonts w:ascii="Arial" w:hAnsi="Arial"/>
          <w:b/>
          <w:i w:val="0"/>
          <w:color w:val="17171B"/>
          <w:sz w:val="36"/>
        </w:rPr>
        <w:t>EXPLAIN THIS PROJECT TO AN INTERVIEWER</w:t>
      </w:r>
    </w:p>
    <w:p>
      <w:pPr>
        <w:spacing w:before="0" w:after="200" w:line="276" w:lineRule="auto"/>
        <w:jc w:val="left"/>
      </w:pPr>
      <w:r>
        <w:rPr>
          <w:rFonts w:ascii="Calibri" w:hAnsi="Calibri"/>
          <w:b w:val="0"/>
          <w:i/>
          <w:color w:val="64646E"/>
          <w:sz w:val="22"/>
        </w:rPr>
        <w:t>Ready-to-use versions for different time limits.</w:t>
      </w:r>
    </w:p>
    <w:p>
      <w:pPr>
        <w:pStyle w:val="Heading2"/>
        <w:keepNext/>
      </w:pPr>
      <w:r>
        <w:rPr>
          <w:rFonts w:ascii="Arial" w:hAnsi="Arial"/>
          <w:b/>
          <w:i w:val="0"/>
          <w:color w:val="E50914"/>
          <w:sz w:val="28"/>
        </w:rPr>
        <w:t>30-second version</w:t>
      </w:r>
    </w:p>
    <w:p>
      <w:pPr>
        <w:spacing w:before="0" w:after="120" w:line="276" w:lineRule="auto"/>
        <w:jc w:val="left"/>
      </w:pPr>
      <w:r>
        <w:rPr>
          <w:rFonts w:ascii="Calibri" w:hAnsi="Calibri"/>
          <w:b w:val="0"/>
          <w:i w:val="0"/>
          <w:color w:val="17171B"/>
          <w:sz w:val="21"/>
        </w:rPr>
        <w:t>I built a Netflix catalogue analytics dashboard using HTML, CSS, JavaScript, Python, D3, and TopoJSON. I processed 5,850 titles and 77,801 cast/director credits, joined and normalized them into a browser-ready dataset, and created interactive overview, trend, geographic, contributor, and library views. The app also supports filtering, search, CSV export, and importing another CSV or JSON dataset. It is a descriptive MVP; the forecasting screen is illustrative, not a trained production model.</w:t>
      </w:r>
    </w:p>
    <w:p>
      <w:pPr>
        <w:pStyle w:val="Heading2"/>
        <w:keepNext/>
      </w:pPr>
      <w:r>
        <w:rPr>
          <w:rFonts w:ascii="Arial" w:hAnsi="Arial"/>
          <w:b/>
          <w:i w:val="0"/>
          <w:color w:val="E50914"/>
          <w:sz w:val="28"/>
        </w:rPr>
        <w:t>1-minute version</w:t>
      </w:r>
    </w:p>
    <w:p>
      <w:pPr>
        <w:spacing w:before="0" w:after="120" w:line="276" w:lineRule="auto"/>
        <w:jc w:val="left"/>
      </w:pPr>
      <w:r>
        <w:rPr>
          <w:rFonts w:ascii="Calibri" w:hAnsi="Calibri"/>
          <w:b w:val="0"/>
          <w:i w:val="0"/>
          <w:color w:val="17171B"/>
          <w:sz w:val="21"/>
        </w:rPr>
        <w:t>This project converts raw Netflix-like metadata into an interactive decision-support dashboard. The source has separate title and credit tables, so I wrote a Python preprocessing pipeline to parse list fields, normalize types and countries, group actors/directors by title ID, and emit a compact browser dataset. The frontend is dependency-light: semantic HTML, responsive CSS, and JavaScript for state, filtering, aggregation, SVG charts, import, and export. D3 and TopoJSON render a real Natural Earth world map. I made deliberate corrections when the real dataset lacked date-added and availability fields, so the final analysis uses release year and production origin. For production, I would add a warehouse/API, tests, security hardening, and real time-series backtesting.</w:t>
      </w:r>
    </w:p>
    <w:p>
      <w:pPr>
        <w:pStyle w:val="Heading2"/>
        <w:keepNext/>
      </w:pPr>
      <w:r>
        <w:rPr>
          <w:rFonts w:ascii="Arial" w:hAnsi="Arial"/>
          <w:b/>
          <w:i w:val="0"/>
          <w:color w:val="E50914"/>
          <w:sz w:val="28"/>
        </w:rPr>
        <w:t>3-minute version</w:t>
      </w:r>
    </w:p>
    <w:p>
      <w:pPr>
        <w:spacing w:before="0" w:after="120" w:line="276" w:lineRule="auto"/>
        <w:jc w:val="left"/>
      </w:pPr>
      <w:r>
        <w:rPr>
          <w:rFonts w:ascii="Calibri" w:hAnsi="Calibri"/>
          <w:b w:val="0"/>
          <w:i w:val="0"/>
          <w:color w:val="17171B"/>
          <w:sz w:val="21"/>
        </w:rPr>
        <w:t>The original PRD described a large 20-week platform with pipelines, a warehouse, APIs, machine learning, and reporting. I scoped that into a working frontend MVP while preserving the main analytical user journey. The supplied archive contains 5,850 titles and 77,801 contributor credits. I first inspected the schema and discovered it differs from the PRD dataset: it has release year, runtime, seasons, IMDb/TMDb metrics, genres, production countries, actors, and directors, but no Netflix date-added or true regional availability. I therefore changed the dashboard language and avoided pretending those fields existed. A Python ETL script reads both CSVs, safely parses list-like values, creates a dictionary keyed by title ID, joins directors and cast in near-linear time, derives country/region and primary genre, and generates catalogue.js. In the browser, app.js stores filter state and recomputes descriptive analytics using filter, reduce, grouping, sorting, and top-N selection. Reusable rendering functions create KPI cards, line and bar charts, donut charts, heatmaps, tables, and a Natural Earth map rendered with D3 and TopoJSON. I also added CSV/JSON import with common column aliases, row validation, skipped-row reporting, and restore-original-data behavior. The major limitation is that the forecast is illustrative. A defensible ML version would need genuine monthly addition or demand data, time-based validation, naive baselines, Prophet/SARIMA comparison, and monitored errors.</w:t>
      </w:r>
    </w:p>
    <w:p>
      <w:pPr>
        <w:pStyle w:val="Heading2"/>
        <w:keepNext/>
      </w:pPr>
      <w:r>
        <w:rPr>
          <w:rFonts w:ascii="Arial" w:hAnsi="Arial"/>
          <w:b/>
          <w:i w:val="0"/>
          <w:color w:val="E50914"/>
          <w:sz w:val="28"/>
        </w:rPr>
        <w:t>5-minute version</w:t>
      </w:r>
    </w:p>
    <w:p>
      <w:pPr>
        <w:spacing w:before="0" w:after="120" w:line="276" w:lineRule="auto"/>
        <w:jc w:val="left"/>
      </w:pPr>
      <w:r>
        <w:rPr>
          <w:rFonts w:ascii="Calibri" w:hAnsi="Calibri"/>
          <w:b w:val="0"/>
          <w:i w:val="0"/>
          <w:color w:val="17171B"/>
          <w:sz w:val="21"/>
        </w:rPr>
        <w:t>I started from a product requirements document for a Netflix Content Analysis Platform. The long-term vision included a medallion data pipeline, a warehouse, FastAPI, forecasting, anomaly detection, reporting, and an API. Rather than claim all of that was built, I delivered a self-contained analytical MVP and documented the production path. The data engineering problem was important because titles and contributors are separate. I used Python's csv module and ast.literal_eval, grouped credits in a defaultdict keyed by title ID, limited contributor arrays for browser size, normalized categorical and numeric fields, derived primary country/region and genre, and serialized 5,850 normalized records. The frontend separates structure, presentation, and behavior into index.html, styles.css, and app.js. A central state object controls view, type, region, genre, year, and search. filteredData performs an O(n) scan, which is acceptable at this scale. group uses reduce for one-pass frequency distributions, topEntries ranks categories, and individual view functions calculate the values needed for each screen. Charts are implemented with SVG or CSS, while the map uses a Natural Earth projection and TopoJSON boundaries. During development I corrected several real issues: Unicode extraction, workspace permissions, the temporary server stopping, a narrow card breaking layout, an unrealistic placeholder map, and browser fetch restrictions. The importer now accepts CSV or JSON, recognizes common aliases, validates title and year, normalizes each row into the same canonical schema, and rerenders every view. For production I would address XSS escaping, automated tests, all-country markers, calculated KPI comparisons, large-file workers, a normalized database schema, APIs, authentication, caching, observability, and real forecasting with rolling backtests. The strongest lesson is scope honesty: this is a good descriptive analytics product, but metadata alone cannot prove audience demand or content performance.</w:t>
      </w:r>
    </w:p>
    <w:p>
      <w:pPr>
        <w:pStyle w:val="Heading2"/>
        <w:keepNext/>
      </w:pPr>
      <w:r>
        <w:rPr>
          <w:rFonts w:ascii="Arial" w:hAnsi="Arial"/>
          <w:b/>
          <w:i w:val="0"/>
          <w:color w:val="E50914"/>
          <w:sz w:val="28"/>
        </w:rPr>
        <w:t>Final Defense Checklist</w:t>
      </w:r>
    </w:p>
    <w:p>
      <w:pPr>
        <w:pStyle w:val="ListBullet"/>
        <w:spacing w:after="60" w:line="269" w:lineRule="auto"/>
      </w:pPr>
      <w:r>
        <w:rPr>
          <w:rFonts w:ascii="Calibri" w:hAnsi="Calibri"/>
          <w:b w:val="0"/>
          <w:i w:val="0"/>
          <w:color w:val="17171B"/>
          <w:sz w:val="20"/>
        </w:rPr>
        <w:t>Say exactly which features are implemented.</w:t>
      </w:r>
    </w:p>
    <w:p>
      <w:pPr>
        <w:pStyle w:val="ListBullet"/>
        <w:spacing w:after="60" w:line="269" w:lineRule="auto"/>
      </w:pPr>
      <w:r>
        <w:rPr>
          <w:rFonts w:ascii="Calibri" w:hAnsi="Calibri"/>
          <w:b w:val="0"/>
          <w:i w:val="0"/>
          <w:color w:val="17171B"/>
          <w:sz w:val="20"/>
        </w:rPr>
        <w:t>Do not describe the illustrative projection as trained AI.</w:t>
      </w:r>
    </w:p>
    <w:p>
      <w:pPr>
        <w:pStyle w:val="ListBullet"/>
        <w:spacing w:after="60" w:line="269" w:lineRule="auto"/>
      </w:pPr>
      <w:r>
        <w:rPr>
          <w:rFonts w:ascii="Calibri" w:hAnsi="Calibri"/>
          <w:b w:val="0"/>
          <w:i w:val="0"/>
          <w:color w:val="17171B"/>
          <w:sz w:val="20"/>
        </w:rPr>
        <w:t>Know the two source tables and their join key.</w:t>
      </w:r>
    </w:p>
    <w:p>
      <w:pPr>
        <w:pStyle w:val="ListBullet"/>
        <w:spacing w:after="60" w:line="269" w:lineRule="auto"/>
      </w:pPr>
      <w:r>
        <w:rPr>
          <w:rFonts w:ascii="Calibri" w:hAnsi="Calibri"/>
          <w:b w:val="0"/>
          <w:i w:val="0"/>
          <w:color w:val="17171B"/>
          <w:sz w:val="20"/>
        </w:rPr>
        <w:t>Be able to explain filter, reduce, dictionary join, and Natural Earth projection.</w:t>
      </w:r>
    </w:p>
    <w:p>
      <w:pPr>
        <w:pStyle w:val="ListBullet"/>
        <w:spacing w:after="60" w:line="269" w:lineRule="auto"/>
      </w:pPr>
      <w:r>
        <w:rPr>
          <w:rFonts w:ascii="Calibri" w:hAnsi="Calibri"/>
          <w:b w:val="0"/>
          <w:i w:val="0"/>
          <w:color w:val="17171B"/>
          <w:sz w:val="20"/>
        </w:rPr>
        <w:t>State at least three limitations without being prompted.</w:t>
      </w:r>
    </w:p>
    <w:p>
      <w:pPr>
        <w:pStyle w:val="ListBullet"/>
        <w:spacing w:after="60" w:line="269" w:lineRule="auto"/>
      </w:pPr>
      <w:r>
        <w:rPr>
          <w:rFonts w:ascii="Calibri" w:hAnsi="Calibri"/>
          <w:b w:val="0"/>
          <w:i w:val="0"/>
          <w:color w:val="17171B"/>
          <w:sz w:val="20"/>
        </w:rPr>
        <w:t>Describe the first production improvements: security, testing, calculated KPIs, backend, and real ML validation.</w:t>
      </w:r>
    </w:p>
    <w:p>
      <w:pPr>
        <w:pStyle w:val="ListBullet"/>
        <w:spacing w:after="60" w:line="269" w:lineRule="auto"/>
      </w:pPr>
      <w:r>
        <w:rPr>
          <w:rFonts w:ascii="Calibri" w:hAnsi="Calibri"/>
          <w:b w:val="0"/>
          <w:i w:val="0"/>
          <w:color w:val="17171B"/>
          <w:sz w:val="20"/>
        </w:rPr>
        <w:t>Demonstrate import, filtering, map, export, and restore flow.</w:t>
      </w:r>
    </w:p>
    <w:p>
      <w:pPr>
        <w:pStyle w:val="Heading2"/>
        <w:keepNext/>
      </w:pPr>
      <w:r>
        <w:rPr>
          <w:rFonts w:ascii="Arial" w:hAnsi="Arial"/>
          <w:b/>
          <w:i w:val="0"/>
          <w:color w:val="E50914"/>
          <w:sz w:val="28"/>
        </w:rPr>
        <w:t>Glossary</w:t>
      </w:r>
    </w:p>
    <w:tbl>
      <w:tblPr>
        <w:tblW w:type="auto" w:w="0"/>
        <w:jc w:val="center"/>
        <w:tblLayout w:type="fixed"/>
        <w:tblLook w:firstColumn="1" w:firstRow="1" w:lastColumn="0" w:lastRow="0" w:noHBand="0" w:noVBand="1" w:val="04A0"/>
      </w:tblPr>
      <w:tblGrid>
        <w:gridCol w:w="4680"/>
        <w:gridCol w:w="4680"/>
      </w:tblGrid>
      <w:tr>
        <w:tc>
          <w:tcPr>
            <w:tcW w:type="dxa" w:w="2016"/>
            <w:shd w:fill="17171B"/>
            <w:tcMar>
              <w:top w:w="90" w:type="dxa"/>
              <w:start w:w="120" w:type="dxa"/>
              <w:bottom w:w="90" w:type="dxa"/>
              <w:end w:w="120" w:type="dxa"/>
            </w:tcMar>
            <w:vAlign w:val="center"/>
          </w:tcPr>
          <w:p>
            <w:r>
              <w:rPr>
                <w:rFonts w:ascii="Arial" w:hAnsi="Arial"/>
                <w:b/>
                <w:i w:val="0"/>
                <w:color w:val="FFFFFF"/>
                <w:sz w:val="18"/>
              </w:rPr>
              <w:t>Term</w:t>
            </w:r>
          </w:p>
        </w:tc>
        <w:tc>
          <w:tcPr>
            <w:tcW w:type="dxa" w:w="7344"/>
            <w:shd w:fill="17171B"/>
            <w:tcMar>
              <w:top w:w="90" w:type="dxa"/>
              <w:start w:w="120" w:type="dxa"/>
              <w:bottom w:w="90" w:type="dxa"/>
              <w:end w:w="120" w:type="dxa"/>
            </w:tcMar>
            <w:vAlign w:val="center"/>
          </w:tcPr>
          <w:p>
            <w:r>
              <w:rPr>
                <w:rFonts w:ascii="Arial" w:hAnsi="Arial"/>
                <w:b/>
                <w:i w:val="0"/>
                <w:color w:val="FFFFFF"/>
                <w:sz w:val="18"/>
              </w:rPr>
              <w:t>Meaning</w:t>
            </w:r>
          </w:p>
        </w:tc>
      </w:tr>
      <w:tr>
        <w:tc>
          <w:tcPr>
            <w:tcW w:type="dxa" w:w="2016"/>
            <w:tcMar>
              <w:top w:w="90" w:type="dxa"/>
              <w:start w:w="120" w:type="dxa"/>
              <w:bottom w:w="90" w:type="dxa"/>
              <w:end w:w="120" w:type="dxa"/>
            </w:tcMar>
            <w:vAlign w:val="center"/>
            <w:shd w:fill="F4F5F7"/>
          </w:tcPr>
          <w:p>
            <w:r>
              <w:rPr>
                <w:rFonts w:ascii="Calibri" w:hAnsi="Calibri"/>
                <w:b w:val="0"/>
                <w:i w:val="0"/>
                <w:color w:val="17171B"/>
                <w:sz w:val="17"/>
              </w:rPr>
              <w:t>MVP</w:t>
            </w:r>
          </w:p>
        </w:tc>
        <w:tc>
          <w:tcPr>
            <w:tcW w:type="dxa" w:w="7344"/>
            <w:tcMar>
              <w:top w:w="90" w:type="dxa"/>
              <w:start w:w="120" w:type="dxa"/>
              <w:bottom w:w="90" w:type="dxa"/>
              <w:end w:w="120" w:type="dxa"/>
            </w:tcMar>
            <w:vAlign w:val="center"/>
            <w:shd w:fill="F4F5F7"/>
          </w:tcPr>
          <w:p>
            <w:r>
              <w:rPr>
                <w:rFonts w:ascii="Calibri" w:hAnsi="Calibri"/>
                <w:b w:val="0"/>
                <w:i w:val="0"/>
                <w:color w:val="17171B"/>
                <w:sz w:val="17"/>
              </w:rPr>
              <w:t>Minimum viable product: smallest useful version that tests the core experience.</w:t>
            </w:r>
          </w:p>
        </w:tc>
      </w:tr>
      <w:tr>
        <w:tc>
          <w:tcPr>
            <w:tcW w:type="dxa" w:w="2016"/>
            <w:tcMar>
              <w:top w:w="90" w:type="dxa"/>
              <w:start w:w="120" w:type="dxa"/>
              <w:bottom w:w="90" w:type="dxa"/>
              <w:end w:w="120" w:type="dxa"/>
            </w:tcMar>
            <w:vAlign w:val="center"/>
          </w:tcPr>
          <w:p>
            <w:r>
              <w:rPr>
                <w:rFonts w:ascii="Calibri" w:hAnsi="Calibri"/>
                <w:b w:val="0"/>
                <w:i w:val="0"/>
                <w:color w:val="17171B"/>
                <w:sz w:val="17"/>
              </w:rPr>
              <w:t>PRD</w:t>
            </w:r>
          </w:p>
        </w:tc>
        <w:tc>
          <w:tcPr>
            <w:tcW w:type="dxa" w:w="7344"/>
            <w:tcMar>
              <w:top w:w="90" w:type="dxa"/>
              <w:start w:w="120" w:type="dxa"/>
              <w:bottom w:w="90" w:type="dxa"/>
              <w:end w:w="120" w:type="dxa"/>
            </w:tcMar>
            <w:vAlign w:val="center"/>
          </w:tcPr>
          <w:p>
            <w:r>
              <w:rPr>
                <w:rFonts w:ascii="Calibri" w:hAnsi="Calibri"/>
                <w:b w:val="0"/>
                <w:i w:val="0"/>
                <w:color w:val="17171B"/>
                <w:sz w:val="17"/>
              </w:rPr>
              <w:t>Product requirements document.</w:t>
            </w:r>
          </w:p>
        </w:tc>
      </w:tr>
      <w:tr>
        <w:tc>
          <w:tcPr>
            <w:tcW w:type="dxa" w:w="2016"/>
            <w:tcMar>
              <w:top w:w="90" w:type="dxa"/>
              <w:start w:w="120" w:type="dxa"/>
              <w:bottom w:w="90" w:type="dxa"/>
              <w:end w:w="120" w:type="dxa"/>
            </w:tcMar>
            <w:vAlign w:val="center"/>
            <w:shd w:fill="F4F5F7"/>
          </w:tcPr>
          <w:p>
            <w:r>
              <w:rPr>
                <w:rFonts w:ascii="Calibri" w:hAnsi="Calibri"/>
                <w:b w:val="0"/>
                <w:i w:val="0"/>
                <w:color w:val="17171B"/>
                <w:sz w:val="17"/>
              </w:rPr>
              <w:t>EDA</w:t>
            </w:r>
          </w:p>
        </w:tc>
        <w:tc>
          <w:tcPr>
            <w:tcW w:type="dxa" w:w="7344"/>
            <w:tcMar>
              <w:top w:w="90" w:type="dxa"/>
              <w:start w:w="120" w:type="dxa"/>
              <w:bottom w:w="90" w:type="dxa"/>
              <w:end w:w="120" w:type="dxa"/>
            </w:tcMar>
            <w:vAlign w:val="center"/>
            <w:shd w:fill="F4F5F7"/>
          </w:tcPr>
          <w:p>
            <w:r>
              <w:rPr>
                <w:rFonts w:ascii="Calibri" w:hAnsi="Calibri"/>
                <w:b w:val="0"/>
                <w:i w:val="0"/>
                <w:color w:val="17171B"/>
                <w:sz w:val="17"/>
              </w:rPr>
              <w:t>Exploratory data analysis.</w:t>
            </w:r>
          </w:p>
        </w:tc>
      </w:tr>
      <w:tr>
        <w:tc>
          <w:tcPr>
            <w:tcW w:type="dxa" w:w="2016"/>
            <w:tcMar>
              <w:top w:w="90" w:type="dxa"/>
              <w:start w:w="120" w:type="dxa"/>
              <w:bottom w:w="90" w:type="dxa"/>
              <w:end w:w="120" w:type="dxa"/>
            </w:tcMar>
            <w:vAlign w:val="center"/>
          </w:tcPr>
          <w:p>
            <w:r>
              <w:rPr>
                <w:rFonts w:ascii="Calibri" w:hAnsi="Calibri"/>
                <w:b w:val="0"/>
                <w:i w:val="0"/>
                <w:color w:val="17171B"/>
                <w:sz w:val="17"/>
              </w:rPr>
              <w:t>ETL</w:t>
            </w:r>
          </w:p>
        </w:tc>
        <w:tc>
          <w:tcPr>
            <w:tcW w:type="dxa" w:w="7344"/>
            <w:tcMar>
              <w:top w:w="90" w:type="dxa"/>
              <w:start w:w="120" w:type="dxa"/>
              <w:bottom w:w="90" w:type="dxa"/>
              <w:end w:w="120" w:type="dxa"/>
            </w:tcMar>
            <w:vAlign w:val="center"/>
          </w:tcPr>
          <w:p>
            <w:r>
              <w:rPr>
                <w:rFonts w:ascii="Calibri" w:hAnsi="Calibri"/>
                <w:b w:val="0"/>
                <w:i w:val="0"/>
                <w:color w:val="17171B"/>
                <w:sz w:val="17"/>
              </w:rPr>
              <w:t>Extract, transform, load.</w:t>
            </w:r>
          </w:p>
        </w:tc>
      </w:tr>
      <w:tr>
        <w:tc>
          <w:tcPr>
            <w:tcW w:type="dxa" w:w="2016"/>
            <w:tcMar>
              <w:top w:w="90" w:type="dxa"/>
              <w:start w:w="120" w:type="dxa"/>
              <w:bottom w:w="90" w:type="dxa"/>
              <w:end w:w="120" w:type="dxa"/>
            </w:tcMar>
            <w:vAlign w:val="center"/>
            <w:shd w:fill="F4F5F7"/>
          </w:tcPr>
          <w:p>
            <w:r>
              <w:rPr>
                <w:rFonts w:ascii="Calibri" w:hAnsi="Calibri"/>
                <w:b w:val="0"/>
                <w:i w:val="0"/>
                <w:color w:val="17171B"/>
                <w:sz w:val="17"/>
              </w:rPr>
              <w:t>DOM</w:t>
            </w:r>
          </w:p>
        </w:tc>
        <w:tc>
          <w:tcPr>
            <w:tcW w:type="dxa" w:w="7344"/>
            <w:tcMar>
              <w:top w:w="90" w:type="dxa"/>
              <w:start w:w="120" w:type="dxa"/>
              <w:bottom w:w="90" w:type="dxa"/>
              <w:end w:w="120" w:type="dxa"/>
            </w:tcMar>
            <w:vAlign w:val="center"/>
            <w:shd w:fill="F4F5F7"/>
          </w:tcPr>
          <w:p>
            <w:r>
              <w:rPr>
                <w:rFonts w:ascii="Calibri" w:hAnsi="Calibri"/>
                <w:b w:val="0"/>
                <w:i w:val="0"/>
                <w:color w:val="17171B"/>
                <w:sz w:val="17"/>
              </w:rPr>
              <w:t>Document Object Model.</w:t>
            </w:r>
          </w:p>
        </w:tc>
      </w:tr>
      <w:tr>
        <w:tc>
          <w:tcPr>
            <w:tcW w:type="dxa" w:w="2016"/>
            <w:tcMar>
              <w:top w:w="90" w:type="dxa"/>
              <w:start w:w="120" w:type="dxa"/>
              <w:bottom w:w="90" w:type="dxa"/>
              <w:end w:w="120" w:type="dxa"/>
            </w:tcMar>
            <w:vAlign w:val="center"/>
          </w:tcPr>
          <w:p>
            <w:r>
              <w:rPr>
                <w:rFonts w:ascii="Calibri" w:hAnsi="Calibri"/>
                <w:b w:val="0"/>
                <w:i w:val="0"/>
                <w:color w:val="17171B"/>
                <w:sz w:val="17"/>
              </w:rPr>
              <w:t>SVG</w:t>
            </w:r>
          </w:p>
        </w:tc>
        <w:tc>
          <w:tcPr>
            <w:tcW w:type="dxa" w:w="7344"/>
            <w:tcMar>
              <w:top w:w="90" w:type="dxa"/>
              <w:start w:w="120" w:type="dxa"/>
              <w:bottom w:w="90" w:type="dxa"/>
              <w:end w:w="120" w:type="dxa"/>
            </w:tcMar>
            <w:vAlign w:val="center"/>
          </w:tcPr>
          <w:p>
            <w:r>
              <w:rPr>
                <w:rFonts w:ascii="Calibri" w:hAnsi="Calibri"/>
                <w:b w:val="0"/>
                <w:i w:val="0"/>
                <w:color w:val="17171B"/>
                <w:sz w:val="17"/>
              </w:rPr>
              <w:t>Scalable Vector Graphics.</w:t>
            </w:r>
          </w:p>
        </w:tc>
      </w:tr>
      <w:tr>
        <w:tc>
          <w:tcPr>
            <w:tcW w:type="dxa" w:w="2016"/>
            <w:tcMar>
              <w:top w:w="90" w:type="dxa"/>
              <w:start w:w="120" w:type="dxa"/>
              <w:bottom w:w="90" w:type="dxa"/>
              <w:end w:w="120" w:type="dxa"/>
            </w:tcMar>
            <w:vAlign w:val="center"/>
            <w:shd w:fill="F4F5F7"/>
          </w:tcPr>
          <w:p>
            <w:r>
              <w:rPr>
                <w:rFonts w:ascii="Calibri" w:hAnsi="Calibri"/>
                <w:b w:val="0"/>
                <w:i w:val="0"/>
                <w:color w:val="17171B"/>
                <w:sz w:val="17"/>
              </w:rPr>
              <w:t>API</w:t>
            </w:r>
          </w:p>
        </w:tc>
        <w:tc>
          <w:tcPr>
            <w:tcW w:type="dxa" w:w="7344"/>
            <w:tcMar>
              <w:top w:w="90" w:type="dxa"/>
              <w:start w:w="120" w:type="dxa"/>
              <w:bottom w:w="90" w:type="dxa"/>
              <w:end w:w="120" w:type="dxa"/>
            </w:tcMar>
            <w:vAlign w:val="center"/>
            <w:shd w:fill="F4F5F7"/>
          </w:tcPr>
          <w:p>
            <w:r>
              <w:rPr>
                <w:rFonts w:ascii="Calibri" w:hAnsi="Calibri"/>
                <w:b w:val="0"/>
                <w:i w:val="0"/>
                <w:color w:val="17171B"/>
                <w:sz w:val="17"/>
              </w:rPr>
              <w:t>Application Programming Interface.</w:t>
            </w:r>
          </w:p>
        </w:tc>
      </w:tr>
      <w:tr>
        <w:tc>
          <w:tcPr>
            <w:tcW w:type="dxa" w:w="2016"/>
            <w:tcMar>
              <w:top w:w="90" w:type="dxa"/>
              <w:start w:w="120" w:type="dxa"/>
              <w:bottom w:w="90" w:type="dxa"/>
              <w:end w:w="120" w:type="dxa"/>
            </w:tcMar>
            <w:vAlign w:val="center"/>
          </w:tcPr>
          <w:p>
            <w:r>
              <w:rPr>
                <w:rFonts w:ascii="Calibri" w:hAnsi="Calibri"/>
                <w:b w:val="0"/>
                <w:i w:val="0"/>
                <w:color w:val="17171B"/>
                <w:sz w:val="17"/>
              </w:rPr>
              <w:t>XSS</w:t>
            </w:r>
          </w:p>
        </w:tc>
        <w:tc>
          <w:tcPr>
            <w:tcW w:type="dxa" w:w="7344"/>
            <w:tcMar>
              <w:top w:w="90" w:type="dxa"/>
              <w:start w:w="120" w:type="dxa"/>
              <w:bottom w:w="90" w:type="dxa"/>
              <w:end w:w="120" w:type="dxa"/>
            </w:tcMar>
            <w:vAlign w:val="center"/>
          </w:tcPr>
          <w:p>
            <w:r>
              <w:rPr>
                <w:rFonts w:ascii="Calibri" w:hAnsi="Calibri"/>
                <w:b w:val="0"/>
                <w:i w:val="0"/>
                <w:color w:val="17171B"/>
                <w:sz w:val="17"/>
              </w:rPr>
              <w:t>Cross-site scripting.</w:t>
            </w:r>
          </w:p>
        </w:tc>
      </w:tr>
      <w:tr>
        <w:tc>
          <w:tcPr>
            <w:tcW w:type="dxa" w:w="2016"/>
            <w:tcMar>
              <w:top w:w="90" w:type="dxa"/>
              <w:start w:w="120" w:type="dxa"/>
              <w:bottom w:w="90" w:type="dxa"/>
              <w:end w:w="120" w:type="dxa"/>
            </w:tcMar>
            <w:vAlign w:val="center"/>
            <w:shd w:fill="F4F5F7"/>
          </w:tcPr>
          <w:p>
            <w:r>
              <w:rPr>
                <w:rFonts w:ascii="Calibri" w:hAnsi="Calibri"/>
                <w:b w:val="0"/>
                <w:i w:val="0"/>
                <w:color w:val="17171B"/>
                <w:sz w:val="17"/>
              </w:rPr>
              <w:t>SSO</w:t>
            </w:r>
          </w:p>
        </w:tc>
        <w:tc>
          <w:tcPr>
            <w:tcW w:type="dxa" w:w="7344"/>
            <w:tcMar>
              <w:top w:w="90" w:type="dxa"/>
              <w:start w:w="120" w:type="dxa"/>
              <w:bottom w:w="90" w:type="dxa"/>
              <w:end w:w="120" w:type="dxa"/>
            </w:tcMar>
            <w:vAlign w:val="center"/>
            <w:shd w:fill="F4F5F7"/>
          </w:tcPr>
          <w:p>
            <w:r>
              <w:rPr>
                <w:rFonts w:ascii="Calibri" w:hAnsi="Calibri"/>
                <w:b w:val="0"/>
                <w:i w:val="0"/>
                <w:color w:val="17171B"/>
                <w:sz w:val="17"/>
              </w:rPr>
              <w:t>Single sign-on.</w:t>
            </w:r>
          </w:p>
        </w:tc>
      </w:tr>
      <w:tr>
        <w:tc>
          <w:tcPr>
            <w:tcW w:type="dxa" w:w="2016"/>
            <w:tcMar>
              <w:top w:w="90" w:type="dxa"/>
              <w:start w:w="120" w:type="dxa"/>
              <w:bottom w:w="90" w:type="dxa"/>
              <w:end w:w="120" w:type="dxa"/>
            </w:tcMar>
            <w:vAlign w:val="center"/>
          </w:tcPr>
          <w:p>
            <w:r>
              <w:rPr>
                <w:rFonts w:ascii="Calibri" w:hAnsi="Calibri"/>
                <w:b w:val="0"/>
                <w:i w:val="0"/>
                <w:color w:val="17171B"/>
                <w:sz w:val="17"/>
              </w:rPr>
              <w:t>CI/CD</w:t>
            </w:r>
          </w:p>
        </w:tc>
        <w:tc>
          <w:tcPr>
            <w:tcW w:type="dxa" w:w="7344"/>
            <w:tcMar>
              <w:top w:w="90" w:type="dxa"/>
              <w:start w:w="120" w:type="dxa"/>
              <w:bottom w:w="90" w:type="dxa"/>
              <w:end w:w="120" w:type="dxa"/>
            </w:tcMar>
            <w:vAlign w:val="center"/>
          </w:tcPr>
          <w:p>
            <w:r>
              <w:rPr>
                <w:rFonts w:ascii="Calibri" w:hAnsi="Calibri"/>
                <w:b w:val="0"/>
                <w:i w:val="0"/>
                <w:color w:val="17171B"/>
                <w:sz w:val="17"/>
              </w:rPr>
              <w:t>Continuous integration and continuous delivery/deployment.</w:t>
            </w:r>
          </w:p>
        </w:tc>
      </w:tr>
      <w:tr>
        <w:tc>
          <w:tcPr>
            <w:tcW w:type="dxa" w:w="2016"/>
            <w:tcMar>
              <w:top w:w="90" w:type="dxa"/>
              <w:start w:w="120" w:type="dxa"/>
              <w:bottom w:w="90" w:type="dxa"/>
              <w:end w:w="120" w:type="dxa"/>
            </w:tcMar>
            <w:vAlign w:val="center"/>
            <w:shd w:fill="F4F5F7"/>
          </w:tcPr>
          <w:p>
            <w:r>
              <w:rPr>
                <w:rFonts w:ascii="Calibri" w:hAnsi="Calibri"/>
                <w:b w:val="0"/>
                <w:i w:val="0"/>
                <w:color w:val="17171B"/>
                <w:sz w:val="17"/>
              </w:rPr>
              <w:t>SLA/SLO/SLI</w:t>
            </w:r>
          </w:p>
        </w:tc>
        <w:tc>
          <w:tcPr>
            <w:tcW w:type="dxa" w:w="7344"/>
            <w:tcMar>
              <w:top w:w="90" w:type="dxa"/>
              <w:start w:w="120" w:type="dxa"/>
              <w:bottom w:w="90" w:type="dxa"/>
              <w:end w:w="120" w:type="dxa"/>
            </w:tcMar>
            <w:vAlign w:val="center"/>
            <w:shd w:fill="F4F5F7"/>
          </w:tcPr>
          <w:p>
            <w:r>
              <w:rPr>
                <w:rFonts w:ascii="Calibri" w:hAnsi="Calibri"/>
                <w:b w:val="0"/>
                <w:i w:val="0"/>
                <w:color w:val="17171B"/>
                <w:sz w:val="17"/>
              </w:rPr>
              <w:t>Service commitment, objective, and measured indicator.</w:t>
            </w:r>
          </w:p>
        </w:tc>
      </w:tr>
      <w:tr>
        <w:tc>
          <w:tcPr>
            <w:tcW w:type="dxa" w:w="2016"/>
            <w:tcMar>
              <w:top w:w="90" w:type="dxa"/>
              <w:start w:w="120" w:type="dxa"/>
              <w:bottom w:w="90" w:type="dxa"/>
              <w:end w:w="120" w:type="dxa"/>
            </w:tcMar>
            <w:vAlign w:val="center"/>
          </w:tcPr>
          <w:p>
            <w:r>
              <w:rPr>
                <w:rFonts w:ascii="Calibri" w:hAnsi="Calibri"/>
                <w:b w:val="0"/>
                <w:i w:val="0"/>
                <w:color w:val="17171B"/>
                <w:sz w:val="17"/>
              </w:rPr>
              <w:t>MAPE/MAE/RMSE</w:t>
            </w:r>
          </w:p>
        </w:tc>
        <w:tc>
          <w:tcPr>
            <w:tcW w:type="dxa" w:w="7344"/>
            <w:tcMar>
              <w:top w:w="90" w:type="dxa"/>
              <w:start w:w="120" w:type="dxa"/>
              <w:bottom w:w="90" w:type="dxa"/>
              <w:end w:w="120" w:type="dxa"/>
            </w:tcMar>
            <w:vAlign w:val="center"/>
          </w:tcPr>
          <w:p>
            <w:r>
              <w:rPr>
                <w:rFonts w:ascii="Calibri" w:hAnsi="Calibri"/>
                <w:b w:val="0"/>
                <w:i w:val="0"/>
                <w:color w:val="17171B"/>
                <w:sz w:val="17"/>
              </w:rPr>
              <w:t>Common forecast error metrics.</w:t>
            </w:r>
          </w:p>
        </w:tc>
      </w:tr>
    </w:tbl>
    <w:p>
      <w:pPr>
        <w:spacing w:after="80"/>
      </w:pPr>
    </w:p>
    <w:p>
      <w:r>
        <w:br w:type="page"/>
      </w:r>
    </w:p>
    <w:p>
      <w:pPr>
        <w:spacing w:before="3000" w:after="320" w:line="276" w:lineRule="auto"/>
        <w:jc w:val="center"/>
      </w:pPr>
      <w:r>
        <w:rPr>
          <w:rFonts w:ascii="Calibri" w:hAnsi="Calibri"/>
          <w:b/>
          <w:i w:val="0"/>
          <w:color w:val="E50914"/>
          <w:sz w:val="20"/>
        </w:rPr>
        <w:t>END OF HANDBOOK</w:t>
      </w:r>
    </w:p>
    <w:p>
      <w:pPr>
        <w:spacing w:before="0" w:after="400" w:line="276" w:lineRule="auto"/>
        <w:jc w:val="center"/>
      </w:pPr>
      <w:r>
        <w:rPr>
          <w:rFonts w:ascii="Calibri" w:hAnsi="Calibri"/>
          <w:b/>
          <w:i w:val="0"/>
          <w:color w:val="17171B"/>
          <w:sz w:val="28"/>
        </w:rPr>
        <w:t>You should now be able to understand the project, demonstrate it, explain its engineering decisions, defend its limitations, and describe a credible path from MVP to production.</w:t>
      </w:r>
    </w:p>
    <w:p>
      <w:pPr>
        <w:spacing w:before="0" w:after="120" w:line="276" w:lineRule="auto"/>
        <w:jc w:val="center"/>
      </w:pPr>
      <w:r>
        <w:rPr>
          <w:rFonts w:ascii="Calibri" w:hAnsi="Calibri"/>
          <w:b w:val="0"/>
          <w:i w:val="0"/>
          <w:color w:val="64646E"/>
          <w:sz w:val="22"/>
        </w:rPr>
        <w:t>Prepared for Kshitij</w:t>
      </w: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4646E"/>
        <w:sz w:val="16"/>
      </w:rPr>
      <w:t>Prepared for Kshitij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4646E"/>
        <w:sz w:val="16"/>
      </w:rPr>
      <w:t>NETFLIX CONTENT ANALYSIS  |  COMPLETE PROJECT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Netflix Content Analysis - Complete Project Handbook</dc:title>
  <dc:subject>Beginner-to-advanced technical and interview handbook</dc:subject>
  <dc:creator>Kshitij</dc:creator>
  <cp:keywords>Netflix, content analysis, dashboard, JavaScript, Python, D3, interview, handbook</cp:keywords>
  <dc:description>generated by python-docx</dc:description>
  <cp:lastModifiedBy/>
  <cp:revision>1</cp:revision>
  <dcterms:created xsi:type="dcterms:W3CDTF">2013-12-23T23:15:00Z</dcterms:created>
  <dcterms:modified xsi:type="dcterms:W3CDTF">2013-12-23T23:15:00Z</dcterms:modified>
  <cp:category/>
</cp:coreProperties>
</file>