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WS Uncertainty Model — Status &amp; Action Plan</w:t>
      </w:r>
    </w:p>
    <w:p>
      <w:r>
        <w:rPr>
          <w:i/>
          <w:color w:val="555555"/>
          <w:sz w:val="19"/>
        </w:rPr>
        <w:t>Snapshot 2026-07-06.  Companion to the discussion notes (deeper reasoning). This is the scannable status + next-steps.</w:t>
      </w:r>
    </w:p>
    <w:p>
      <w:pPr>
        <w:pStyle w:val="Heading1"/>
      </w:pPr>
      <w:r>
        <w:rPr>
          <w:color w:val="1F6B86"/>
        </w:rPr>
        <w:t>0.  The one thing that reframes everything: the input data was corrected</w:t>
      </w:r>
    </w:p>
    <w:p>
      <w:pPr>
        <w:spacing w:after="80"/>
      </w:pPr>
      <w:r>
        <w:rPr>
          <w:b/>
        </w:rPr>
        <w:t>Focused_modelling_inputs.xlsx</w:t>
      </w:r>
      <w:r>
        <w:rPr>
          <w:b w:val="0"/>
        </w:rPr>
        <w:t xml:space="preserve"> was regenerated with corrected roughness numbers (the wind-speed errors e_overall are unchanged — only rough_speedup fractions changed). </w:t>
      </w:r>
      <w:r>
        <w:rPr>
          <w:b/>
        </w:rPr>
        <w:t>Consequence: every fitted JSON in the repo and both calculator exes were built on the OLD/wrong roughness data.</w:t>
      </w:r>
      <w:r>
        <w:rPr>
          <w:b w:val="0"/>
        </w:rPr>
        <w:t xml:space="preserve"> Anything roughness-dependent needs a re-fit. This is the headline item; most of the plan flows from it.</w:t>
      </w:r>
    </w:p>
    <w:p>
      <w:pPr>
        <w:spacing w:after="80"/>
      </w:pPr>
      <w:r>
        <w:rPr>
          <w:b w:val="0"/>
        </w:rPr>
        <w:t>Note: the earlier dramatic finding that “magnitude roughness is backwards on the forest pairs” (r = −0.98) was a wrong-data artifact — on corrected data it reverses to r = +0.99. So the forest/mismatch case is now weak and open, not proven.</w:t>
      </w:r>
    </w:p>
    <w:p>
      <w:pPr>
        <w:pStyle w:val="Heading1"/>
      </w:pPr>
      <w:r>
        <w:rPr>
          <w:color w:val="1F6B86"/>
        </w:rPr>
        <w:t>1.  Decided / optimised  (closed — no action)</w:t>
      </w:r>
    </w:p>
    <w:p>
      <w:pPr>
        <w:pStyle w:val="ListBullet"/>
        <w:spacing w:after="40"/>
      </w:pPr>
      <w:r>
        <w:rPr>
          <w:b/>
        </w:rPr>
        <w:t xml:space="preserve">Floor (min uncertainty ≈ 0.39–0.51%): </w:t>
      </w:r>
      <w:r>
        <w:rPr>
          <w:b w:val="0"/>
        </w:rPr>
        <w:t>accepted — irreducible WAsP self-prediction error; can't reach 0 with this architecture.</w:t>
      </w:r>
    </w:p>
    <w:p>
      <w:pPr>
        <w:pStyle w:val="ListBullet"/>
        <w:spacing w:after="40"/>
      </w:pPr>
      <w:r>
        <w:rPr>
          <w:b/>
        </w:rPr>
        <w:t xml:space="preserve">Plug-in vs posterior-predictive: </w:t>
      </w:r>
      <w:r>
        <w:rPr>
          <w:b w:val="0"/>
        </w:rPr>
        <w:t>keep plug-in. The z+15 tail is physically unreachable (observed max ≈ +3.3 SD).</w:t>
      </w:r>
    </w:p>
    <w:p>
      <w:pPr>
        <w:pStyle w:val="ListBullet"/>
        <w:spacing w:after="40"/>
      </w:pPr>
      <w:r>
        <w:rPr>
          <w:b/>
        </w:rPr>
        <w:t xml:space="preserve">Tail / “extreme over-prediction”: </w:t>
      </w:r>
      <w:r>
        <w:rPr>
          <w:b w:val="0"/>
        </w:rPr>
        <w:t>not a real failure mode — the model under-predicts the tail (shrinkage), the safe direction.</w:t>
      </w:r>
    </w:p>
    <w:p>
      <w:pPr>
        <w:pStyle w:val="ListBullet"/>
        <w:spacing w:after="40"/>
      </w:pPr>
      <w:r>
        <w:rPr>
          <w:b/>
        </w:rPr>
        <w:t xml:space="preserve">Extrapolation / z-clipping: </w:t>
      </w:r>
      <w:r>
        <w:rPr>
          <w:b w:val="0"/>
        </w:rPr>
        <w:t>the tool should extrapolate monotonically; do not clip.</w:t>
      </w:r>
    </w:p>
    <w:p>
      <w:pPr>
        <w:pStyle w:val="ListBullet"/>
        <w:spacing w:after="40"/>
      </w:pPr>
      <w:r>
        <w:rPr>
          <w:b/>
        </w:rPr>
        <w:t xml:space="preserve">Distance feature: </w:t>
      </w:r>
      <w:r>
        <w:rPr>
          <w:b w:val="0"/>
        </w:rPr>
        <w:t>LOO bake-off of 6 variants → current dist_sat is best; raw distance overfits. Keep current.</w:t>
      </w:r>
    </w:p>
    <w:p>
      <w:pPr>
        <w:pStyle w:val="ListBullet"/>
        <w:spacing w:after="40"/>
      </w:pPr>
      <w:r>
        <w:rPr>
          <w:b/>
        </w:rPr>
        <w:t xml:space="preserve">overall_z column: </w:t>
      </w:r>
      <w:r>
        <w:rPr>
          <w:b w:val="0"/>
        </w:rPr>
        <w:t>added to the calculator and verified.</w:t>
      </w:r>
    </w:p>
    <w:p>
      <w:pPr>
        <w:pStyle w:val="ListBullet"/>
        <w:spacing w:after="40"/>
      </w:pPr>
      <w:r>
        <w:rPr>
          <w:b/>
        </w:rPr>
        <w:t xml:space="preserve">v3 / v4 calculator split: </w:t>
      </w:r>
      <w:r>
        <w:rPr>
          <w:b w:val="0"/>
        </w:rPr>
        <w:t>v3 = thesis-final (un-gated, Final JSON, fallback fixed); v4 = post-thesis (gated, 40-pair JSON). Fixes the earlier train/serve mismatch.</w:t>
      </w:r>
    </w:p>
    <w:p>
      <w:pPr>
        <w:pStyle w:val="ListBullet"/>
        <w:spacing w:after="40"/>
      </w:pPr>
      <w:r>
        <w:rPr>
          <w:b/>
        </w:rPr>
        <w:t xml:space="preserve">d(fwd-rev) column: </w:t>
      </w:r>
      <w:r>
        <w:rPr>
          <w:b w:val="0"/>
        </w:rPr>
        <w:t>restored to the model's pair printout.</w:t>
      </w:r>
    </w:p>
    <w:p>
      <w:pPr>
        <w:pStyle w:val="ListBullet"/>
        <w:spacing w:after="40"/>
      </w:pPr>
      <w:r>
        <w:rPr>
          <w:b/>
        </w:rPr>
        <w:t xml:space="preserve">Gamma decomposition (pairs vs gate): </w:t>
      </w:r>
      <w:r>
        <w:rPr>
          <w:b w:val="0"/>
        </w:rPr>
        <w:t>the v4 gamma jump was driven mostly by the added pairs, not the gate; leverage is benign (40-pair LOO improved to 0.931/0.797).</w:t>
      </w:r>
    </w:p>
    <w:p>
      <w:pPr>
        <w:pStyle w:val="ListBullet"/>
        <w:spacing w:after="40"/>
      </w:pPr>
      <w:r>
        <w:rPr>
          <w:b/>
        </w:rPr>
        <w:t xml:space="preserve">Roughness = magnitude, gate is load-bearing: </w:t>
      </w:r>
      <w:r>
        <w:rPr>
          <w:b w:val="0"/>
        </w:rPr>
        <w:t>feature is |(rs_W+rs_M)/2|; mismatch variants all lost the bake-off (on forest-excluded data).</w:t>
      </w:r>
    </w:p>
    <w:p>
      <w:pPr>
        <w:pStyle w:val="Heading1"/>
      </w:pPr>
      <w:r>
        <w:rPr>
          <w:color w:val="1F6B86"/>
        </w:rPr>
        <w:t>2.  Action plan  (priority order)</w:t>
      </w:r>
    </w:p>
    <w:p>
      <w:pPr>
        <w:pStyle w:val="Heading2"/>
      </w:pPr>
      <w:r>
        <w:rPr>
          <w:color w:val="555555"/>
        </w:rPr>
        <w:t>P1 — Re-fit the model on the corrected data  (everything depends on this)</w:t>
      </w:r>
    </w:p>
    <w:p>
      <w:pPr>
        <w:pStyle w:val="ListBullet"/>
        <w:spacing w:after="40"/>
      </w:pPr>
      <w:r>
        <w:t xml:space="preserve">☐  </w:t>
      </w:r>
      <w:r>
        <w:rPr>
          <w:b w:val="0"/>
        </w:rPr>
        <w:t xml:space="preserve">Run </w:t>
      </w:r>
      <w:r>
        <w:rPr>
          <w:b/>
        </w:rPr>
        <w:t>ws_uncertainty_model_roughness_fix</w:t>
      </w:r>
      <w:r>
        <w:rPr>
          <w:b w:val="0"/>
        </w:rPr>
        <w:t xml:space="preserve"> in pymc-env on the corrected Excel → regenerates the Post-thesis Results JSON with corrected roughness scalers + gamma_roughness.</w:t>
      </w:r>
    </w:p>
    <w:p>
      <w:pPr>
        <w:pStyle w:val="ListBullet"/>
        <w:spacing w:after="40"/>
      </w:pPr>
      <w:r>
        <w:t xml:space="preserve">☐  </w:t>
      </w:r>
      <w:r>
        <w:rPr>
          <w:b w:val="0"/>
        </w:rPr>
        <w:t>If the thesis/Final model is still a shipping target, re-fit it too on corrected data.</w:t>
      </w:r>
    </w:p>
    <w:p>
      <w:pPr>
        <w:pStyle w:val="ListBullet"/>
        <w:spacing w:after="40"/>
      </w:pPr>
      <w:r>
        <w:t xml:space="preserve">☐  </w:t>
      </w:r>
      <w:r>
        <w:rPr>
          <w:b w:val="0"/>
        </w:rPr>
        <w:t>Sanity-check LOO vs the old numbers (Pearson was ~0.93; confirm it holds).</w:t>
      </w:r>
    </w:p>
    <w:p>
      <w:pPr>
        <w:pStyle w:val="Heading2"/>
      </w:pPr>
      <w:r>
        <w:rPr>
          <w:color w:val="555555"/>
        </w:rPr>
        <w:t>P2 — Resolve forest re-inclusion (Hultema ± Malarberget) — do it inside the P1 re-fit</w:t>
      </w:r>
    </w:p>
    <w:p>
      <w:pPr>
        <w:pStyle w:val="ListBullet"/>
        <w:spacing w:after="40"/>
      </w:pPr>
      <w:r>
        <w:t xml:space="preserve">☐  </w:t>
      </w:r>
      <w:r>
        <w:rPr>
          <w:b w:val="0"/>
        </w:rPr>
        <w:t>Run the model forest-included AND forest-excluded on corrected data; compare the two LOO summaries.</w:t>
      </w:r>
    </w:p>
    <w:p>
      <w:pPr>
        <w:pStyle w:val="ListBullet"/>
        <w:spacing w:after="40"/>
      </w:pPr>
      <w:r>
        <w:t xml:space="preserve">☐  </w:t>
      </w:r>
      <w:r>
        <w:rPr>
          <w:b/>
        </w:rPr>
        <w:t xml:space="preserve">Decision rule: </w:t>
      </w:r>
      <w:r>
        <w:rPr>
          <w:b w:val="0"/>
        </w:rPr>
        <w:t>if LOO holds with forest pairs in → re-include them (free data), done. If it still drops → run forest_roughness_test.py loo (A/B/E/Q) and only then consider a mismatch/both feature.</w:t>
      </w:r>
    </w:p>
    <w:p>
      <w:pPr>
        <w:spacing w:after="120"/>
      </w:pPr>
      <w:r>
        <w:rPr>
          <w:b w:val="0"/>
        </w:rPr>
        <w:t>Note: the model file currently has both forest masts un-excluded; forest_roughness_test.py currently re-excludes Malarberget (latest edit) — reconcile which set you want first.</w:t>
      </w:r>
    </w:p>
    <w:p>
      <w:pPr>
        <w:pStyle w:val="Heading2"/>
      </w:pPr>
      <w:r>
        <w:rPr>
          <w:color w:val="555555"/>
        </w:rPr>
        <w:t>P3 — Regenerate calculator JSONs + rebuild the exes</w:t>
      </w:r>
    </w:p>
    <w:p>
      <w:pPr>
        <w:pStyle w:val="ListBullet"/>
        <w:spacing w:after="40"/>
      </w:pPr>
      <w:r>
        <w:t xml:space="preserve">☐  </w:t>
      </w:r>
      <w:r>
        <w:rPr>
          <w:b w:val="0"/>
        </w:rPr>
        <w:t>Point v3 (Final) and v4 (Post-thesis) at their re-fit JSONs.</w:t>
      </w:r>
    </w:p>
    <w:p>
      <w:pPr>
        <w:pStyle w:val="ListBullet"/>
        <w:spacing w:after="40"/>
      </w:pPr>
      <w:r>
        <w:t xml:space="preserve">☐  </w:t>
      </w:r>
      <w:r>
        <w:rPr>
          <w:b w:val="0"/>
        </w:rPr>
        <w:t xml:space="preserve">Rebuild both exes via each folder's build.bat. </w:t>
      </w:r>
      <w:r>
        <w:rPr>
          <w:b/>
        </w:rPr>
        <w:t>Current exes are stale (v3's is the old hybrid; v4 never built) and fit on wrong data.</w:t>
      </w:r>
    </w:p>
    <w:p>
      <w:pPr>
        <w:pStyle w:val="ListBullet"/>
        <w:spacing w:after="40"/>
      </w:pPr>
      <w:r>
        <w:t xml:space="preserve">☐  </w:t>
      </w:r>
      <w:r>
        <w:rPr>
          <w:b w:val="0"/>
        </w:rPr>
        <w:t>Decide the canonical shipping model: v3 (thesis-final, un-gated) vs v4 (post-thesis, gated).</w:t>
      </w:r>
    </w:p>
    <w:p>
      <w:pPr>
        <w:pStyle w:val="Heading2"/>
      </w:pPr>
      <w:r>
        <w:rPr>
          <w:color w:val="555555"/>
        </w:rPr>
        <w:t>P4 — Documentation / caveats</w:t>
      </w:r>
    </w:p>
    <w:p>
      <w:pPr>
        <w:pStyle w:val="ListBullet"/>
        <w:spacing w:after="40"/>
      </w:pPr>
      <w:r>
        <w:t xml:space="preserve">☐  </w:t>
      </w:r>
      <w:r>
        <w:rPr>
          <w:b w:val="0"/>
        </w:rPr>
        <w:t>Record the measurement-selection caveat: the magnitude roughness feature can rank an inside-forest mast as more uncertain than an outside-forest one — don't invert the tool into 'pick the lower-σ mast'.</w:t>
      </w:r>
    </w:p>
    <w:p>
      <w:pPr>
        <w:pStyle w:val="ListBullet"/>
        <w:spacing w:after="40"/>
      </w:pPr>
      <w:r>
        <w:t xml:space="preserve">☐  </w:t>
      </w:r>
      <w:r>
        <w:rPr>
          <w:b w:val="0"/>
        </w:rPr>
        <w:t>Update the discussion notes with the corrected-data outcome once P1/P2 land.</w:t>
      </w:r>
    </w:p>
    <w:p>
      <w:pPr>
        <w:pStyle w:val="Heading1"/>
      </w:pPr>
      <w:r>
        <w:rPr>
          <w:color w:val="1F6B86"/>
        </w:rPr>
        <w:t>3.  Fixes / known issues</w:t>
      </w:r>
    </w:p>
    <w:p>
      <w:pPr>
        <w:pStyle w:val="ListBullet"/>
        <w:spacing w:after="40"/>
      </w:pPr>
      <w:r>
        <w:rPr>
          <w:b/>
        </w:rPr>
        <w:t xml:space="preserve">Stale, wrong-data artifacts: </w:t>
      </w:r>
      <w:r>
        <w:rPr>
          <w:b w:val="0"/>
        </w:rPr>
        <w:t>all bundled JSONs + both calculator exes were fit on old roughness numbers — superseded once P1 runs. Highest-impact fix.</w:t>
      </w:r>
    </w:p>
    <w:p>
      <w:pPr>
        <w:pStyle w:val="ListBullet"/>
        <w:spacing w:after="40"/>
      </w:pPr>
      <w:r>
        <w:rPr>
          <w:b/>
        </w:rPr>
        <w:t xml:space="preserve">Model-source consistency: </w:t>
      </w:r>
      <w:r>
        <w:rPr>
          <w:b w:val="0"/>
        </w:rPr>
        <w:t>ensure the calculators, .spec, and build.bat all point at ONE re-fit file per version.</w:t>
      </w:r>
    </w:p>
    <w:p>
      <w:pPr>
        <w:pStyle w:val="ListBullet"/>
        <w:spacing w:after="40"/>
      </w:pPr>
      <w:r>
        <w:rPr>
          <w:b w:val="0"/>
        </w:rPr>
        <w:t>Already fixed this cycle: v3 fallback path, v3 gate removal, v4 creation, overall_z, delta column.</w:t>
      </w:r>
    </w:p>
    <w:p>
      <w:pPr>
        <w:pStyle w:val="Heading1"/>
      </w:pPr>
      <w:r>
        <w:rPr>
          <w:color w:val="1F6B86"/>
        </w:rPr>
        <w:t>4.  Backlog  (optional, marginal)</w:t>
      </w:r>
    </w:p>
    <w:p>
      <w:pPr>
        <w:pStyle w:val="ListBullet"/>
        <w:spacing w:after="40"/>
      </w:pPr>
      <w:r>
        <w:rPr>
          <w:b w:val="0"/>
        </w:rPr>
        <w:t>Marginal accuracy levers (validate via LOO): more tail data; wider gamma prior (0.3→0.5); energy vs freq sector-weighting.</w:t>
      </w:r>
    </w:p>
    <w:p>
      <w:pPr>
        <w:pStyle w:val="ListBullet"/>
        <w:spacing w:after="40"/>
      </w:pPr>
      <w:r>
        <w:rPr>
          <w:b w:val="0"/>
        </w:rPr>
        <w:t>Additive-floor reparameterisation — only if a stakeholder insists same-location must read ~0%. A re-architecture; current multiplicative form fits better, so probably skip.</w:t>
      </w:r>
    </w:p>
    <w:p>
      <w:pPr>
        <w:pStyle w:val="ListBullet"/>
        <w:spacing w:after="40"/>
      </w:pPr>
      <w:r>
        <w:rPr>
          <w:b w:val="0"/>
        </w:rPr>
        <w:t>Excel version of the calculator — feasible only as a single-pair manual sheet; full parity needs VBA. Flagged as informational only.</w:t>
      </w:r>
    </w:p>
    <w:p>
      <w:pPr>
        <w:pStyle w:val="Heading1"/>
      </w:pPr>
      <w:r>
        <w:rPr>
          <w:color w:val="1F6B86"/>
        </w:rPr>
        <w:t>5.  Script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/>
            <w:r>
              <w:rPr>
                <w:b/>
                <w:sz w:val="19"/>
              </w:rPr>
              <w:t>Script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9"/>
              </w:rPr>
              <w:t>When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ws_uncertainty_model_roughness_fix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The model (fit + LOO + writes JSON)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P1/P2 — run now, both forest ways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forest_roughness_test.py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Part 1 diagnostic (no pymc); '... loo' = A/B/E/Q forest-inclusive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only if P2 shows forest pairs still hurt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roughness_formula_comparison.py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Roughness formula bake-off (uses Final model exclusions = forest-excluded)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done; re-run only if revisiting features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distance_formula_comparison.py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Distance feature bake-off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done (keep current)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gamma_decomposition.py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Gate-vs-pairs MAP decomposition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done (one-off)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calculator build.bat (v3 &amp; v4)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Build the exe from source + JSON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P3 — after re-fit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 xml:space="preserve">Immediate next action: </w:t>
      </w:r>
      <w:r>
        <w:rPr>
          <w:b w:val="0"/>
        </w:rPr>
        <w:t>run ws_uncertainty_model_roughness_fix in pymc-env on the corrected data, forest-included then forest-excluded, and read the two LOO summaries. Everything else waits on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