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E073E" w14:textId="77777777" w:rsidR="005A66CC" w:rsidRDefault="00000000">
      <w:pPr>
        <w:pStyle w:val="Heading1"/>
      </w:pPr>
      <w:r>
        <w:rPr>
          <w:b/>
          <w:bCs/>
        </w:rPr>
        <w:t>Lab 1 – Requirements Table</w:t>
      </w:r>
    </w:p>
    <w:p w14:paraId="4B58BD9A" w14:textId="77777777" w:rsidR="005A66CC" w:rsidRDefault="00000000">
      <w:pPr>
        <w:spacing w:after="200"/>
      </w:pPr>
      <w:r>
        <w:rPr>
          <w:b/>
          <w:bCs/>
        </w:rPr>
        <w:t>Problem Statement #54 – Local Sports Tournament &amp; Bracket Manager</w:t>
      </w:r>
      <w:r>
        <w:t xml:space="preserve">   |   SRN: PES1UG24CS914   |   Name: Kshitij Prabhu   |   Section: 5B</w:t>
      </w:r>
    </w:p>
    <w:tbl>
      <w:tblPr>
        <w:tblW w:w="1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8"/>
        <w:gridCol w:w="1298"/>
        <w:gridCol w:w="3379"/>
        <w:gridCol w:w="878"/>
        <w:gridCol w:w="2762"/>
        <w:gridCol w:w="1945"/>
      </w:tblGrid>
      <w:tr w:rsidR="005A66CC" w14:paraId="4CA55A0C" w14:textId="77777777" w:rsidTr="00565B9E">
        <w:tblPrEx>
          <w:tblCellMar>
            <w:top w:w="0" w:type="dxa"/>
            <w:bottom w:w="0" w:type="dxa"/>
          </w:tblCellMar>
        </w:tblPrEx>
        <w:trPr>
          <w:trHeight w:val="243"/>
          <w:tblHeader/>
        </w:trPr>
        <w:tc>
          <w:tcPr>
            <w:tcW w:w="842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6E92E4" w14:textId="77777777" w:rsidR="005A66CC" w:rsidRDefault="00000000">
            <w:proofErr w:type="spellStart"/>
            <w:r>
              <w:rPr>
                <w:b/>
                <w:bCs/>
                <w:color w:val="FFFFFF"/>
              </w:rPr>
              <w:t>Req</w:t>
            </w:r>
            <w:proofErr w:type="spellEnd"/>
            <w:r>
              <w:rPr>
                <w:b/>
                <w:bCs/>
                <w:color w:val="FFFFFF"/>
              </w:rPr>
              <w:t xml:space="preserve"> ID</w:t>
            </w:r>
          </w:p>
        </w:tc>
        <w:tc>
          <w:tcPr>
            <w:tcW w:w="125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05F56A" w14:textId="77777777" w:rsidR="005A66CC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341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A4D361" w14:textId="77777777" w:rsidR="005A66CC" w:rsidRDefault="00000000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851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4DEB10" w14:textId="77777777" w:rsidR="005A66CC" w:rsidRDefault="00000000">
            <w:r>
              <w:rPr>
                <w:b/>
                <w:bCs/>
                <w:color w:val="FFFFFF"/>
              </w:rPr>
              <w:t>Priority</w:t>
            </w:r>
          </w:p>
        </w:tc>
        <w:tc>
          <w:tcPr>
            <w:tcW w:w="2783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3F687B" w14:textId="77777777" w:rsidR="005A66CC" w:rsidRDefault="00000000">
            <w:r>
              <w:rPr>
                <w:b/>
                <w:bCs/>
                <w:color w:val="FFFFFF"/>
              </w:rPr>
              <w:t>Acceptance Criteria</w:t>
            </w:r>
          </w:p>
        </w:tc>
        <w:tc>
          <w:tcPr>
            <w:tcW w:w="195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97FBD7" w14:textId="77777777" w:rsidR="005A66CC" w:rsidRDefault="00000000">
            <w:r>
              <w:rPr>
                <w:b/>
                <w:bCs/>
                <w:color w:val="FFFFFF"/>
              </w:rPr>
              <w:t>Rationale</w:t>
            </w:r>
          </w:p>
        </w:tc>
      </w:tr>
      <w:tr w:rsidR="005A66CC" w14:paraId="3644F6B8" w14:textId="77777777" w:rsidTr="00565B9E">
        <w:tblPrEx>
          <w:tblCellMar>
            <w:top w:w="0" w:type="dxa"/>
            <w:bottom w:w="0" w:type="dxa"/>
          </w:tblCellMar>
        </w:tblPrEx>
        <w:trPr>
          <w:trHeight w:val="882"/>
        </w:trPr>
        <w:tc>
          <w:tcPr>
            <w:tcW w:w="84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7C4A42" w14:textId="77777777" w:rsidR="005A66CC" w:rsidRDefault="00000000">
            <w:r>
              <w:rPr>
                <w:sz w:val="19"/>
                <w:szCs w:val="19"/>
              </w:rPr>
              <w:t>FR-001</w:t>
            </w:r>
          </w:p>
        </w:tc>
        <w:tc>
          <w:tcPr>
            <w:tcW w:w="125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39C642" w14:textId="77777777" w:rsidR="005A66CC" w:rsidRDefault="00000000">
            <w:r>
              <w:rPr>
                <w:sz w:val="19"/>
                <w:szCs w:val="19"/>
              </w:rPr>
              <w:t>Functional</w:t>
            </w:r>
          </w:p>
        </w:tc>
        <w:tc>
          <w:tcPr>
            <w:tcW w:w="34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778441" w14:textId="77777777" w:rsidR="005A66CC" w:rsidRDefault="00000000">
            <w:r>
              <w:rPr>
                <w:sz w:val="19"/>
                <w:szCs w:val="19"/>
              </w:rPr>
              <w:t>The system shall automatically generate seeded single/double-elimination tournament brackets based on initial team rankings.</w:t>
            </w:r>
          </w:p>
        </w:tc>
        <w:tc>
          <w:tcPr>
            <w:tcW w:w="8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1986E3" w14:textId="77777777" w:rsidR="005A66CC" w:rsidRDefault="00000000">
            <w:r>
              <w:rPr>
                <w:sz w:val="19"/>
                <w:szCs w:val="19"/>
              </w:rPr>
              <w:t>High</w:t>
            </w:r>
          </w:p>
        </w:tc>
        <w:tc>
          <w:tcPr>
            <w:tcW w:w="278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586635" w14:textId="77777777" w:rsidR="005A66CC" w:rsidRDefault="00000000">
            <w:r>
              <w:rPr>
                <w:sz w:val="19"/>
                <w:szCs w:val="19"/>
              </w:rPr>
              <w:t>Pass: Winner of Match 1 advances automatically to the Match 2 slot. Fail: Bracket produces invalid or duplicate match pairings.</w:t>
            </w:r>
          </w:p>
        </w:tc>
        <w:tc>
          <w:tcPr>
            <w:tcW w:w="19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55AFC6" w14:textId="77777777" w:rsidR="005A66CC" w:rsidRDefault="00000000">
            <w:r>
              <w:rPr>
                <w:sz w:val="19"/>
                <w:szCs w:val="19"/>
              </w:rPr>
              <w:t>Given by problem statement; core scheduling functionality the whole tournament depends on.</w:t>
            </w:r>
          </w:p>
        </w:tc>
      </w:tr>
      <w:tr w:rsidR="005A66CC" w14:paraId="4A810FE3" w14:textId="77777777" w:rsidTr="00565B9E">
        <w:tblPrEx>
          <w:tblCellMar>
            <w:top w:w="0" w:type="dxa"/>
            <w:bottom w:w="0" w:type="dxa"/>
          </w:tblCellMar>
        </w:tblPrEx>
        <w:trPr>
          <w:trHeight w:val="1340"/>
        </w:trPr>
        <w:tc>
          <w:tcPr>
            <w:tcW w:w="84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B9B106" w14:textId="77777777" w:rsidR="005A66CC" w:rsidRDefault="00000000">
            <w:r>
              <w:rPr>
                <w:sz w:val="19"/>
                <w:szCs w:val="19"/>
              </w:rPr>
              <w:t>FR-002</w:t>
            </w:r>
          </w:p>
        </w:tc>
        <w:tc>
          <w:tcPr>
            <w:tcW w:w="125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C8E995" w14:textId="77777777" w:rsidR="005A66CC" w:rsidRDefault="00000000">
            <w:r>
              <w:rPr>
                <w:sz w:val="19"/>
                <w:szCs w:val="19"/>
              </w:rPr>
              <w:t>Functional</w:t>
            </w:r>
          </w:p>
        </w:tc>
        <w:tc>
          <w:tcPr>
            <w:tcW w:w="34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B5A7A9" w14:textId="77777777" w:rsidR="005A66CC" w:rsidRDefault="00000000">
            <w:r>
              <w:rPr>
                <w:sz w:val="19"/>
                <w:szCs w:val="19"/>
              </w:rPr>
              <w:t>A Team Captain shall be able to submit a team roster and complete registration for a tournament before the posted registration cutoff.</w:t>
            </w:r>
          </w:p>
        </w:tc>
        <w:tc>
          <w:tcPr>
            <w:tcW w:w="8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EDD085" w14:textId="77777777" w:rsidR="005A66CC" w:rsidRDefault="00000000">
            <w:r>
              <w:rPr>
                <w:sz w:val="19"/>
                <w:szCs w:val="19"/>
              </w:rPr>
              <w:t>High</w:t>
            </w:r>
          </w:p>
        </w:tc>
        <w:tc>
          <w:tcPr>
            <w:tcW w:w="278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6534CA" w14:textId="77777777" w:rsidR="005A66CC" w:rsidRDefault="00000000">
            <w:r>
              <w:rPr>
                <w:sz w:val="19"/>
                <w:szCs w:val="19"/>
              </w:rPr>
              <w:t>Pass: a submitted roster with the minimum required player count shows up under "Confirmed Teams" for that tournament. Fail: submissions with a duplicate team name or too few players are blocked and the captain is shown why.</w:t>
            </w:r>
          </w:p>
        </w:tc>
        <w:tc>
          <w:tcPr>
            <w:tcW w:w="19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A7053F" w14:textId="77777777" w:rsidR="005A66CC" w:rsidRDefault="00000000">
            <w:r>
              <w:rPr>
                <w:sz w:val="19"/>
                <w:szCs w:val="19"/>
              </w:rPr>
              <w:t>Every later step — bracket seeding, live scoring, standings — depends on having a confirmed list of registered teams first.</w:t>
            </w:r>
          </w:p>
        </w:tc>
      </w:tr>
      <w:tr w:rsidR="005A66CC" w14:paraId="21691FD1" w14:textId="77777777" w:rsidTr="00565B9E">
        <w:tblPrEx>
          <w:tblCellMar>
            <w:top w:w="0" w:type="dxa"/>
            <w:bottom w:w="0" w:type="dxa"/>
          </w:tblCellMar>
        </w:tblPrEx>
        <w:trPr>
          <w:trHeight w:val="1110"/>
        </w:trPr>
        <w:tc>
          <w:tcPr>
            <w:tcW w:w="84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4B54AD" w14:textId="77777777" w:rsidR="005A66CC" w:rsidRDefault="00000000">
            <w:r>
              <w:rPr>
                <w:sz w:val="19"/>
                <w:szCs w:val="19"/>
              </w:rPr>
              <w:t>FR-003</w:t>
            </w:r>
          </w:p>
        </w:tc>
        <w:tc>
          <w:tcPr>
            <w:tcW w:w="125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FC4930" w14:textId="77777777" w:rsidR="005A66CC" w:rsidRDefault="00000000">
            <w:r>
              <w:rPr>
                <w:sz w:val="19"/>
                <w:szCs w:val="19"/>
              </w:rPr>
              <w:t>Functional</w:t>
            </w:r>
          </w:p>
        </w:tc>
        <w:tc>
          <w:tcPr>
            <w:tcW w:w="34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909632" w14:textId="77777777" w:rsidR="005A66CC" w:rsidRDefault="00000000">
            <w:r>
              <w:rPr>
                <w:sz w:val="19"/>
                <w:szCs w:val="19"/>
              </w:rPr>
              <w:t>A Tournament Director or the assigned Scorekeeper shall be able to enter the final score of a completed match, after which the system moves the winning team into its next bracket slot without manual intervention.</w:t>
            </w:r>
          </w:p>
        </w:tc>
        <w:tc>
          <w:tcPr>
            <w:tcW w:w="8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DEDB40" w14:textId="77777777" w:rsidR="005A66CC" w:rsidRDefault="00000000">
            <w:r>
              <w:rPr>
                <w:sz w:val="19"/>
                <w:szCs w:val="19"/>
              </w:rPr>
              <w:t>High</w:t>
            </w:r>
          </w:p>
        </w:tc>
        <w:tc>
          <w:tcPr>
            <w:tcW w:w="278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8DECFC" w14:textId="77777777" w:rsidR="005A66CC" w:rsidRDefault="00000000">
            <w:r>
              <w:rPr>
                <w:sz w:val="19"/>
                <w:szCs w:val="19"/>
              </w:rPr>
              <w:t>Pass: once a valid score is entered, the match flips to "Completed" and the winner shows in the correct next-round slot within 5 seconds. Fail: the system accepts a score for a match that has not yet started.</w:t>
            </w:r>
          </w:p>
        </w:tc>
        <w:tc>
          <w:tcPr>
            <w:tcW w:w="19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C94502" w14:textId="77777777" w:rsidR="005A66CC" w:rsidRDefault="00000000">
            <w:r>
              <w:rPr>
                <w:sz w:val="19"/>
                <w:szCs w:val="19"/>
              </w:rPr>
              <w:t xml:space="preserve">This is where the tournament </w:t>
            </w:r>
            <w:proofErr w:type="gramStart"/>
            <w:r>
              <w:rPr>
                <w:sz w:val="19"/>
                <w:szCs w:val="19"/>
              </w:rPr>
              <w:t>actually progresses</w:t>
            </w:r>
            <w:proofErr w:type="gramEnd"/>
            <w:r>
              <w:rPr>
                <w:sz w:val="19"/>
                <w:szCs w:val="19"/>
              </w:rPr>
              <w:t xml:space="preserve"> round to round, so it's the most time-critical use case in the system.</w:t>
            </w:r>
          </w:p>
        </w:tc>
      </w:tr>
      <w:tr w:rsidR="005A66CC" w14:paraId="7809376E" w14:textId="77777777" w:rsidTr="00565B9E">
        <w:tblPrEx>
          <w:tblCellMar>
            <w:top w:w="0" w:type="dxa"/>
            <w:bottom w:w="0" w:type="dxa"/>
          </w:tblCellMar>
        </w:tblPrEx>
        <w:trPr>
          <w:trHeight w:val="1110"/>
        </w:trPr>
        <w:tc>
          <w:tcPr>
            <w:tcW w:w="84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F65058" w14:textId="77777777" w:rsidR="005A66CC" w:rsidRDefault="00000000">
            <w:r>
              <w:rPr>
                <w:sz w:val="19"/>
                <w:szCs w:val="19"/>
              </w:rPr>
              <w:t>FR-004</w:t>
            </w:r>
          </w:p>
        </w:tc>
        <w:tc>
          <w:tcPr>
            <w:tcW w:w="125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753262" w14:textId="77777777" w:rsidR="005A66CC" w:rsidRDefault="00000000">
            <w:r>
              <w:rPr>
                <w:sz w:val="19"/>
                <w:szCs w:val="19"/>
              </w:rPr>
              <w:t>Functional</w:t>
            </w:r>
          </w:p>
        </w:tc>
        <w:tc>
          <w:tcPr>
            <w:tcW w:w="34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1AC174" w14:textId="77777777" w:rsidR="005A66CC" w:rsidRDefault="00000000">
            <w:r>
              <w:rPr>
                <w:sz w:val="19"/>
                <w:szCs w:val="19"/>
              </w:rPr>
              <w:t>When two or more teams end up level on wins/losses, the system shall break the tie using goal differential first and head-to-head result second.</w:t>
            </w:r>
          </w:p>
        </w:tc>
        <w:tc>
          <w:tcPr>
            <w:tcW w:w="8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7C4FB1" w14:textId="77777777" w:rsidR="005A66CC" w:rsidRDefault="00000000">
            <w:r>
              <w:rPr>
                <w:sz w:val="19"/>
                <w:szCs w:val="19"/>
              </w:rPr>
              <w:t>Medium</w:t>
            </w:r>
          </w:p>
        </w:tc>
        <w:tc>
          <w:tcPr>
            <w:tcW w:w="278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09F6E4" w14:textId="77777777" w:rsidR="005A66CC" w:rsidRDefault="00000000">
            <w:r>
              <w:rPr>
                <w:sz w:val="19"/>
                <w:szCs w:val="19"/>
              </w:rPr>
              <w:t>Pass: given two teams tied on wins, the one with the better goal differential is listed higher in the standings. Fail: tied teams appear in an arbitrary or unresolved order.</w:t>
            </w:r>
          </w:p>
        </w:tc>
        <w:tc>
          <w:tcPr>
            <w:tcW w:w="19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516E82" w14:textId="77777777" w:rsidR="005A66CC" w:rsidRDefault="00000000">
            <w:r>
              <w:rPr>
                <w:sz w:val="19"/>
                <w:szCs w:val="19"/>
              </w:rPr>
              <w:t>Final placement decides playoff seeding and prizes, so ties can't be left ambiguous.</w:t>
            </w:r>
          </w:p>
        </w:tc>
      </w:tr>
      <w:tr w:rsidR="005A66CC" w14:paraId="06EB3B5B" w14:textId="77777777" w:rsidTr="00565B9E">
        <w:tblPrEx>
          <w:tblCellMar>
            <w:top w:w="0" w:type="dxa"/>
            <w:bottom w:w="0" w:type="dxa"/>
          </w:tblCellMar>
        </w:tblPrEx>
        <w:trPr>
          <w:trHeight w:val="1110"/>
        </w:trPr>
        <w:tc>
          <w:tcPr>
            <w:tcW w:w="84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A07EBC" w14:textId="77777777" w:rsidR="005A66CC" w:rsidRDefault="00000000">
            <w:r>
              <w:rPr>
                <w:sz w:val="19"/>
                <w:szCs w:val="19"/>
              </w:rPr>
              <w:t>FR-005</w:t>
            </w:r>
          </w:p>
        </w:tc>
        <w:tc>
          <w:tcPr>
            <w:tcW w:w="125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2AAADE" w14:textId="77777777" w:rsidR="005A66CC" w:rsidRDefault="00000000">
            <w:r>
              <w:rPr>
                <w:sz w:val="19"/>
                <w:szCs w:val="19"/>
              </w:rPr>
              <w:t>Functional</w:t>
            </w:r>
          </w:p>
        </w:tc>
        <w:tc>
          <w:tcPr>
            <w:tcW w:w="34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E9E5CF" w14:textId="77777777" w:rsidR="005A66CC" w:rsidRDefault="00000000">
            <w:r>
              <w:rPr>
                <w:sz w:val="19"/>
                <w:szCs w:val="19"/>
              </w:rPr>
              <w:t xml:space="preserve">As soon as a match result is confirmed, the system shall push the updated standings to a page visible to Team Captains and the </w:t>
            </w:r>
            <w:proofErr w:type="gramStart"/>
            <w:r>
              <w:rPr>
                <w:sz w:val="19"/>
                <w:szCs w:val="19"/>
              </w:rPr>
              <w:t>general public</w:t>
            </w:r>
            <w:proofErr w:type="gramEnd"/>
            <w:r>
              <w:rPr>
                <w:sz w:val="19"/>
                <w:szCs w:val="19"/>
              </w:rPr>
              <w:t>.</w:t>
            </w:r>
          </w:p>
        </w:tc>
        <w:tc>
          <w:tcPr>
            <w:tcW w:w="8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22040D" w14:textId="77777777" w:rsidR="005A66CC" w:rsidRDefault="00000000">
            <w:r>
              <w:rPr>
                <w:sz w:val="19"/>
                <w:szCs w:val="19"/>
              </w:rPr>
              <w:t>Medium</w:t>
            </w:r>
          </w:p>
        </w:tc>
        <w:tc>
          <w:tcPr>
            <w:tcW w:w="278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023600" w14:textId="77777777" w:rsidR="005A66CC" w:rsidRDefault="00000000">
            <w:r>
              <w:rPr>
                <w:sz w:val="19"/>
                <w:szCs w:val="19"/>
              </w:rPr>
              <w:t xml:space="preserve">Pass: the public standings page reflects the new record/ranking within 200 </w:t>
            </w:r>
            <w:proofErr w:type="spellStart"/>
            <w:r>
              <w:rPr>
                <w:sz w:val="19"/>
                <w:szCs w:val="19"/>
              </w:rPr>
              <w:t>ms</w:t>
            </w:r>
            <w:proofErr w:type="spellEnd"/>
            <w:r>
              <w:rPr>
                <w:sz w:val="19"/>
                <w:szCs w:val="19"/>
              </w:rPr>
              <w:t xml:space="preserve"> of confirmation. Fail: the page still shows the old standings more than 200 </w:t>
            </w:r>
            <w:proofErr w:type="spellStart"/>
            <w:r>
              <w:rPr>
                <w:sz w:val="19"/>
                <w:szCs w:val="19"/>
              </w:rPr>
              <w:t>ms</w:t>
            </w:r>
            <w:proofErr w:type="spellEnd"/>
            <w:r>
              <w:rPr>
                <w:sz w:val="19"/>
                <w:szCs w:val="19"/>
              </w:rPr>
              <w:t xml:space="preserve"> after confirmation.</w:t>
            </w:r>
          </w:p>
        </w:tc>
        <w:tc>
          <w:tcPr>
            <w:tcW w:w="19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DE5838" w14:textId="77777777" w:rsidR="005A66CC" w:rsidRDefault="00000000">
            <w:r>
              <w:rPr>
                <w:sz w:val="19"/>
                <w:szCs w:val="19"/>
              </w:rPr>
              <w:t>Captains and spectators check standings constantly during a live event; stale numbers cause confusion and disputes.</w:t>
            </w:r>
          </w:p>
        </w:tc>
      </w:tr>
      <w:tr w:rsidR="005A66CC" w14:paraId="4C4355EB" w14:textId="77777777" w:rsidTr="00565B9E">
        <w:tblPrEx>
          <w:tblCellMar>
            <w:top w:w="0" w:type="dxa"/>
            <w:bottom w:w="0" w:type="dxa"/>
          </w:tblCellMar>
        </w:tblPrEx>
        <w:trPr>
          <w:trHeight w:val="898"/>
        </w:trPr>
        <w:tc>
          <w:tcPr>
            <w:tcW w:w="84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50D1D4" w14:textId="77777777" w:rsidR="005A66CC" w:rsidRDefault="00000000">
            <w:r>
              <w:rPr>
                <w:sz w:val="19"/>
                <w:szCs w:val="19"/>
              </w:rPr>
              <w:t>NFR-001</w:t>
            </w:r>
          </w:p>
        </w:tc>
        <w:tc>
          <w:tcPr>
            <w:tcW w:w="125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8E553B" w14:textId="77777777" w:rsidR="005A66CC" w:rsidRDefault="00000000">
            <w:r>
              <w:rPr>
                <w:sz w:val="19"/>
                <w:szCs w:val="19"/>
              </w:rPr>
              <w:t>Nonfunctional</w:t>
            </w:r>
          </w:p>
        </w:tc>
        <w:tc>
          <w:tcPr>
            <w:tcW w:w="34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68A081" w14:textId="77777777" w:rsidR="005A66CC" w:rsidRDefault="00000000">
            <w:r>
              <w:rPr>
                <w:sz w:val="19"/>
                <w:szCs w:val="19"/>
              </w:rPr>
              <w:t xml:space="preserve">Standings, goal differentials, and tournament leaderboard updates must recalculate within 200 </w:t>
            </w:r>
            <w:proofErr w:type="spellStart"/>
            <w:r>
              <w:rPr>
                <w:sz w:val="19"/>
                <w:szCs w:val="19"/>
              </w:rPr>
              <w:t>ms</w:t>
            </w:r>
            <w:proofErr w:type="spellEnd"/>
            <w:r>
              <w:rPr>
                <w:sz w:val="19"/>
                <w:szCs w:val="19"/>
              </w:rPr>
              <w:t xml:space="preserve"> of score submission.</w:t>
            </w:r>
          </w:p>
        </w:tc>
        <w:tc>
          <w:tcPr>
            <w:tcW w:w="8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E2809A" w14:textId="77777777" w:rsidR="005A66CC" w:rsidRDefault="00000000">
            <w:r>
              <w:rPr>
                <w:sz w:val="19"/>
                <w:szCs w:val="19"/>
              </w:rPr>
              <w:t>High</w:t>
            </w:r>
          </w:p>
        </w:tc>
        <w:tc>
          <w:tcPr>
            <w:tcW w:w="278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6C8B02" w14:textId="77777777" w:rsidR="005A66CC" w:rsidRDefault="00000000">
            <w:r>
              <w:rPr>
                <w:sz w:val="19"/>
                <w:szCs w:val="19"/>
              </w:rPr>
              <w:t>Pass: Benchmarking tests confirm target latency and security standards under simulated peak load.</w:t>
            </w:r>
          </w:p>
        </w:tc>
        <w:tc>
          <w:tcPr>
            <w:tcW w:w="19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1D9755" w14:textId="77777777" w:rsidR="005A66CC" w:rsidRDefault="00000000">
            <w:r>
              <w:rPr>
                <w:sz w:val="19"/>
                <w:szCs w:val="19"/>
              </w:rPr>
              <w:t>Given by problem statement; users expect near-real-time feedback during live matches.</w:t>
            </w:r>
          </w:p>
        </w:tc>
      </w:tr>
      <w:tr w:rsidR="005A66CC" w14:paraId="77D8AF06" w14:textId="77777777" w:rsidTr="00565B9E">
        <w:tblPrEx>
          <w:tblCellMar>
            <w:top w:w="0" w:type="dxa"/>
            <w:bottom w:w="0" w:type="dxa"/>
          </w:tblCellMar>
        </w:tblPrEx>
        <w:trPr>
          <w:trHeight w:val="1324"/>
        </w:trPr>
        <w:tc>
          <w:tcPr>
            <w:tcW w:w="84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44017F" w14:textId="77777777" w:rsidR="005A66CC" w:rsidRDefault="00000000">
            <w:r>
              <w:rPr>
                <w:sz w:val="19"/>
                <w:szCs w:val="19"/>
              </w:rPr>
              <w:t>NFR-002</w:t>
            </w:r>
          </w:p>
        </w:tc>
        <w:tc>
          <w:tcPr>
            <w:tcW w:w="125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FA38E9" w14:textId="77777777" w:rsidR="005A66CC" w:rsidRDefault="00000000">
            <w:r>
              <w:rPr>
                <w:sz w:val="19"/>
                <w:szCs w:val="19"/>
              </w:rPr>
              <w:t>Nonfunctional</w:t>
            </w:r>
          </w:p>
        </w:tc>
        <w:tc>
          <w:tcPr>
            <w:tcW w:w="34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65F8F8" w14:textId="77777777" w:rsidR="005A66CC" w:rsidRDefault="00000000">
            <w:r>
              <w:rPr>
                <w:sz w:val="19"/>
                <w:szCs w:val="19"/>
              </w:rPr>
              <w:t>The bracket, schedule, and standings screens shall be fully usable on a mobile phone, with each one reachable in 3 taps or fewer from the home screen.</w:t>
            </w:r>
          </w:p>
        </w:tc>
        <w:tc>
          <w:tcPr>
            <w:tcW w:w="8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0D1005" w14:textId="77777777" w:rsidR="005A66CC" w:rsidRDefault="00000000">
            <w:r>
              <w:rPr>
                <w:sz w:val="19"/>
                <w:szCs w:val="19"/>
              </w:rPr>
              <w:t>Medium</w:t>
            </w:r>
          </w:p>
        </w:tc>
        <w:tc>
          <w:tcPr>
            <w:tcW w:w="278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2C6610" w14:textId="77777777" w:rsidR="005A66CC" w:rsidRDefault="00000000">
            <w:r>
              <w:rPr>
                <w:sz w:val="19"/>
                <w:szCs w:val="19"/>
              </w:rPr>
              <w:t xml:space="preserve">Pass: in a usability test with 5 representative users, all of them reach the standings screen in ≤ 3 taps on a mobile-sized viewport. Fail: any core screen needs more than 3 </w:t>
            </w:r>
            <w:proofErr w:type="gramStart"/>
            <w:r>
              <w:rPr>
                <w:sz w:val="19"/>
                <w:szCs w:val="19"/>
              </w:rPr>
              <w:t>taps, or</w:t>
            </w:r>
            <w:proofErr w:type="gramEnd"/>
            <w:r>
              <w:rPr>
                <w:sz w:val="19"/>
                <w:szCs w:val="19"/>
              </w:rPr>
              <w:t xml:space="preserve"> breaks below a 480px screen width.</w:t>
            </w:r>
          </w:p>
        </w:tc>
        <w:tc>
          <w:tcPr>
            <w:tcW w:w="19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5429E9" w14:textId="77777777" w:rsidR="005A66CC" w:rsidRDefault="00000000">
            <w:r>
              <w:rPr>
                <w:sz w:val="19"/>
                <w:szCs w:val="19"/>
              </w:rPr>
              <w:t>Most captains and spectators are checking scores from courtside on their phones, not sitting at a desktop.</w:t>
            </w:r>
          </w:p>
        </w:tc>
      </w:tr>
    </w:tbl>
    <w:p w14:paraId="4EBF8226" w14:textId="77777777" w:rsidR="005A66CC" w:rsidRDefault="005A66CC">
      <w:pPr>
        <w:spacing w:before="200"/>
      </w:pPr>
    </w:p>
    <w:p w14:paraId="23F0C725" w14:textId="77777777" w:rsidR="005A66CC" w:rsidRDefault="00000000">
      <w:r>
        <w:rPr>
          <w:i/>
          <w:iCs/>
          <w:sz w:val="18"/>
          <w:szCs w:val="18"/>
        </w:rPr>
        <w:t>Note: FR-001 and NFR-001 descriptions are taken directly from the instructor-provided problem statement, as required. Read the rest of this table over before submitting so it reads naturally in your own voice.</w:t>
      </w:r>
    </w:p>
    <w:sectPr w:rsidR="005A66CC">
      <w:pgSz w:w="12240" w:h="15840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1A1C01"/>
    <w:multiLevelType w:val="hybridMultilevel"/>
    <w:tmpl w:val="59B4E11A"/>
    <w:lvl w:ilvl="0" w:tplc="36A491B0">
      <w:start w:val="1"/>
      <w:numFmt w:val="bullet"/>
      <w:lvlText w:val="●"/>
      <w:lvlJc w:val="left"/>
      <w:pPr>
        <w:ind w:left="720" w:hanging="360"/>
      </w:pPr>
    </w:lvl>
    <w:lvl w:ilvl="1" w:tplc="AEE297AE">
      <w:start w:val="1"/>
      <w:numFmt w:val="bullet"/>
      <w:lvlText w:val="○"/>
      <w:lvlJc w:val="left"/>
      <w:pPr>
        <w:ind w:left="1440" w:hanging="360"/>
      </w:pPr>
    </w:lvl>
    <w:lvl w:ilvl="2" w:tplc="8C4E01F4">
      <w:start w:val="1"/>
      <w:numFmt w:val="bullet"/>
      <w:lvlText w:val="■"/>
      <w:lvlJc w:val="left"/>
      <w:pPr>
        <w:ind w:left="2160" w:hanging="360"/>
      </w:pPr>
    </w:lvl>
    <w:lvl w:ilvl="3" w:tplc="3D788FCA">
      <w:start w:val="1"/>
      <w:numFmt w:val="bullet"/>
      <w:lvlText w:val="●"/>
      <w:lvlJc w:val="left"/>
      <w:pPr>
        <w:ind w:left="2880" w:hanging="360"/>
      </w:pPr>
    </w:lvl>
    <w:lvl w:ilvl="4" w:tplc="D5582568">
      <w:start w:val="1"/>
      <w:numFmt w:val="bullet"/>
      <w:lvlText w:val="○"/>
      <w:lvlJc w:val="left"/>
      <w:pPr>
        <w:ind w:left="3600" w:hanging="360"/>
      </w:pPr>
    </w:lvl>
    <w:lvl w:ilvl="5" w:tplc="7466F732">
      <w:start w:val="1"/>
      <w:numFmt w:val="bullet"/>
      <w:lvlText w:val="■"/>
      <w:lvlJc w:val="left"/>
      <w:pPr>
        <w:ind w:left="4320" w:hanging="360"/>
      </w:pPr>
    </w:lvl>
    <w:lvl w:ilvl="6" w:tplc="BFC8E996">
      <w:start w:val="1"/>
      <w:numFmt w:val="bullet"/>
      <w:lvlText w:val="●"/>
      <w:lvlJc w:val="left"/>
      <w:pPr>
        <w:ind w:left="5040" w:hanging="360"/>
      </w:pPr>
    </w:lvl>
    <w:lvl w:ilvl="7" w:tplc="CAF0CF40">
      <w:start w:val="1"/>
      <w:numFmt w:val="bullet"/>
      <w:lvlText w:val="●"/>
      <w:lvlJc w:val="left"/>
      <w:pPr>
        <w:ind w:left="5760" w:hanging="360"/>
      </w:pPr>
    </w:lvl>
    <w:lvl w:ilvl="8" w:tplc="418E3B18">
      <w:start w:val="1"/>
      <w:numFmt w:val="bullet"/>
      <w:lvlText w:val="●"/>
      <w:lvlJc w:val="left"/>
      <w:pPr>
        <w:ind w:left="6480" w:hanging="360"/>
      </w:pPr>
    </w:lvl>
  </w:abstractNum>
  <w:num w:numId="1" w16cid:durableId="14943706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66CC"/>
    <w:rsid w:val="00565B9E"/>
    <w:rsid w:val="005A66CC"/>
    <w:rsid w:val="00777709"/>
    <w:rsid w:val="00D64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BE0C9"/>
  <w15:docId w15:val="{334A382F-DCB8-4BDD-A81C-F61023787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538</Words>
  <Characters>3069</Characters>
  <Application>Microsoft Office Word</Application>
  <DocSecurity>0</DocSecurity>
  <Lines>25</Lines>
  <Paragraphs>7</Paragraphs>
  <ScaleCrop>false</ScaleCrop>
  <Company/>
  <LinksUpToDate>false</LinksUpToDate>
  <CharactersWithSpaces>3600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Kshitij Prabhu</cp:lastModifiedBy>
  <cp:revision>3</cp:revision>
  <dcterms:created xsi:type="dcterms:W3CDTF">2026-08-25T05:57:00Z</dcterms:created>
  <dcterms:modified xsi:type="dcterms:W3CDTF">2026-08-25T06:09:00Z</dcterms:modified>
</cp:coreProperties>
</file>