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Audits and Checks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 audits and checks are crucial for maintaining food safety and quality standards in a food manufacturing facility (NIC Code 10101). This document outlines the procedures for conducting periodic audits and checks to ensure compliance with regulations and identify potential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Types of Audits and Checks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Several types of audits and checks should be conducted regularly:</w:t>
      </w:r>
    </w:p>
    <w:p>
      <w:pPr>
        <w:pStyle w:val="ListBullet"/>
        <w:spacing w:before="120" w:after="120"/>
      </w:pPr>
      <w:r>
        <w:t>Internal Audits:  These are conducted by internal personnel to assess compliance with internal procedures and food safety standards.</w:t>
      </w:r>
    </w:p>
    <w:p>
      <w:pPr>
        <w:pStyle w:val="ListBullet"/>
        <w:spacing w:before="120" w:after="120"/>
      </w:pPr>
      <w:r>
        <w:t>External Audits: These are conducted by independent third-party auditors to verify compliance with regulatory requirements and industry best practices.</w:t>
      </w:r>
    </w:p>
    <w:p>
      <w:pPr>
        <w:pStyle w:val="ListBullet"/>
        <w:spacing w:before="120" w:after="120"/>
      </w:pPr>
      <w:r>
        <w:t>Hygiene Audits: Focus on the cleanliness and sanitation of the facility, including equipment, work surfaces, and storage areas.</w:t>
      </w:r>
    </w:p>
    <w:p>
      <w:pPr>
        <w:pStyle w:val="ListBullet"/>
        <w:spacing w:before="120" w:after="120"/>
      </w:pPr>
      <w:r>
        <w:t>Equipment Checks:  Regular inspections of equipment to ensure proper functionality, safety, and calibration.</w:t>
      </w:r>
    </w:p>
    <w:p>
      <w:pPr>
        <w:pStyle w:val="ListBullet"/>
        <w:spacing w:before="120" w:after="120"/>
      </w:pPr>
      <w:r>
        <w:t>Temperature Monitoring:  Regular checks of temperatures in storage areas and during processing to ensure product safety.</w:t>
      </w:r>
    </w:p>
    <w:p>
      <w:pPr>
        <w:pStyle w:val="ListBullet"/>
        <w:spacing w:before="120" w:after="120"/>
      </w:pPr>
      <w:r>
        <w:t>Pest Control Checks:  Regular inspections to identify and prevent pest infestations.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Frequency of Audits and Checks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frequency of audits and checks should be determined based on risk assessments and regulatory requirements.  Critical areas should be audited more frequently.  A schedule should be developed and strictly followed.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Procedures for Conducting Audits and Checks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Planning: Develop a detailed audit plan outlining the scope, objectives, and methodology.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Data Collection: Gather data through observations, interviews, document reviews, and measurements.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Analysis: Analyze the collected data to identify non-compliances, potential hazards, and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Reporting: Prepare a comprehensive report summarizing the findings, including non-compliances and recommended corrective actions.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Corrective Actions: Implement corrective actions to address identified non-compliances and prevent recurrence.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Follow-up: Follow up to ensure that corrective actions have been effectively implemented and that the issues have been resolved.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Documentation of all audits and checks, including findings and corrective actions, is essential for demonstrating compliance with regulatory requirements.  Records should be maintained and readily accessible for audits.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Use checklists to ensure consistency and completeness of audits.</w:t>
      </w:r>
    </w:p>
    <w:p>
      <w:pPr>
        <w:pStyle w:val="ListBullet"/>
        <w:spacing w:before="120" w:after="120"/>
      </w:pPr>
      <w:r>
        <w:t>Train personnel on proper audit procedures and techniques.</w:t>
      </w:r>
    </w:p>
    <w:p>
      <w:pPr>
        <w:pStyle w:val="ListBullet"/>
        <w:spacing w:before="120" w:after="120"/>
      </w:pPr>
      <w:r>
        <w:t>Use a standardized reporting format for consistency and ease of analysis.</w:t>
      </w:r>
    </w:p>
    <w:p>
      <w:pPr>
        <w:pStyle w:val="ListBullet"/>
        <w:spacing w:before="120" w:after="120"/>
      </w:pPr>
      <w:r>
        <w:t>Establish a system for tracking and managing corrective actions.</w:t>
      </w:r>
    </w:p>
    <w:p>
      <w:pPr>
        <w:pStyle w:val="ListBullet"/>
        <w:spacing w:before="120" w:after="120"/>
      </w:pPr>
      <w:r>
        <w:t>Regularly review and update audit procedures to reflect changes in regulations and best practices.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