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Establishing Safety Policy &amp; Communicating to All Stakeholders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process for establishing a comprehensive safety policy and effectively communicating it to all stakeholders in a food manufacturing facility (NIC Code 10101).  A robust safety policy is crucial for preventing accidents, promoting a safe work environment, and ensuring compliance with relevant regulations.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Developing a Comprehensive Safety Policy</w:t>
      </w:r>
    </w:p>
    <w:p>
      <w:pPr>
        <w:pStyle w:val="ListBullet"/>
        <w:spacing w:before="120" w:after="120"/>
      </w:pPr>
      <w:r>
        <w:t>comprehensive safety policy should include the following elements:</w:t>
      </w:r>
    </w:p>
    <w:p>
      <w:pPr>
        <w:pStyle w:val="ListBullet"/>
        <w:spacing w:before="120" w:after="120"/>
      </w:pPr>
      <w:r>
        <w:t>Statement of Commitment: A clear statement of the company's commitment to providing a safe and healthy work environment.</w:t>
      </w:r>
    </w:p>
    <w:p>
      <w:pPr>
        <w:pStyle w:val="ListBullet"/>
        <w:spacing w:before="120" w:after="120"/>
      </w:pPr>
      <w:r>
        <w:t>Responsibilities:  Clearly defined responsibilities for safety management, including roles and reporting lines.</w:t>
      </w:r>
    </w:p>
    <w:p>
      <w:pPr>
        <w:pStyle w:val="ListBullet"/>
        <w:spacing w:before="120" w:after="120"/>
      </w:pPr>
      <w:r>
        <w:t>Hazard Identification and Risk Assessment: A process for identifying and assessing potential hazards and risks in the workplace.</w:t>
      </w:r>
    </w:p>
    <w:p>
      <w:pPr>
        <w:pStyle w:val="ListBullet"/>
        <w:spacing w:before="120" w:after="120"/>
      </w:pPr>
      <w:r>
        <w:t>Risk Control Measures:  Strategies for controlling identified hazards and mitigating risks, including engineering controls, administrative controls, and personal protective equipment (PPE).</w:t>
      </w:r>
    </w:p>
    <w:p>
      <w:pPr>
        <w:pStyle w:val="ListBullet"/>
        <w:spacing w:before="120" w:after="120"/>
      </w:pPr>
      <w:r>
        <w:t>Emergency Procedures:  Detailed procedures for handling emergencies, including fire, accidents, and natural disasters.</w:t>
      </w:r>
    </w:p>
    <w:p>
      <w:pPr>
        <w:pStyle w:val="ListBullet"/>
        <w:spacing w:before="120" w:after="120"/>
      </w:pPr>
      <w:r>
        <w:t>Training and Education:  A plan for providing training and education to all employees on safety procedures and regulations.</w:t>
      </w:r>
    </w:p>
    <w:p>
      <w:pPr>
        <w:pStyle w:val="ListBullet"/>
        <w:spacing w:before="120" w:after="120"/>
      </w:pPr>
      <w:r>
        <w:t>Incident Reporting and Investigation: A system for reporting and investigating accidents and near misses.</w:t>
      </w:r>
    </w:p>
    <w:p>
      <w:pPr>
        <w:pStyle w:val="ListBullet"/>
        <w:spacing w:before="120" w:after="120"/>
      </w:pPr>
      <w:r>
        <w:t>Compliance:  A commitment to complying with all relevant safety regulations and industry best practices.</w:t>
      </w:r>
    </w:p>
    <w:p>
      <w:pPr>
        <w:pStyle w:val="ListBullet"/>
        <w:spacing w:before="120" w:after="120"/>
      </w:pPr>
      <w:r>
        <w:t>Continuous Improvement:  A commitment to continuously improving the safety management system.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Communicating the Safety Policy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Effective communication of the safety policy is crucial to ensure that all stakeholders understand their responsibilities and contribute to a safe work environment.  Communication strategies should include:</w:t>
      </w:r>
    </w:p>
    <w:p>
      <w:pPr>
        <w:pStyle w:val="ListBullet"/>
        <w:spacing w:before="120" w:after="120"/>
      </w:pPr>
      <w:r>
        <w:t>Distribution of the Policy:  Make the policy readily available to all employees, contractors, and visitors.</w:t>
      </w:r>
    </w:p>
    <w:p>
      <w:pPr>
        <w:pStyle w:val="ListBullet"/>
        <w:spacing w:before="120" w:after="120"/>
      </w:pPr>
      <w:r>
        <w:t>Training and Education:  Provide comprehensive training and education on the safety policy and procedures.</w:t>
      </w:r>
    </w:p>
    <w:p>
      <w:pPr>
        <w:pStyle w:val="ListBullet"/>
        <w:spacing w:before="120" w:after="120"/>
      </w:pPr>
      <w:r>
        <w:t>Regular Communication:  Regularly communicate updates and changes to the safety policy.</w:t>
      </w:r>
    </w:p>
    <w:p>
      <w:pPr>
        <w:pStyle w:val="ListBullet"/>
        <w:spacing w:before="120" w:after="120"/>
      </w:pPr>
      <w:r>
        <w:t>Feedback Mechanisms:  Establish mechanisms for employees to provide feedback on safety issues and concerns.</w:t>
      </w:r>
    </w:p>
    <w:p>
      <w:pPr>
        <w:pStyle w:val="ListBullet"/>
        <w:spacing w:before="120" w:after="120"/>
      </w:pPr>
      <w:r>
        <w:t>Language Accessibility:  Ensure the policy and related materials are accessible in all relevant languages.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Compliance Notes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safety policy should comply with all relevant national and local regulations and standards.  Records of training, incident reports, and safety inspections should be maintained.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Practical Guidelines</w:t>
      </w:r>
    </w:p>
    <w:p>
      <w:pPr>
        <w:pStyle w:val="ListBullet"/>
        <w:spacing w:before="120" w:after="120"/>
      </w:pPr>
      <w:r>
        <w:t>Use plain language and clear visuals to communicate the safety policy.</w:t>
      </w:r>
    </w:p>
    <w:p>
      <w:pPr>
        <w:pStyle w:val="ListBullet"/>
        <w:spacing w:before="120" w:after="120"/>
      </w:pPr>
      <w:r>
        <w:t>Involve employees in the development and implementation of the safety policy.</w:t>
      </w:r>
    </w:p>
    <w:p>
      <w:pPr>
        <w:pStyle w:val="ListBullet"/>
        <w:spacing w:before="120" w:after="120"/>
      </w:pPr>
      <w:r>
        <w:t>Regularly review and update the safety policy to reflect changes in regulations and best practices.</w:t>
      </w:r>
    </w:p>
    <w:p>
      <w:pPr>
        <w:pStyle w:val="ListBullet"/>
        <w:spacing w:before="120" w:after="120"/>
      </w:pPr>
      <w:r>
        <w:t>Use multiple channels (e.g., posters, meetings, emails) to communicate the safety policy.</w:t>
      </w:r>
    </w:p>
    <w:p>
      <w:pPr>
        <w:pStyle w:val="ListBullet"/>
        <w:spacing w:before="120" w:after="120"/>
      </w:pPr>
      <w:r>
        <w:t>Celebrate successes and achievements in safety.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comprehensive documentation provides a strong foundation for establishing and maintaining a safe and efficient food manufacturing facility.  Remember to tailor these guidelines to the specific needs and characteristics of your operation.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