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Additional Quality Management Activities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section outlines additional quality management activities beyond audits and employee involvement that contribute to a robust QMS within a food manufacturing facility (NIC Code 10101).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Supplier Management:</w:t>
      </w:r>
    </w:p>
    <w:p>
      <w:pPr>
        <w:pStyle w:val="ListBullet"/>
        <w:spacing w:before="120" w:after="120"/>
      </w:pPr>
      <w:r>
        <w:t>Supplier Selection:  Establish a rigorous supplier selection process, evaluating suppliers based on their quality management systems, food safety practices, and capacity to meet requirements.</w:t>
      </w:r>
    </w:p>
    <w:p>
      <w:pPr>
        <w:pStyle w:val="ListBullet"/>
        <w:spacing w:before="120" w:after="120"/>
      </w:pPr>
      <w:r>
        <w:t>Supplier Audits: Conduct regular audits of key suppliers to verify their compliance with established standards and identify potential risks.</w:t>
      </w:r>
    </w:p>
    <w:p>
      <w:pPr>
        <w:pStyle w:val="ListBullet"/>
        <w:spacing w:before="120" w:after="120"/>
      </w:pPr>
      <w:r>
        <w:t>Supplier Performance Monitoring:  Track supplier performance metrics (e.g., on-time delivery, quality of materials) and address any performance issues promptly.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Calibration and Maintenance of Equipment:</w:t>
      </w:r>
    </w:p>
    <w:p>
      <w:pPr>
        <w:pStyle w:val="ListBullet"/>
        <w:spacing w:before="120" w:after="120"/>
      </w:pPr>
      <w:r>
        <w:t>Calibration Schedule: Develop and implement a schedule for the regular calibration and maintenance of all production and testing equipment.</w:t>
      </w:r>
    </w:p>
    <w:p>
      <w:pPr>
        <w:pStyle w:val="ListBullet"/>
        <w:spacing w:before="120" w:after="120"/>
      </w:pPr>
      <w:r>
        <w:t>Calibration Records: Maintain accurate records of all calibration activities.</w:t>
      </w:r>
    </w:p>
    <w:p>
      <w:pPr>
        <w:pStyle w:val="ListBullet"/>
        <w:spacing w:before="120" w:after="120"/>
      </w:pPr>
      <w:r>
        <w:t>Preventive Maintenance:  Implement a preventive maintenance program to minimize equipment downtime and ensure consistent performance.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Pest Control:</w:t>
      </w:r>
    </w:p>
    <w:p>
      <w:pPr>
        <w:pStyle w:val="ListBullet"/>
        <w:spacing w:before="120" w:after="120"/>
      </w:pPr>
      <w:r>
        <w:t>Pest Control Program:  Develop and implement a comprehensive pest control program to prevent pest infestations and protect the integrity of food products.</w:t>
      </w:r>
    </w:p>
    <w:p>
      <w:pPr>
        <w:pStyle w:val="ListBullet"/>
        <w:spacing w:before="120" w:after="120"/>
      </w:pPr>
      <w:r>
        <w:t>Regular Inspections: Conduct regular inspections to identify and address any pest activity.</w:t>
      </w:r>
    </w:p>
    <w:p>
      <w:pPr>
        <w:pStyle w:val="ListBullet"/>
        <w:spacing w:before="120" w:after="120"/>
      </w:pPr>
      <w:r>
        <w:t>Record Keeping:  Maintain detailed records of all pest control activities.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Waste Management:</w:t>
      </w:r>
    </w:p>
    <w:p>
      <w:pPr>
        <w:pStyle w:val="ListBullet"/>
        <w:spacing w:before="120" w:after="120"/>
      </w:pPr>
      <w:r>
        <w:t>Waste Reduction Initiatives: Implement waste reduction initiatives to minimize waste generation and improve resource efficiency.</w:t>
      </w:r>
    </w:p>
    <w:p>
      <w:pPr>
        <w:pStyle w:val="ListBullet"/>
        <w:spacing w:before="120" w:after="120"/>
      </w:pPr>
      <w:r>
        <w:t>Waste Disposal:  Establish a system for the safe and responsible disposal of waste materials, complying with all relevant environmental regulations.</w:t>
      </w:r>
    </w:p>
    <w:p>
      <w:pPr>
        <w:pStyle w:val="ListBullet"/>
        <w:spacing w:before="120" w:after="120"/>
      </w:pPr>
      <w:r>
        <w:t>Record Keeping:  Maintain records of waste generation and disposal.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Traceability:</w:t>
      </w:r>
    </w:p>
    <w:p>
      <w:pPr>
        <w:pStyle w:val="ListBullet"/>
        <w:spacing w:before="120" w:after="120"/>
      </w:pPr>
      <w:r>
        <w:t>Traceability System: Implement a robust traceability system to track food products from raw materials to finished goods.  This is critical for managing recalls and investigating food safety incidents.</w:t>
      </w:r>
    </w:p>
    <w:p>
      <w:pPr>
        <w:pStyle w:val="ListBullet"/>
        <w:spacing w:before="120" w:after="120"/>
      </w:pPr>
      <w:r>
        <w:t>Record Keeping:  Maintain accurate and readily accessible records of all traceability information.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Continuous Improvement:</w:t>
      </w:r>
    </w:p>
    <w:p>
      <w:pPr>
        <w:pStyle w:val="ListBullet"/>
        <w:spacing w:before="120" w:after="120"/>
      </w:pPr>
      <w:r>
        <w:t>Regular Reviews: Conduct regular reviews of the quality management system to identify areas for improvement and adapt to changing circumstances.</w:t>
      </w:r>
    </w:p>
    <w:p>
      <w:pPr>
        <w:pStyle w:val="ListBullet"/>
        <w:spacing w:before="120" w:after="120"/>
      </w:pPr>
      <w:r>
        <w:t>Data Analysis: Use data analysis to identify trends, patterns, and root causes of quality issues.</w:t>
      </w:r>
    </w:p>
    <w:p>
      <w:pPr>
        <w:pStyle w:val="ListBullet"/>
        <w:spacing w:before="120" w:after="120"/>
      </w:pPr>
      <w:r>
        <w:t>Process Improvement: Implement process improvements based on data analysis and best practices.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 Compliance Notes: All activities should adhere to relevant food safety regulations (HACCP, GMP), industry best practices, and legal requirements.  Thorough record-keeping is essential for all aspects of the QMS.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