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Example Workflow for Implementing Process Control Requirements</w:t>
      </w:r>
    </w:p>
    <w:p>
      <w:pPr>
        <w:spacing w:before="120" w:after="120"/>
        <w:jc w:val="left"/>
      </w:pPr>
      <w:r>
        <w:rPr>
          <w:rFonts w:ascii="Calibri" w:hAnsi="Calibri"/>
          <w:sz w:val="22"/>
        </w:rPr>
        <w:t>This document outlines an example workflow for implementing process control requirements within a food manufacturing facility (NIC Code 10101).  This workflow emphasizes adherence to relevant food safety and quality standards, such as those outlined by the Food and Drug Administration (FDA) and other applicable regulatory bodies.  The specific steps and details may need adaptation based on the individual product, process, and facility.</w:t>
      </w:r>
    </w:p>
    <w:p>
      <w:pPr>
        <w:spacing w:before="120" w:after="120"/>
        <w:jc w:val="left"/>
      </w:pPr>
      <w:r>
        <w:rPr>
          <w:rFonts w:ascii="Calibri" w:hAnsi="Calibri"/>
          <w:sz w:val="22"/>
        </w:rPr>
        <w:t xml:space="preserve"> 1. Process Mapping &amp; Hazard Analysis</w:t>
      </w:r>
    </w:p>
    <w:p>
      <w:pPr>
        <w:pStyle w:val="ListBullet"/>
        <w:spacing w:before="120" w:after="120"/>
      </w:pPr>
      <w:r>
        <w:t>Step 1.1: Identify Key Processes:  Detailed mapping of all critical production processes involved in manufacturing food products. This includes ingredient receiving, storage, preparation, processing, packaging, and distribution.  Each step should be clearly defined with diagrams and flowcharts.</w:t>
      </w:r>
    </w:p>
    <w:p>
      <w:pPr>
        <w:pStyle w:val="ListBullet"/>
        <w:spacing w:before="120" w:after="120"/>
      </w:pPr>
      <w:r>
        <w:t>Step 1.2: Hazard Analysis and Critical Control Points (HACCP) Implementation: Conduct a thorough HACCP analysis to identify potential biological, chemical, and physical hazards at each stage of the process.  Determine the Critical Control Points (CCPs) where control is essential to prevent or eliminate these hazards.  Document all findings in a HACCP plan.</w:t>
      </w:r>
    </w:p>
    <w:p>
      <w:pPr>
        <w:pStyle w:val="ListBullet"/>
        <w:spacing w:before="120" w:after="120"/>
      </w:pPr>
      <w:r>
        <w:t>Compliance Note:  Maintaining a comprehensive and up-to-date HACCP plan is crucial for compliance with food safety regulations.  Regular reviews and updates are mandatory.  This plan should be readily accessible to all relevant personnel.</w:t>
      </w:r>
    </w:p>
    <w:p>
      <w:pPr>
        <w:spacing w:before="120" w:after="120"/>
        <w:jc w:val="left"/>
      </w:pPr>
      <w:r>
        <w:rPr>
          <w:rFonts w:ascii="Calibri" w:hAnsi="Calibri"/>
          <w:sz w:val="22"/>
        </w:rPr>
        <w:t xml:space="preserve"> 2. Defining Control Parameters and Limits</w:t>
      </w:r>
    </w:p>
    <w:p>
      <w:pPr>
        <w:pStyle w:val="ListBullet"/>
        <w:spacing w:before="120" w:after="120"/>
      </w:pPr>
      <w:r>
        <w:t>Step 2.1: Establishing Critical Limits: For each CCP, define precise critical limits that must be met to ensure product safety and quality.  These limits should be based on scientific evidence and industry best practices. Examples include temperature ranges, time limits, pH levels, and moisture content.</w:t>
      </w:r>
    </w:p>
    <w:p>
      <w:pPr>
        <w:pStyle w:val="ListBullet"/>
        <w:spacing w:before="120" w:after="120"/>
      </w:pPr>
      <w:r>
        <w:t>Step 2.2: Selecting Monitoring Methods: Determine the appropriate methods for monitoring each CCP.  This could involve using temperature sensors, timers, pH meters, visual inspections, or other relevant techniques.  Ensure the chosen methods are accurate, reliable, and easy to use.</w:t>
      </w:r>
    </w:p>
    <w:p>
      <w:pPr>
        <w:pStyle w:val="ListBullet"/>
        <w:spacing w:before="120" w:after="120"/>
      </w:pPr>
      <w:r>
        <w:t>Practical Guideline: Utilize automated monitoring systems whenever feasible to enhance accuracy and reduce the risk of human error. Regularly calibrate all equipment to ensure precise measurements.</w:t>
      </w:r>
    </w:p>
    <w:p>
      <w:pPr>
        <w:spacing w:before="120" w:after="120"/>
        <w:jc w:val="left"/>
      </w:pPr>
      <w:r>
        <w:rPr>
          <w:rFonts w:ascii="Calibri" w:hAnsi="Calibri"/>
          <w:sz w:val="22"/>
        </w:rPr>
        <w:t xml:space="preserve"> 3. Monitoring, Corrective Actions, and Record Keeping</w:t>
      </w:r>
    </w:p>
    <w:p>
      <w:pPr>
        <w:pStyle w:val="ListBullet"/>
        <w:spacing w:before="120" w:after="120"/>
      </w:pPr>
      <w:r>
        <w:t>Step 3.1: Regular Monitoring: Implement a schedule for regularly monitoring CCPs according to the established critical limits.  This should be performed by trained personnel who understand the significance of their observations.  Record all monitoring data accurately and promptly.</w:t>
      </w:r>
    </w:p>
    <w:p>
      <w:pPr>
        <w:pStyle w:val="ListBullet"/>
        <w:spacing w:before="120" w:after="120"/>
      </w:pPr>
      <w:r>
        <w:t>Step 3.2: Corrective Actions:  Establish clear procedures for taking corrective actions when critical limits are not met. This might involve adjusting process parameters, discarding affected products, or initiating a thorough investigation to determine the root cause of the deviation.</w:t>
      </w:r>
    </w:p>
    <w:p>
      <w:pPr>
        <w:pStyle w:val="ListBullet"/>
        <w:spacing w:before="120" w:after="120"/>
      </w:pPr>
      <w:r>
        <w:t>Step 3.3: Record Keeping: Maintain detailed records of all monitoring data, corrective actions, and investigations.  These records should be readily accessible for audits and traceability purposes.  Implement a robust data management system to ensure data integrity and secure storage.</w:t>
      </w:r>
    </w:p>
    <w:p>
      <w:pPr>
        <w:pStyle w:val="ListBullet"/>
        <w:spacing w:before="120" w:after="120"/>
      </w:pPr>
      <w:r>
        <w:t>Compliance Note:  Maintaining accurate and complete records is essential for demonstrating compliance with food safety regulations.  Records should be retained for the duration required by applicable laws and regulations.</w:t>
      </w:r>
    </w:p>
    <w:p>
      <w:pPr>
        <w:spacing w:before="120" w:after="120"/>
        <w:jc w:val="left"/>
      </w:pPr>
      <w:r>
        <w:rPr>
          <w:rFonts w:ascii="Calibri" w:hAnsi="Calibri"/>
          <w:sz w:val="22"/>
        </w:rPr>
        <w:t xml:space="preserve"> 4. Verification and Validation</w:t>
      </w:r>
    </w:p>
    <w:p>
      <w:pPr>
        <w:pStyle w:val="ListBullet"/>
        <w:spacing w:before="120" w:after="120"/>
      </w:pPr>
      <w:r>
        <w:t>Step 4.1: Regular Verification: Implement a system for verifying the effectiveness of the process control system. This includes reviewing monitoring data, evaluating the effectiveness of corrective actions, and assessing the overall performance of the system.</w:t>
      </w:r>
    </w:p>
    <w:p>
      <w:pPr>
        <w:pStyle w:val="ListBullet"/>
        <w:spacing w:before="120" w:after="120"/>
      </w:pPr>
      <w:r>
        <w:t>Step 4.2: Validation of Processes:  Validate the effectiveness of critical processes to ensure they consistently deliver safe and high-quality products. This might involve conducting trials and analyzing data to demonstrate that the processes meet predetermined specifications.</w:t>
      </w:r>
    </w:p>
    <w:p>
      <w:pPr>
        <w:pStyle w:val="ListBullet"/>
        <w:spacing w:before="120" w:after="120"/>
      </w:pPr>
      <w:r>
        <w:t>Practical Guideline:  Conduct regular internal audits and invite external audits to assess compliance and identify areas for improvement.</w:t>
      </w:r>
    </w:p>
    <w:p>
      <w:pPr>
        <w:spacing w:before="120" w:after="120"/>
        <w:jc w:val="left"/>
      </w:pPr>
      <w:r>
        <w:rPr>
          <w:rFonts w:ascii="Calibri" w:hAnsi="Calibri"/>
          <w:sz w:val="22"/>
        </w:rPr>
        <w:t>This workflow provides a framework; adapt it to your specific needs.  Regular review and improvement are vital.</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