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Communicate the QCD Targets to Relevant Employees</w:t>
      </w:r>
    </w:p>
    <w:p>
      <w:pPr>
        <w:spacing w:before="120" w:after="120"/>
        <w:jc w:val="left"/>
      </w:pPr>
      <w:r>
        <w:rPr>
          <w:rFonts w:ascii="Calibri" w:hAnsi="Calibri"/>
          <w:sz w:val="22"/>
        </w:rPr>
        <w:t>This document outlines the effective communication strategy for disseminating QCD targets to relevant employees within a food manufacturing facility (NIC Code 10101).  Clear communication is crucial for achieving buy-in and ensuring everyone works towards common goals.</w:t>
      </w:r>
    </w:p>
    <w:p>
      <w:pPr>
        <w:spacing w:before="120" w:after="120"/>
        <w:jc w:val="left"/>
      </w:pPr>
      <w:r>
        <w:rPr>
          <w:rFonts w:ascii="Calibri" w:hAnsi="Calibri"/>
          <w:sz w:val="22"/>
        </w:rPr>
        <w:t xml:space="preserve"> 1. Choosing the Right Communication Channels</w:t>
      </w:r>
    </w:p>
    <w:p>
      <w:pPr>
        <w:pStyle w:val="ListBullet"/>
        <w:spacing w:before="120" w:after="120"/>
      </w:pPr>
      <w:r>
        <w:t>Step 1.1: Identify Target Audiences: Identify the specific groups of employees who need to be informed about the QCD targets. This might include production workers, quality control personnel, management, and sales teams.  Each group may require different levels of detail and communication styles.</w:t>
      </w:r>
    </w:p>
    <w:p>
      <w:pPr>
        <w:pStyle w:val="ListBullet"/>
        <w:spacing w:before="120" w:after="120"/>
      </w:pPr>
      <w:r>
        <w:t>Step 1.2: Selecting Communication Methods: Choose the most appropriate communication methods for each target audience.  This could include team meetings, individual briefings, email announcements, intranet postings, presentations, or training sessions.  Consider using a multi-channel approach for maximum impact.</w:t>
      </w:r>
    </w:p>
    <w:p>
      <w:pPr>
        <w:pStyle w:val="ListBullet"/>
        <w:spacing w:before="120" w:after="120"/>
      </w:pPr>
      <w:r>
        <w:t>Practical Guideline:  Consider using visual aids such as charts, graphs, and infographics to make the information more accessible and engaging.</w:t>
      </w:r>
    </w:p>
    <w:p>
      <w:pPr>
        <w:spacing w:before="120" w:after="120"/>
        <w:jc w:val="left"/>
      </w:pPr>
      <w:r>
        <w:rPr>
          <w:rFonts w:ascii="Calibri" w:hAnsi="Calibri"/>
          <w:sz w:val="22"/>
        </w:rPr>
        <w:t xml:space="preserve"> 2. Crafting Effective Communication Messages</w:t>
      </w:r>
    </w:p>
    <w:p>
      <w:pPr>
        <w:pStyle w:val="ListBullet"/>
        <w:spacing w:before="120" w:after="120"/>
      </w:pPr>
      <w:r>
        <w:t>Step 2.1: Clarity and Simplicity:  Ensure that the communication messages are clear, concise, and easy to understand. Avoid technical jargon and focus on the key information.</w:t>
      </w:r>
    </w:p>
    <w:p>
      <w:pPr>
        <w:pStyle w:val="ListBullet"/>
        <w:spacing w:before="120" w:after="120"/>
      </w:pPr>
      <w:r>
        <w:t>Step 2.2: Relevance and Significance: Emphasize the relevance and significance of the QCD targets to each employee. Explain how achieving these targets benefits the individual, the team, and the company as a whole.</w:t>
      </w:r>
    </w:p>
    <w:p>
      <w:pPr>
        <w:pStyle w:val="ListBullet"/>
        <w:spacing w:before="120" w:after="120"/>
      </w:pPr>
      <w:r>
        <w:t>Step 2.3: Two-Way Communication:  Encourage two-way communication to allow employees to ask questions, provide feedback, and express concerns. This promotes engagement and ensures that everyone is on the same page.</w:t>
      </w:r>
    </w:p>
    <w:p>
      <w:pPr>
        <w:pStyle w:val="ListBullet"/>
        <w:spacing w:before="120" w:after="120"/>
      </w:pPr>
      <w:r>
        <w:t>Compliance Note: Ensure all communications adhere to company policies and comply with relevant labor laws and regulations.</w:t>
      </w:r>
    </w:p>
    <w:p>
      <w:pPr>
        <w:spacing w:before="120" w:after="120"/>
        <w:jc w:val="left"/>
      </w:pPr>
      <w:r>
        <w:rPr>
          <w:rFonts w:ascii="Calibri" w:hAnsi="Calibri"/>
          <w:sz w:val="22"/>
        </w:rPr>
        <w:t xml:space="preserve"> 3. Implementation and Follow-Up</w:t>
      </w:r>
    </w:p>
    <w:p>
      <w:pPr>
        <w:pStyle w:val="ListBullet"/>
        <w:spacing w:before="120" w:after="120"/>
      </w:pPr>
      <w:r>
        <w:t>Step 3.1: Training and Education:  Provide necessary training and education to ensure that employees understand the QCD targets, their roles in achieving them, and the processes involved.</w:t>
      </w:r>
    </w:p>
    <w:p>
      <w:pPr>
        <w:pStyle w:val="ListBullet"/>
        <w:spacing w:before="120" w:after="120"/>
      </w:pPr>
      <w:r>
        <w:t>Step 3.2: Regular Updates: Regularly update employees on progress towards the QCD targets.  This keeps them informed, motivates them to continue working towards the goals, and allows for timely adjustments to strategies.</w:t>
      </w:r>
    </w:p>
    <w:p>
      <w:pPr>
        <w:pStyle w:val="ListBullet"/>
        <w:spacing w:before="120" w:after="120"/>
      </w:pPr>
      <w:r>
        <w:t>Step 3.3: Feedback and Recognition:  Provide regular feedback and recognition for employees who contribute to achieving the QCD targets. This reinforces positive behaviors and motivates continued high performance.</w:t>
      </w:r>
    </w:p>
    <w:p>
      <w:pPr>
        <w:spacing w:before="120" w:after="120"/>
        <w:jc w:val="left"/>
      </w:pPr>
      <w:r>
        <w:rPr>
          <w:rFonts w:ascii="Calibri" w:hAnsi="Calibri"/>
          <w:sz w:val="22"/>
        </w:rPr>
        <w:t xml:space="preserve"> 4. Measuring Communication Effectiveness</w:t>
      </w:r>
    </w:p>
    <w:p>
      <w:pPr>
        <w:pStyle w:val="ListBullet"/>
        <w:spacing w:before="120" w:after="120"/>
      </w:pPr>
      <w:r>
        <w:t>Step 4.1: Assess Understanding:  Assess employee understanding of the QCD targets and their roles in achieving them. This can be done through surveys, questionnaires, or informal discussions.</w:t>
      </w:r>
    </w:p>
    <w:p>
      <w:pPr>
        <w:pStyle w:val="ListBullet"/>
        <w:spacing w:before="120" w:after="120"/>
      </w:pPr>
      <w:r>
        <w:t>Step 4.2: Track Progress:  Track progress towards the QCD targets and identify any communication-related obstacles.  This helps refine communication strategies and ensure effective dissemination of information.</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