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Drainage Management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Effective drainage management is critical for maintaining hygiene, preventing flooding, and minimizing environmental impact within a food manufacturing facility (NIC Code 10101). This document outlines the key elements of a comprehensive drainage management plan.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Drainage System Design:</w:t>
      </w:r>
    </w:p>
    <w:p>
      <w:pPr>
        <w:pStyle w:val="ListBullet"/>
        <w:spacing w:before="120" w:after="120"/>
      </w:pPr>
      <w:r>
        <w:t>Separate Systems:  Implementing separate systems for sanitary wastewater (from toilets and sinks) and process wastewater (from production areas). This prevents cross-contamination.</w:t>
      </w:r>
    </w:p>
    <w:p>
      <w:pPr>
        <w:pStyle w:val="ListBullet"/>
        <w:spacing w:before="120" w:after="120"/>
      </w:pPr>
      <w:r>
        <w:t>Slope and Gradient:  Ensuring adequate slope in drainage lines to facilitate efficient flow and prevent blockages.</w:t>
      </w:r>
    </w:p>
    <w:p>
      <w:pPr>
        <w:pStyle w:val="ListBullet"/>
        <w:spacing w:before="120" w:after="120"/>
      </w:pPr>
      <w:r>
        <w:t>Materials:  Using appropriate materials for drainage pipes and fittings, such as corrosion-resistant materials for wastewater lines.</w:t>
      </w:r>
    </w:p>
    <w:p>
      <w:pPr>
        <w:pStyle w:val="ListBullet"/>
        <w:spacing w:before="120" w:after="120"/>
      </w:pPr>
      <w:r>
        <w:t>Cleanouts and Access Points:  Including cleanouts and access points at regular intervals for easy cleaning and maintenance.</w:t>
      </w:r>
    </w:p>
    <w:p>
      <w:pPr>
        <w:pStyle w:val="ListBullet"/>
        <w:spacing w:before="120" w:after="120"/>
      </w:pPr>
      <w:r>
        <w:t>Grease Traps:  Installing grease traps in areas where significant grease or oil is generated to prevent blockages in the drainage system.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Maintenance and Cleaning:</w:t>
      </w:r>
    </w:p>
    <w:p>
      <w:pPr>
        <w:pStyle w:val="ListBullet"/>
        <w:spacing w:before="120" w:after="120"/>
      </w:pPr>
      <w:r>
        <w:t>Regular Inspection:  Regular visual inspection of drainage lines for blockages, leaks, and damage.</w:t>
      </w:r>
    </w:p>
    <w:p>
      <w:pPr>
        <w:pStyle w:val="ListBullet"/>
        <w:spacing w:before="120" w:after="120"/>
      </w:pPr>
      <w:r>
        <w:t>Cleaning Schedule:  Developing a schedule for cleaning drainage lines using appropriate methods, including high-pressure water jetting or chemical cleaning.</w:t>
      </w:r>
    </w:p>
    <w:p>
      <w:pPr>
        <w:pStyle w:val="ListBullet"/>
        <w:spacing w:before="120" w:after="120"/>
      </w:pPr>
      <w:r>
        <w:t>Grease Trap Maintenance:  Regular cleaning and emptying of grease traps to prevent build-up.</w:t>
      </w:r>
    </w:p>
    <w:p>
      <w:pPr>
        <w:pStyle w:val="ListBullet"/>
        <w:spacing w:before="120" w:after="120"/>
      </w:pPr>
      <w:r>
        <w:t>Debris Removal:  Regular removal of debris from drainage grates and catch basins.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Stormwater Management:</w:t>
      </w:r>
    </w:p>
    <w:p>
      <w:pPr>
        <w:pStyle w:val="ListBullet"/>
        <w:spacing w:before="120" w:after="120"/>
      </w:pPr>
      <w:r>
        <w:t>Collection and Conveyance:  Effective collection and conveyance of stormwater runoff to prevent flooding and erosion.</w:t>
      </w:r>
    </w:p>
    <w:p>
      <w:pPr>
        <w:pStyle w:val="ListBullet"/>
        <w:spacing w:before="120" w:after="120"/>
      </w:pPr>
      <w:r>
        <w:t>Oil and Grease Separation:  Implementing measures to separate oil and grease from stormwater runoff before it enters the drainage system.</w:t>
      </w:r>
    </w:p>
    <w:p>
      <w:pPr>
        <w:pStyle w:val="ListBullet"/>
        <w:spacing w:before="120" w:after="120"/>
      </w:pPr>
      <w:r>
        <w:t>Sediment Control:  Using sediment basins or other measures to control sediment runoff.</w:t>
      </w:r>
    </w:p>
    <w:p>
      <w:pPr>
        <w:pStyle w:val="ListBullet"/>
        <w:spacing w:before="120" w:after="120"/>
      </w:pPr>
      <w:r>
        <w:t>Water Quality Monitoring:  Monitoring the water quality of stormwater runoff to ensure compliance with environmental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Adherence to local building codes and environmental regulations is essential for the design and operation of drainage systems. Proper drainage management helps prevent contamination of groundwater and surface water.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Guidelines:</w:t>
      </w:r>
    </w:p>
    <w:p>
      <w:pPr>
        <w:pStyle w:val="ListBullet"/>
        <w:spacing w:before="120" w:after="120"/>
      </w:pPr>
      <w:r>
        <w:t>Develop a comprehensive drainage management plan.</w:t>
      </w:r>
    </w:p>
    <w:p>
      <w:pPr>
        <w:pStyle w:val="ListBullet"/>
        <w:spacing w:before="120" w:after="120"/>
      </w:pPr>
      <w:r>
        <w:t>Provide training to employees on proper drainage system usage and maintenance.</w:t>
      </w:r>
    </w:p>
    <w:p>
      <w:pPr>
        <w:pStyle w:val="ListBullet"/>
        <w:spacing w:before="120" w:after="120"/>
      </w:pPr>
      <w:r>
        <w:t>Establish a system for reporting and addressing drainage problems.</w:t>
      </w:r>
    </w:p>
    <w:p>
      <w:pPr>
        <w:pStyle w:val="ListBullet"/>
        <w:spacing w:before="120" w:after="120"/>
      </w:pPr>
      <w:r>
        <w:t>Regularly review and update the drainage management plan.</w:t>
      </w:r>
    </w:p>
    <w:p>
      <w:pPr>
        <w:pStyle w:val="ListBullet"/>
        <w:spacing w:before="120" w:after="120"/>
      </w:pPr>
      <w:r>
        <w:t>Use appropriate signage to direct the flow of wastewater and stormwater.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