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Audits and CAPA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 for conducting periodic audits and implementing Corrective and Preventive Actions (CAPA) within the food manufacturing facility (NIC Code: 10101).  Regular audits ensure compliance with food safety regulations, GMP, and company procedures, while the CAPA process ensures timely remediation of any identified deficiencies.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Audit Types and Frequency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following audits will be conducted on a regular basis:</w:t>
      </w:r>
    </w:p>
    <w:p>
      <w:pPr>
        <w:pStyle w:val="ListBullet"/>
        <w:spacing w:before="120" w:after="120"/>
      </w:pPr>
      <w:r>
        <w:t>Internal Audits: Conducted by internal quality control personnel at least quarterly.  Focuses on GMP compliance, HACCP plan implementation, and adherence to company SOPs.</w:t>
      </w:r>
    </w:p>
    <w:p>
      <w:pPr>
        <w:pStyle w:val="ListBullet"/>
        <w:spacing w:before="120" w:after="120"/>
      </w:pPr>
      <w:r>
        <w:t>External Audits: Conducted by regulatory authorities or third-party certification bodies as required by law or contract.  Frequency varies depending on the auditing body and specific requirements.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Audit Procedure:</w:t>
      </w:r>
    </w:p>
    <w:p>
      <w:pPr>
        <w:pStyle w:val="ListBullet"/>
        <w:spacing w:before="120" w:after="120"/>
      </w:pPr>
      <w:r>
        <w:t>Planning:  Define the scope of the audit, including areas to be reviewed and specific criteria.</w:t>
      </w:r>
    </w:p>
    <w:p>
      <w:pPr>
        <w:pStyle w:val="ListBullet"/>
        <w:spacing w:before="120" w:after="120"/>
      </w:pPr>
      <w:r>
        <w:t>Execution:  Conduct a systematic review of documents, processes, and facilities. Collect evidence and document any non-conformances.</w:t>
      </w:r>
    </w:p>
    <w:p>
      <w:pPr>
        <w:pStyle w:val="ListBullet"/>
        <w:spacing w:before="120" w:after="120"/>
      </w:pPr>
      <w:r>
        <w:t>Reporting:  Prepare a comprehensive audit report detailing any findings, including non-conformances and recommendations.</w:t>
      </w:r>
    </w:p>
    <w:p>
      <w:pPr>
        <w:pStyle w:val="ListBullet"/>
        <w:spacing w:before="120" w:after="120"/>
      </w:pPr>
      <w:r>
        <w:t>Follow-up:  Ensure that corrective actions are implemented and verified.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Corrective and Preventive Actions (CAPA):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Upon identification of non-conformances during an audit, a CAPA process will be initiated:</w:t>
      </w:r>
    </w:p>
    <w:p>
      <w:pPr>
        <w:pStyle w:val="ListBullet"/>
        <w:spacing w:before="120" w:after="120"/>
      </w:pPr>
      <w:r>
        <w:t>Identify the root cause:  Conduct a thorough investigation to determine the underlying cause of the non-conformance.</w:t>
      </w:r>
    </w:p>
    <w:p>
      <w:pPr>
        <w:pStyle w:val="ListBullet"/>
        <w:spacing w:before="120" w:after="120"/>
      </w:pPr>
      <w:r>
        <w:t>Develop corrective actions: Implement immediate corrective actions to address the immediate non-conformances.</w:t>
      </w:r>
    </w:p>
    <w:p>
      <w:pPr>
        <w:pStyle w:val="ListBullet"/>
        <w:spacing w:before="120" w:after="120"/>
      </w:pPr>
      <w:r>
        <w:t>Develop preventive actions: Implement preventive actions to prevent recurrence of the non-conformance.</w:t>
      </w:r>
    </w:p>
    <w:p>
      <w:pPr>
        <w:pStyle w:val="ListBullet"/>
        <w:spacing w:before="120" w:after="120"/>
      </w:pPr>
      <w:r>
        <w:t>Verification: Verify that corrective and preventive actions have been effective in resolving the problem and preventing recurrence.</w:t>
      </w:r>
    </w:p>
    <w:p>
      <w:pPr>
        <w:pStyle w:val="ListBullet"/>
        <w:spacing w:before="120" w:after="120"/>
      </w:pPr>
      <w:r>
        <w:t>Documentation:  Maintain complete records of all CAPA activities, including root cause analysis, implemented actions, and verification results.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Notes:</w:t>
      </w:r>
    </w:p>
    <w:p>
      <w:pPr>
        <w:pStyle w:val="ListBullet"/>
        <w:spacing w:before="120" w:after="120"/>
      </w:pPr>
      <w:r>
        <w:t>Maintain comprehensive audit records, including audit reports, CAPA documentation, and verification records.</w:t>
      </w:r>
    </w:p>
    <w:p>
      <w:pPr>
        <w:pStyle w:val="ListBullet"/>
        <w:spacing w:before="120" w:after="120"/>
      </w:pPr>
      <w:r>
        <w:t>Ensure that all corrective and preventive actions are implemented within a defined timeframe.</w:t>
      </w:r>
    </w:p>
    <w:p>
      <w:pPr>
        <w:pStyle w:val="ListBullet"/>
        <w:spacing w:before="120" w:after="120"/>
      </w:pPr>
      <w:r>
        <w:t>Regular review of CAPA effectiveness is essential to ensure continuous improvement.</w:t>
      </w:r>
    </w:p>
    <w:p>
      <w:pPr>
        <w:pStyle w:val="ListBullet"/>
        <w:spacing w:before="120" w:after="120"/>
      </w:pPr>
      <w:r>
        <w:t>Compliance with all applicable food safety regulations and GMP guidelines is mandatory.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Guidelines:</w:t>
      </w:r>
    </w:p>
    <w:p>
      <w:pPr>
        <w:pStyle w:val="ListBullet"/>
        <w:spacing w:before="120" w:after="120"/>
      </w:pPr>
      <w:r>
        <w:t>Use a standardized checklist to ensure consistent and thorough audits.</w:t>
      </w:r>
    </w:p>
    <w:p>
      <w:pPr>
        <w:pStyle w:val="ListBullet"/>
        <w:spacing w:before="120" w:after="120"/>
      </w:pPr>
      <w:r>
        <w:t>Employ root cause analysis tools (e.g., 5 Whys, Fishbone diagram) to effectively identify root causes.</w:t>
      </w:r>
    </w:p>
    <w:p>
      <w:pPr>
        <w:pStyle w:val="ListBullet"/>
        <w:spacing w:before="120" w:after="120"/>
      </w:pPr>
      <w:r>
        <w:t>Assign responsibility and deadlines for completion of corrective and preventive actions.</w:t>
      </w:r>
    </w:p>
    <w:p>
      <w:pPr>
        <w:pStyle w:val="ListBullet"/>
        <w:spacing w:before="120" w:after="120"/>
      </w:pPr>
      <w:r>
        <w:t>Regularly review and update the audit procedure and CAPA process to reflect changes in regulations or company procedures.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